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AE93" w14:textId="6C2EF814" w:rsidR="00F226F3" w:rsidRPr="00F226F3" w:rsidRDefault="00F226F3" w:rsidP="00F226F3">
      <w:pPr>
        <w:spacing w:line="240" w:lineRule="auto"/>
        <w:jc w:val="center"/>
        <w:rPr>
          <w:rFonts w:eastAsia="Calibri" w:cs="Times New Roman"/>
          <w:b/>
          <w:bCs/>
          <w:color w:val="404040"/>
          <w:sz w:val="28"/>
          <w:szCs w:val="28"/>
        </w:rPr>
      </w:pPr>
      <w:r w:rsidRPr="00F226F3">
        <w:rPr>
          <w:rFonts w:eastAsia="Calibri" w:cs="Times New Roman"/>
          <w:b/>
          <w:bCs/>
          <w:color w:val="404040"/>
          <w:sz w:val="28"/>
          <w:szCs w:val="28"/>
        </w:rPr>
        <w:t>CIVIL WAR AND RECONSTRUCTION</w:t>
      </w:r>
      <w:r>
        <w:rPr>
          <w:rFonts w:eastAsia="Calibri" w:cs="Times New Roman"/>
          <w:b/>
          <w:bCs/>
          <w:color w:val="404040"/>
          <w:sz w:val="28"/>
          <w:szCs w:val="28"/>
        </w:rPr>
        <w:t xml:space="preserve"> AREA</w:t>
      </w:r>
    </w:p>
    <w:p w14:paraId="508D29BF" w14:textId="77777777" w:rsidR="00F226F3" w:rsidRPr="00F226F3" w:rsidRDefault="00F226F3" w:rsidP="00F226F3">
      <w:pPr>
        <w:spacing w:line="240" w:lineRule="auto"/>
        <w:jc w:val="center"/>
        <w:rPr>
          <w:rFonts w:eastAsia="Calibri" w:cs="Times New Roman"/>
          <w:b/>
          <w:bCs/>
          <w:sz w:val="28"/>
          <w:szCs w:val="28"/>
        </w:rPr>
      </w:pPr>
      <w:commentRangeStart w:id="0"/>
      <w:r w:rsidRPr="00F226F3">
        <w:rPr>
          <w:rFonts w:ascii="Berlin Sans FB Demi" w:eastAsia="Calibri" w:hAnsi="Berlin Sans FB Demi" w:cs="Times New Roman"/>
          <w:b/>
          <w:bCs/>
          <w:i/>
          <w:iCs/>
          <w:color w:val="C00000"/>
          <w:sz w:val="32"/>
          <w:szCs w:val="32"/>
        </w:rPr>
        <w:t xml:space="preserve">at the </w:t>
      </w:r>
      <w:commentRangeEnd w:id="0"/>
      <w:r w:rsidRPr="00F226F3">
        <w:rPr>
          <w:rFonts w:ascii="Berlin Sans FB Demi" w:eastAsia="Calibri" w:hAnsi="Berlin Sans FB Demi" w:cs="Times New Roman"/>
          <w:sz w:val="16"/>
          <w:szCs w:val="16"/>
        </w:rPr>
        <w:commentReference w:id="0"/>
      </w:r>
    </w:p>
    <w:p w14:paraId="52877740" w14:textId="77777777" w:rsidR="00F226F3" w:rsidRPr="00F226F3" w:rsidRDefault="00F226F3" w:rsidP="00F226F3">
      <w:pPr>
        <w:spacing w:line="240" w:lineRule="auto"/>
        <w:jc w:val="center"/>
        <w:rPr>
          <w:rFonts w:eastAsia="Calibri" w:cs="Times New Roman"/>
          <w:b/>
          <w:bCs/>
          <w:color w:val="002060"/>
          <w:sz w:val="32"/>
          <w:szCs w:val="32"/>
        </w:rPr>
      </w:pPr>
      <w:r w:rsidRPr="00F226F3">
        <w:rPr>
          <w:rFonts w:eastAsia="Calibri" w:cs="Times New Roman"/>
          <w:b/>
          <w:bCs/>
          <w:color w:val="002060"/>
          <w:sz w:val="32"/>
          <w:szCs w:val="32"/>
        </w:rPr>
        <w:t>Popular Culture/American Culture Associations</w:t>
      </w:r>
    </w:p>
    <w:p w14:paraId="31F6BD8C" w14:textId="667EBE4D" w:rsidR="00F226F3" w:rsidRPr="003741A2" w:rsidRDefault="00F226F3" w:rsidP="00F226F3">
      <w:pPr>
        <w:spacing w:line="240" w:lineRule="auto"/>
        <w:jc w:val="center"/>
        <w:rPr>
          <w:rFonts w:eastAsia="Calibri" w:cs="Times New Roman"/>
          <w:b/>
          <w:bCs/>
          <w:sz w:val="36"/>
          <w:szCs w:val="36"/>
        </w:rPr>
      </w:pPr>
      <w:r w:rsidRPr="003741A2">
        <w:rPr>
          <w:rFonts w:eastAsia="Calibri" w:cs="Times New Roman"/>
          <w:b/>
          <w:bCs/>
          <w:color w:val="0070C0"/>
          <w:sz w:val="36"/>
          <w:szCs w:val="36"/>
        </w:rPr>
        <w:t>National Conference 2023</w:t>
      </w:r>
    </w:p>
    <w:p w14:paraId="27577786" w14:textId="77777777" w:rsidR="0090576A" w:rsidRPr="00A2361B" w:rsidRDefault="0090576A" w:rsidP="00F226F3">
      <w:pPr>
        <w:spacing w:line="240" w:lineRule="auto"/>
        <w:jc w:val="center"/>
        <w:rPr>
          <w:rFonts w:eastAsia="Calibri" w:cs="Times New Roman"/>
          <w:b/>
          <w:bCs/>
        </w:rPr>
      </w:pPr>
    </w:p>
    <w:p w14:paraId="378A21C5" w14:textId="77777777" w:rsidR="0090576A" w:rsidRPr="002A2F4D" w:rsidRDefault="00F226F3" w:rsidP="0090576A">
      <w:pPr>
        <w:pStyle w:val="NormalWeb"/>
        <w:spacing w:before="0" w:beforeAutospacing="0" w:after="0" w:afterAutospacing="0"/>
        <w:jc w:val="center"/>
        <w:rPr>
          <w:rFonts w:ascii="Algerian" w:hAnsi="Algerian"/>
          <w:b/>
          <w:bCs/>
          <w:color w:val="C00000"/>
          <w:sz w:val="52"/>
          <w:szCs w:val="52"/>
        </w:rPr>
      </w:pPr>
      <w:r w:rsidRPr="002A2F4D">
        <w:rPr>
          <w:rFonts w:ascii="Algerian" w:hAnsi="Algerian"/>
          <w:b/>
          <w:bCs/>
          <w:color w:val="C00000"/>
          <w:sz w:val="52"/>
          <w:szCs w:val="52"/>
        </w:rPr>
        <w:t>San Antonio, Texas</w:t>
      </w:r>
    </w:p>
    <w:p w14:paraId="69B278CB" w14:textId="191AE32E" w:rsidR="00CD4598" w:rsidRPr="0090576A" w:rsidRDefault="00CD4598" w:rsidP="005444A8">
      <w:pPr>
        <w:pStyle w:val="NormalWeb"/>
        <w:spacing w:before="0" w:beforeAutospacing="0" w:after="0" w:afterAutospacing="0"/>
        <w:contextualSpacing/>
        <w:jc w:val="center"/>
        <w:rPr>
          <w:rFonts w:ascii="Jumble" w:hAnsi="Jumble"/>
          <w:b/>
          <w:bCs/>
          <w:color w:val="C00000"/>
          <w:sz w:val="44"/>
          <w:szCs w:val="44"/>
        </w:rPr>
      </w:pPr>
      <w:r w:rsidRPr="00F226F3">
        <w:rPr>
          <w:b/>
          <w:bCs/>
          <w:color w:val="002060"/>
          <w:sz w:val="36"/>
          <w:szCs w:val="36"/>
        </w:rPr>
        <w:t xml:space="preserve">APRIL </w:t>
      </w:r>
      <w:r w:rsidR="00A8158F" w:rsidRPr="00F226F3">
        <w:rPr>
          <w:b/>
          <w:bCs/>
          <w:color w:val="002060"/>
          <w:sz w:val="36"/>
          <w:szCs w:val="36"/>
        </w:rPr>
        <w:t>5-8</w:t>
      </w:r>
      <w:r w:rsidRPr="00F226F3">
        <w:rPr>
          <w:b/>
          <w:bCs/>
          <w:color w:val="002060"/>
          <w:sz w:val="36"/>
          <w:szCs w:val="36"/>
        </w:rPr>
        <w:t>, 202</w:t>
      </w:r>
      <w:r w:rsidR="00A8158F" w:rsidRPr="00F226F3">
        <w:rPr>
          <w:b/>
          <w:bCs/>
          <w:color w:val="002060"/>
          <w:sz w:val="36"/>
          <w:szCs w:val="36"/>
        </w:rPr>
        <w:t>3</w:t>
      </w:r>
    </w:p>
    <w:p w14:paraId="2EB9D8C9" w14:textId="3B4E3226" w:rsidR="00A8158F" w:rsidRDefault="00CD4598" w:rsidP="00CD4598">
      <w:pPr>
        <w:pStyle w:val="NormalWeb"/>
        <w:rPr>
          <w:color w:val="000000"/>
        </w:rPr>
      </w:pPr>
      <w:r w:rsidRPr="00CD4598">
        <w:rPr>
          <w:color w:val="000000"/>
        </w:rPr>
        <w:t xml:space="preserve">The Civil War and Reconstruction Area of the Popular Culture /American Culture Association is calling for papers on the American Civil War and Reconstruction for its national meeting, April </w:t>
      </w:r>
      <w:r w:rsidR="00A8158F">
        <w:rPr>
          <w:color w:val="000000"/>
        </w:rPr>
        <w:t>5-8</w:t>
      </w:r>
      <w:r w:rsidRPr="00CD4598">
        <w:rPr>
          <w:color w:val="000000"/>
        </w:rPr>
        <w:t>, 202</w:t>
      </w:r>
      <w:r w:rsidR="00A8158F">
        <w:rPr>
          <w:color w:val="000000"/>
        </w:rPr>
        <w:t>3</w:t>
      </w:r>
      <w:r w:rsidRPr="00CD4598">
        <w:rPr>
          <w:color w:val="000000"/>
        </w:rPr>
        <w:t xml:space="preserve"> (Wednesday through Saturday), </w:t>
      </w:r>
      <w:r w:rsidR="00F1435C">
        <w:rPr>
          <w:color w:val="000000"/>
        </w:rPr>
        <w:t xml:space="preserve">at the San Antonio Marriott </w:t>
      </w:r>
      <w:proofErr w:type="spellStart"/>
      <w:r w:rsidR="00F1435C">
        <w:rPr>
          <w:color w:val="000000"/>
        </w:rPr>
        <w:t>Rivercenter</w:t>
      </w:r>
      <w:proofErr w:type="spellEnd"/>
      <w:r w:rsidR="00F1435C">
        <w:rPr>
          <w:color w:val="000000"/>
        </w:rPr>
        <w:t xml:space="preserve"> </w:t>
      </w:r>
      <w:r w:rsidR="00A8158F">
        <w:rPr>
          <w:color w:val="000000"/>
        </w:rPr>
        <w:t xml:space="preserve">in </w:t>
      </w:r>
      <w:r w:rsidR="00A8158F" w:rsidRPr="002A2F4D">
        <w:rPr>
          <w:b/>
          <w:bCs/>
          <w:color w:val="000000"/>
        </w:rPr>
        <w:t>San Antonio, Texas</w:t>
      </w:r>
      <w:r w:rsidRPr="00CD4598">
        <w:rPr>
          <w:color w:val="000000"/>
        </w:rPr>
        <w:t xml:space="preserve">.  Papers are welcome from a range of </w:t>
      </w:r>
      <w:proofErr w:type="gramStart"/>
      <w:r w:rsidRPr="00CD4598">
        <w:rPr>
          <w:color w:val="000000"/>
        </w:rPr>
        <w:t>disciplines, and</w:t>
      </w:r>
      <w:proofErr w:type="gramEnd"/>
      <w:r w:rsidRPr="00CD4598">
        <w:rPr>
          <w:color w:val="000000"/>
        </w:rPr>
        <w:t xml:space="preserve"> may explore any topic or "reading" of the War</w:t>
      </w:r>
      <w:r w:rsidR="00A8158F">
        <w:rPr>
          <w:color w:val="000000"/>
        </w:rPr>
        <w:t xml:space="preserve"> and its impact on American Culture</w:t>
      </w:r>
      <w:r w:rsidRPr="00CD4598">
        <w:rPr>
          <w:color w:val="000000"/>
        </w:rPr>
        <w:t xml:space="preserve">.  </w:t>
      </w:r>
    </w:p>
    <w:p w14:paraId="303E793B" w14:textId="5F726260" w:rsidR="00CD4598" w:rsidRPr="00CD4598" w:rsidRDefault="00CD4598" w:rsidP="00CD4598">
      <w:pPr>
        <w:pStyle w:val="NormalWeb"/>
        <w:rPr>
          <w:color w:val="000000"/>
        </w:rPr>
      </w:pPr>
      <w:r w:rsidRPr="00CD4598">
        <w:rPr>
          <w:color w:val="000000"/>
        </w:rPr>
        <w:t>Past presentations have included such diverse subject areas as journals and letters, literature, photography, art, newspapers and journalistic history, counterfactual history, battle reenactments, music, Civil War politics</w:t>
      </w:r>
      <w:r w:rsidR="00C81B27">
        <w:rPr>
          <w:color w:val="000000"/>
        </w:rPr>
        <w:t xml:space="preserve">  (even events leading up to the war)</w:t>
      </w:r>
      <w:r w:rsidRPr="00CD4598">
        <w:rPr>
          <w:color w:val="000000"/>
        </w:rPr>
        <w:t xml:space="preserve">, battle narratives, soldiers’ memoirs, guerilla warfare, film, historiographical issues, women's narratives, women in combat, war games, secession politics, African-Americans at war, </w:t>
      </w:r>
      <w:r w:rsidR="00C81B27">
        <w:rPr>
          <w:color w:val="000000"/>
        </w:rPr>
        <w:t xml:space="preserve">the Underground Railroad, </w:t>
      </w:r>
      <w:r w:rsidRPr="00CD4598">
        <w:rPr>
          <w:color w:val="000000"/>
        </w:rPr>
        <w:t xml:space="preserve">Veterans’ organizations, modern pop culture, battlefield preservation, </w:t>
      </w:r>
      <w:r w:rsidR="00C81B27">
        <w:rPr>
          <w:color w:val="000000"/>
        </w:rPr>
        <w:t xml:space="preserve">memorials, </w:t>
      </w:r>
      <w:r w:rsidRPr="00CD4598">
        <w:rPr>
          <w:color w:val="000000"/>
        </w:rPr>
        <w:t xml:space="preserve">and material culture.  Suggested special topics for this year could include </w:t>
      </w:r>
      <w:r w:rsidR="00C81B27">
        <w:rPr>
          <w:color w:val="000000"/>
        </w:rPr>
        <w:t>German immigrants to Texas and their refusal to fight for the Confederacy</w:t>
      </w:r>
      <w:r w:rsidR="003D5F6D">
        <w:rPr>
          <w:color w:val="000000"/>
        </w:rPr>
        <w:t xml:space="preserve"> (the Nueces Massacre, perhaps)</w:t>
      </w:r>
      <w:r w:rsidRPr="00CD4598">
        <w:rPr>
          <w:color w:val="000000"/>
        </w:rPr>
        <w:t xml:space="preserve">, </w:t>
      </w:r>
      <w:r w:rsidR="00C81B27">
        <w:rPr>
          <w:color w:val="000000"/>
        </w:rPr>
        <w:t xml:space="preserve">the Secession of Texas, </w:t>
      </w:r>
      <w:r w:rsidRPr="00CD4598">
        <w:rPr>
          <w:color w:val="000000"/>
        </w:rPr>
        <w:t>military politics, the Rhetoric of Secession, and Abolitionists and war.</w:t>
      </w:r>
    </w:p>
    <w:p w14:paraId="706A2B11" w14:textId="5D69BABC" w:rsidR="00CD4598" w:rsidRPr="00CD4598" w:rsidRDefault="00CD4598" w:rsidP="00CD4598">
      <w:pPr>
        <w:pStyle w:val="NormalWeb"/>
        <w:rPr>
          <w:color w:val="000000"/>
        </w:rPr>
      </w:pPr>
      <w:r w:rsidRPr="00CD4598">
        <w:rPr>
          <w:color w:val="000000"/>
        </w:rPr>
        <w:t xml:space="preserve">Acceptance of your paper obligates you to appear and make an oral presentation.  Sessions run for ninety minutes, and each presenter receives fifteen minutes to present, depending on the number of papers in each panel.  Please plan to stay within this time limit.  </w:t>
      </w:r>
      <w:r w:rsidR="00502AFD" w:rsidRPr="00502AFD">
        <w:rPr>
          <w:color w:val="000000"/>
        </w:rPr>
        <w:t xml:space="preserve">Graduate students are especially welcome to submit proposals.  </w:t>
      </w:r>
      <w:r w:rsidRPr="00CD4598">
        <w:rPr>
          <w:color w:val="000000"/>
        </w:rPr>
        <w:t>Whole panel proposals are also welcome.</w:t>
      </w:r>
    </w:p>
    <w:p w14:paraId="780D734C" w14:textId="3C2DA0FA" w:rsidR="002A2F4D" w:rsidRDefault="004379B6" w:rsidP="00CD4598">
      <w:pPr>
        <w:pStyle w:val="NormalWeb"/>
        <w:rPr>
          <w:color w:val="000000"/>
        </w:rPr>
      </w:pPr>
      <w:r w:rsidRPr="009B34FA">
        <w:rPr>
          <w:noProof/>
          <w:color w:val="000000"/>
        </w:rPr>
        <w:drawing>
          <wp:anchor distT="0" distB="0" distL="114300" distR="114300" simplePos="0" relativeHeight="251658240" behindDoc="0" locked="0" layoutInCell="1" allowOverlap="1" wp14:anchorId="0535EF38" wp14:editId="28F9F393">
            <wp:simplePos x="0" y="0"/>
            <wp:positionH relativeFrom="margin">
              <wp:posOffset>5181600</wp:posOffset>
            </wp:positionH>
            <wp:positionV relativeFrom="paragraph">
              <wp:posOffset>11430</wp:posOffset>
            </wp:positionV>
            <wp:extent cx="1028700" cy="2216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2216785"/>
                    </a:xfrm>
                    <a:prstGeom prst="rect">
                      <a:avLst/>
                    </a:prstGeom>
                    <a:noFill/>
                    <a:ln>
                      <a:noFill/>
                    </a:ln>
                  </pic:spPr>
                </pic:pic>
              </a:graphicData>
            </a:graphic>
          </wp:anchor>
        </w:drawing>
      </w:r>
      <w:r w:rsidR="00CD4598" w:rsidRPr="00CD4598">
        <w:rPr>
          <w:color w:val="000000"/>
        </w:rPr>
        <w:t xml:space="preserve">Please send an abstract of 100-250 words online at </w:t>
      </w:r>
      <w:r w:rsidR="00EF785A">
        <w:rPr>
          <w:color w:val="000000"/>
        </w:rPr>
        <w:t>th</w:t>
      </w:r>
      <w:r w:rsidR="005444A8">
        <w:rPr>
          <w:color w:val="000000"/>
        </w:rPr>
        <w:t>is</w:t>
      </w:r>
      <w:r w:rsidR="00EF785A">
        <w:rPr>
          <w:color w:val="000000"/>
        </w:rPr>
        <w:t xml:space="preserve"> URL</w:t>
      </w:r>
      <w:r w:rsidR="005444A8">
        <w:rPr>
          <w:color w:val="000000"/>
        </w:rPr>
        <w:t xml:space="preserve">:  </w:t>
      </w:r>
      <w:hyperlink r:id="rId9" w:history="1">
        <w:r w:rsidR="005444A8" w:rsidRPr="000B30F6">
          <w:rPr>
            <w:rStyle w:val="Hyperlink"/>
          </w:rPr>
          <w:t>https://pcaaca.org/conference/2023</w:t>
        </w:r>
      </w:hyperlink>
      <w:r w:rsidR="005444A8">
        <w:rPr>
          <w:color w:val="000000"/>
        </w:rPr>
        <w:t xml:space="preserve"> </w:t>
      </w:r>
      <w:r w:rsidR="00EF785A">
        <w:rPr>
          <w:color w:val="000000"/>
        </w:rPr>
        <w:t>.</w:t>
      </w:r>
    </w:p>
    <w:p w14:paraId="52F0444F" w14:textId="728DDF59" w:rsidR="00AC1653" w:rsidRPr="00AC1653" w:rsidRDefault="002A2F4D" w:rsidP="00AC1653">
      <w:pPr>
        <w:pStyle w:val="NormalWeb"/>
        <w:spacing w:after="0" w:afterAutospacing="0"/>
        <w:rPr>
          <w:color w:val="C00000"/>
        </w:rPr>
      </w:pPr>
      <w:r w:rsidRPr="005444A8">
        <w:rPr>
          <w:b/>
          <w:bCs/>
          <w:smallCaps/>
          <w:color w:val="000000"/>
        </w:rPr>
        <w:t>Deadline:</w:t>
      </w:r>
      <w:r>
        <w:rPr>
          <w:color w:val="000000"/>
        </w:rPr>
        <w:t xml:space="preserve">  Please submit proposals by </w:t>
      </w:r>
      <w:r w:rsidR="00F1435C">
        <w:rPr>
          <w:b/>
          <w:bCs/>
          <w:color w:val="C00000"/>
          <w:sz w:val="28"/>
          <w:szCs w:val="28"/>
        </w:rPr>
        <w:t>Dec. 20</w:t>
      </w:r>
      <w:r w:rsidRPr="00AC1653">
        <w:rPr>
          <w:b/>
          <w:bCs/>
          <w:color w:val="C00000"/>
          <w:sz w:val="28"/>
          <w:szCs w:val="28"/>
        </w:rPr>
        <w:t>, 2022</w:t>
      </w:r>
      <w:r w:rsidR="00EF785A" w:rsidRPr="002A2F4D">
        <w:rPr>
          <w:color w:val="C00000"/>
        </w:rPr>
        <w:t xml:space="preserve"> </w:t>
      </w:r>
    </w:p>
    <w:p w14:paraId="134706B6" w14:textId="58A4926B" w:rsidR="00B52F2D" w:rsidRPr="00B52F2D" w:rsidRDefault="00B52F2D" w:rsidP="00CD4598">
      <w:pPr>
        <w:pStyle w:val="NormalWeb"/>
        <w:rPr>
          <w:b/>
          <w:bCs/>
          <w:color w:val="000000"/>
        </w:rPr>
      </w:pPr>
      <w:r w:rsidRPr="00B52F2D">
        <w:rPr>
          <w:b/>
          <w:bCs/>
          <w:color w:val="000000"/>
        </w:rPr>
        <w:t>Area Co-Chairs</w:t>
      </w:r>
    </w:p>
    <w:p w14:paraId="5F91EA9E" w14:textId="77777777" w:rsidR="00EF785A" w:rsidRDefault="00EF785A" w:rsidP="00CD4598">
      <w:pPr>
        <w:pStyle w:val="NormalWeb"/>
        <w:contextualSpacing/>
        <w:rPr>
          <w:color w:val="000000"/>
        </w:rPr>
        <w:sectPr w:rsidR="00EF785A">
          <w:pgSz w:w="12240" w:h="15840"/>
          <w:pgMar w:top="1440" w:right="1440" w:bottom="1440" w:left="1440" w:header="720" w:footer="720" w:gutter="0"/>
          <w:cols w:space="720"/>
          <w:docGrid w:linePitch="360"/>
        </w:sectPr>
      </w:pPr>
    </w:p>
    <w:p w14:paraId="21C5EAFE" w14:textId="528D6D26" w:rsidR="003D5F6D" w:rsidRDefault="00B52F2D" w:rsidP="00CD4598">
      <w:pPr>
        <w:pStyle w:val="NormalWeb"/>
        <w:contextualSpacing/>
        <w:rPr>
          <w:color w:val="000000"/>
        </w:rPr>
      </w:pPr>
      <w:r>
        <w:rPr>
          <w:color w:val="000000"/>
        </w:rPr>
        <w:t>Dr</w:t>
      </w:r>
      <w:r w:rsidR="003D5F6D">
        <w:rPr>
          <w:color w:val="000000"/>
        </w:rPr>
        <w:t>. Michael Frawley</w:t>
      </w:r>
    </w:p>
    <w:p w14:paraId="1E03C29C" w14:textId="77777777" w:rsidR="00B52F2D" w:rsidRPr="00B52F2D" w:rsidRDefault="00B52F2D" w:rsidP="00B52F2D">
      <w:pPr>
        <w:pStyle w:val="NormalWeb"/>
        <w:contextualSpacing/>
        <w:rPr>
          <w:color w:val="000000"/>
        </w:rPr>
      </w:pPr>
      <w:r w:rsidRPr="00B52F2D">
        <w:rPr>
          <w:color w:val="000000"/>
        </w:rPr>
        <w:t>Department of History</w:t>
      </w:r>
    </w:p>
    <w:p w14:paraId="114DA0F5" w14:textId="77777777" w:rsidR="00B52F2D" w:rsidRPr="00B52F2D" w:rsidRDefault="00B52F2D" w:rsidP="00B52F2D">
      <w:pPr>
        <w:pStyle w:val="NormalWeb"/>
        <w:contextualSpacing/>
        <w:rPr>
          <w:color w:val="000000"/>
        </w:rPr>
      </w:pPr>
      <w:r w:rsidRPr="00B52F2D">
        <w:rPr>
          <w:color w:val="000000"/>
        </w:rPr>
        <w:t>The University of Texas of the Permian Basin</w:t>
      </w:r>
    </w:p>
    <w:p w14:paraId="6A249903" w14:textId="365E729C" w:rsidR="00B52F2D" w:rsidRDefault="00000000" w:rsidP="00B52F2D">
      <w:pPr>
        <w:pStyle w:val="NormalWeb"/>
        <w:contextualSpacing/>
        <w:rPr>
          <w:color w:val="000000"/>
        </w:rPr>
      </w:pPr>
      <w:hyperlink r:id="rId10" w:history="1">
        <w:r w:rsidR="00B52F2D" w:rsidRPr="006C6C5F">
          <w:rPr>
            <w:rStyle w:val="Hyperlink"/>
          </w:rPr>
          <w:t>frawley_m@utpb.edu</w:t>
        </w:r>
      </w:hyperlink>
    </w:p>
    <w:p w14:paraId="6A1A4FA6" w14:textId="4D7C6B2E" w:rsidR="003D5F6D" w:rsidRDefault="00B52F2D" w:rsidP="00B52F2D">
      <w:pPr>
        <w:pStyle w:val="NormalWeb"/>
        <w:contextualSpacing/>
        <w:rPr>
          <w:color w:val="000000"/>
        </w:rPr>
      </w:pPr>
      <w:r>
        <w:rPr>
          <w:color w:val="000000"/>
        </w:rPr>
        <w:t xml:space="preserve">ph. </w:t>
      </w:r>
      <w:r w:rsidRPr="00B52F2D">
        <w:rPr>
          <w:color w:val="000000"/>
        </w:rPr>
        <w:t>(432)</w:t>
      </w:r>
      <w:r>
        <w:rPr>
          <w:color w:val="000000"/>
        </w:rPr>
        <w:t xml:space="preserve"> </w:t>
      </w:r>
      <w:r w:rsidRPr="00B52F2D">
        <w:rPr>
          <w:color w:val="000000"/>
        </w:rPr>
        <w:t>552-2314</w:t>
      </w:r>
    </w:p>
    <w:p w14:paraId="399B363F" w14:textId="77777777" w:rsidR="00F226F3" w:rsidRDefault="00F226F3" w:rsidP="00F226F3">
      <w:pPr>
        <w:pStyle w:val="NormalWeb"/>
        <w:contextualSpacing/>
        <w:rPr>
          <w:color w:val="000000"/>
        </w:rPr>
      </w:pPr>
      <w:r w:rsidRPr="00CD4598">
        <w:rPr>
          <w:color w:val="000000"/>
        </w:rPr>
        <w:t>Dr. Randal Allred</w:t>
      </w:r>
    </w:p>
    <w:p w14:paraId="127CD64C" w14:textId="77777777" w:rsidR="00F226F3" w:rsidRDefault="00F226F3" w:rsidP="00F226F3">
      <w:pPr>
        <w:pStyle w:val="NormalWeb"/>
        <w:contextualSpacing/>
        <w:rPr>
          <w:color w:val="000000"/>
        </w:rPr>
      </w:pPr>
      <w:r w:rsidRPr="00CD4598">
        <w:rPr>
          <w:color w:val="000000"/>
        </w:rPr>
        <w:t>52 East 2075 South</w:t>
      </w:r>
    </w:p>
    <w:p w14:paraId="5A35D90E" w14:textId="77777777" w:rsidR="00F226F3" w:rsidRPr="00CD4598" w:rsidRDefault="00F226F3" w:rsidP="00F226F3">
      <w:pPr>
        <w:pStyle w:val="NormalWeb"/>
        <w:contextualSpacing/>
        <w:rPr>
          <w:color w:val="000000"/>
        </w:rPr>
      </w:pPr>
      <w:r w:rsidRPr="00CD4598">
        <w:rPr>
          <w:color w:val="000000"/>
        </w:rPr>
        <w:t>Orem, UT 84058</w:t>
      </w:r>
    </w:p>
    <w:p w14:paraId="5ED4D7CF" w14:textId="77777777" w:rsidR="00F226F3" w:rsidRDefault="00000000" w:rsidP="00F226F3">
      <w:pPr>
        <w:pStyle w:val="NormalWeb"/>
        <w:contextualSpacing/>
        <w:rPr>
          <w:color w:val="000000"/>
        </w:rPr>
      </w:pPr>
      <w:hyperlink r:id="rId11" w:history="1">
        <w:r w:rsidR="00F226F3" w:rsidRPr="006C6C5F">
          <w:rPr>
            <w:rStyle w:val="Hyperlink"/>
          </w:rPr>
          <w:t>randal.allred@byuh.edu</w:t>
        </w:r>
      </w:hyperlink>
    </w:p>
    <w:p w14:paraId="2668055B" w14:textId="77777777" w:rsidR="00F226F3" w:rsidRDefault="00F226F3" w:rsidP="00F226F3">
      <w:pPr>
        <w:pStyle w:val="NormalWeb"/>
        <w:contextualSpacing/>
        <w:rPr>
          <w:color w:val="000000"/>
        </w:rPr>
      </w:pPr>
      <w:r w:rsidRPr="00B52F2D">
        <w:rPr>
          <w:color w:val="000000"/>
        </w:rPr>
        <w:t>ph</w:t>
      </w:r>
      <w:r>
        <w:rPr>
          <w:color w:val="000000"/>
        </w:rPr>
        <w:t xml:space="preserve">. </w:t>
      </w:r>
      <w:r w:rsidRPr="00B52F2D">
        <w:rPr>
          <w:color w:val="000000"/>
        </w:rPr>
        <w:t>(808) 277-0397</w:t>
      </w:r>
    </w:p>
    <w:p w14:paraId="7BE2A58F" w14:textId="77777777" w:rsidR="00EF785A" w:rsidRDefault="00EF785A" w:rsidP="00CD4598">
      <w:pPr>
        <w:pStyle w:val="NormalWeb"/>
        <w:contextualSpacing/>
        <w:rPr>
          <w:color w:val="000000"/>
        </w:rPr>
        <w:sectPr w:rsidR="00EF785A" w:rsidSect="00EF785A">
          <w:type w:val="continuous"/>
          <w:pgSz w:w="12240" w:h="15840"/>
          <w:pgMar w:top="1440" w:right="1440" w:bottom="1440" w:left="1440" w:header="720" w:footer="720" w:gutter="0"/>
          <w:cols w:num="2" w:space="720"/>
          <w:docGrid w:linePitch="360"/>
        </w:sectPr>
      </w:pPr>
    </w:p>
    <w:p w14:paraId="199E33B6" w14:textId="77777777" w:rsidR="003741A2" w:rsidRDefault="003741A2" w:rsidP="001D7E99">
      <w:pPr>
        <w:pStyle w:val="NormalWeb"/>
        <w:rPr>
          <w:b/>
          <w:bCs/>
          <w:color w:val="000000"/>
        </w:rPr>
      </w:pPr>
    </w:p>
    <w:p w14:paraId="35C6E54E" w14:textId="65F59691" w:rsidR="001D7E99" w:rsidRPr="001D7E99" w:rsidRDefault="001D7E99" w:rsidP="001D7E99">
      <w:pPr>
        <w:pStyle w:val="NormalWeb"/>
        <w:rPr>
          <w:b/>
          <w:bCs/>
          <w:color w:val="000000"/>
        </w:rPr>
      </w:pPr>
      <w:r w:rsidRPr="001D7E99">
        <w:rPr>
          <w:b/>
          <w:bCs/>
          <w:color w:val="000000"/>
        </w:rPr>
        <w:lastRenderedPageBreak/>
        <w:t>2023 Conference Dates and Deadlines</w:t>
      </w:r>
    </w:p>
    <w:p w14:paraId="2A57ADB1" w14:textId="1EE09111" w:rsidR="001D7E99" w:rsidRPr="001D7E99" w:rsidRDefault="001D7E99" w:rsidP="00F1435C">
      <w:pPr>
        <w:pStyle w:val="NormalWeb"/>
        <w:spacing w:before="0" w:beforeAutospacing="0" w:after="0" w:afterAutospacing="0"/>
        <w:rPr>
          <w:color w:val="000000"/>
        </w:rPr>
      </w:pPr>
      <w:r w:rsidRPr="001D7E99">
        <w:rPr>
          <w:color w:val="000000"/>
        </w:rPr>
        <w:t>15 Aug-22       202</w:t>
      </w:r>
      <w:r w:rsidR="00F1435C">
        <w:rPr>
          <w:color w:val="000000"/>
        </w:rPr>
        <w:t>3</w:t>
      </w:r>
      <w:r w:rsidRPr="001D7E99">
        <w:rPr>
          <w:color w:val="000000"/>
        </w:rPr>
        <w:t xml:space="preserve"> Conference Information Available on Website</w:t>
      </w:r>
    </w:p>
    <w:p w14:paraId="5C8D52C2" w14:textId="77777777" w:rsidR="00F1435C" w:rsidRPr="00F1435C" w:rsidRDefault="00F1435C" w:rsidP="00F1435C">
      <w:pPr>
        <w:pStyle w:val="NormalWeb"/>
        <w:spacing w:before="0" w:beforeAutospacing="0" w:after="0" w:afterAutospacing="0"/>
        <w:rPr>
          <w:color w:val="000000"/>
        </w:rPr>
      </w:pPr>
      <w:r w:rsidRPr="00F1435C">
        <w:rPr>
          <w:color w:val="000000"/>
        </w:rPr>
        <w:t>15 Sept-22</w:t>
      </w:r>
      <w:r w:rsidRPr="00F1435C">
        <w:rPr>
          <w:color w:val="000000"/>
        </w:rPr>
        <w:tab/>
        <w:t xml:space="preserve">Submissions Open </w:t>
      </w:r>
    </w:p>
    <w:p w14:paraId="34ACCA8C" w14:textId="77777777" w:rsidR="00F1435C" w:rsidRPr="00F1435C" w:rsidRDefault="00F1435C" w:rsidP="00F1435C">
      <w:pPr>
        <w:pStyle w:val="NormalWeb"/>
        <w:spacing w:before="0" w:beforeAutospacing="0" w:after="0" w:afterAutospacing="0"/>
        <w:rPr>
          <w:color w:val="000000"/>
        </w:rPr>
      </w:pPr>
      <w:r w:rsidRPr="00F1435C">
        <w:rPr>
          <w:color w:val="000000"/>
        </w:rPr>
        <w:t>07 Oct-22</w:t>
      </w:r>
      <w:r w:rsidRPr="00F1435C">
        <w:rPr>
          <w:color w:val="000000"/>
        </w:rPr>
        <w:tab/>
        <w:t>Early Bird Registration Begins</w:t>
      </w:r>
    </w:p>
    <w:p w14:paraId="63E3302E" w14:textId="77777777" w:rsidR="00F1435C" w:rsidRPr="00F1435C" w:rsidRDefault="00F1435C" w:rsidP="00F1435C">
      <w:pPr>
        <w:pStyle w:val="NormalWeb"/>
        <w:spacing w:before="0" w:beforeAutospacing="0" w:after="0" w:afterAutospacing="0"/>
        <w:rPr>
          <w:b/>
          <w:bCs/>
          <w:color w:val="000000"/>
        </w:rPr>
      </w:pPr>
      <w:r w:rsidRPr="00F1435C">
        <w:rPr>
          <w:b/>
          <w:bCs/>
          <w:color w:val="FF0000"/>
        </w:rPr>
        <w:t>20 Dec-22</w:t>
      </w:r>
      <w:r w:rsidRPr="00F1435C">
        <w:rPr>
          <w:b/>
          <w:bCs/>
          <w:color w:val="FF0000"/>
        </w:rPr>
        <w:tab/>
        <w:t>Deadline for Paper Proposals</w:t>
      </w:r>
    </w:p>
    <w:p w14:paraId="1DBC2DF4" w14:textId="77777777" w:rsidR="00F1435C" w:rsidRPr="00F1435C" w:rsidRDefault="00F1435C" w:rsidP="00F1435C">
      <w:pPr>
        <w:pStyle w:val="NormalWeb"/>
        <w:spacing w:before="0" w:beforeAutospacing="0" w:after="0" w:afterAutospacing="0"/>
        <w:rPr>
          <w:color w:val="000000"/>
        </w:rPr>
      </w:pPr>
      <w:r w:rsidRPr="00F1435C">
        <w:rPr>
          <w:color w:val="000000"/>
        </w:rPr>
        <w:t>02 Jan-23</w:t>
      </w:r>
      <w:r w:rsidRPr="00F1435C">
        <w:rPr>
          <w:color w:val="000000"/>
        </w:rPr>
        <w:tab/>
        <w:t>Early Bird Registration Ends</w:t>
      </w:r>
    </w:p>
    <w:p w14:paraId="573BA9EE" w14:textId="77777777" w:rsidR="00F1435C" w:rsidRPr="00F1435C" w:rsidRDefault="00F1435C" w:rsidP="00F1435C">
      <w:pPr>
        <w:pStyle w:val="NormalWeb"/>
        <w:spacing w:before="0" w:beforeAutospacing="0" w:after="0" w:afterAutospacing="0"/>
        <w:rPr>
          <w:color w:val="000000"/>
        </w:rPr>
      </w:pPr>
      <w:r w:rsidRPr="00F1435C">
        <w:rPr>
          <w:color w:val="000000"/>
        </w:rPr>
        <w:t>03 Jan-23</w:t>
      </w:r>
      <w:r w:rsidRPr="00F1435C">
        <w:rPr>
          <w:color w:val="000000"/>
        </w:rPr>
        <w:tab/>
        <w:t>Regular Registration Begins</w:t>
      </w:r>
    </w:p>
    <w:p w14:paraId="26F2E375" w14:textId="77777777" w:rsidR="00F1435C" w:rsidRPr="00F1435C" w:rsidRDefault="00F1435C" w:rsidP="00F1435C">
      <w:pPr>
        <w:pStyle w:val="NormalWeb"/>
        <w:spacing w:before="0" w:beforeAutospacing="0" w:after="0" w:afterAutospacing="0"/>
        <w:rPr>
          <w:color w:val="000000"/>
        </w:rPr>
      </w:pPr>
      <w:r w:rsidRPr="00F1435C">
        <w:rPr>
          <w:color w:val="000000"/>
        </w:rPr>
        <w:t>13 Jan-23</w:t>
      </w:r>
      <w:r w:rsidRPr="00F1435C">
        <w:rPr>
          <w:color w:val="000000"/>
        </w:rPr>
        <w:tab/>
        <w:t>Preliminary Schedule Available</w:t>
      </w:r>
    </w:p>
    <w:p w14:paraId="4F0CCABB" w14:textId="66187AC9" w:rsidR="00F1435C" w:rsidRPr="00F1435C" w:rsidRDefault="00F1435C" w:rsidP="00F1435C">
      <w:pPr>
        <w:pStyle w:val="NormalWeb"/>
        <w:spacing w:before="0" w:beforeAutospacing="0" w:after="0" w:afterAutospacing="0"/>
        <w:ind w:left="1440" w:hanging="1440"/>
        <w:rPr>
          <w:color w:val="000000"/>
        </w:rPr>
      </w:pPr>
      <w:r w:rsidRPr="00F1435C">
        <w:rPr>
          <w:color w:val="000000"/>
        </w:rPr>
        <w:t>01 Feb-23</w:t>
      </w:r>
      <w:r w:rsidRPr="00F1435C">
        <w:rPr>
          <w:color w:val="000000"/>
        </w:rPr>
        <w:tab/>
        <w:t>Regular Registration Ends for Presenters; Those Presenters Not Registered by th</w:t>
      </w:r>
      <w:r>
        <w:rPr>
          <w:color w:val="000000"/>
        </w:rPr>
        <w:t>is</w:t>
      </w:r>
      <w:r w:rsidRPr="00F1435C">
        <w:rPr>
          <w:color w:val="000000"/>
        </w:rPr>
        <w:t xml:space="preserve"> Date Will be Dropped; Late Registration Continues for </w:t>
      </w:r>
      <w:proofErr w:type="spellStart"/>
      <w:r w:rsidRPr="00F1435C">
        <w:rPr>
          <w:color w:val="000000"/>
        </w:rPr>
        <w:t>Nonpresenters</w:t>
      </w:r>
      <w:proofErr w:type="spellEnd"/>
    </w:p>
    <w:p w14:paraId="38CA4FDC" w14:textId="77777777" w:rsidR="00F1435C" w:rsidRPr="00F1435C" w:rsidRDefault="00F1435C" w:rsidP="00F1435C">
      <w:pPr>
        <w:pStyle w:val="NormalWeb"/>
        <w:spacing w:before="0" w:beforeAutospacing="0" w:after="0" w:afterAutospacing="0"/>
        <w:rPr>
          <w:color w:val="000000"/>
        </w:rPr>
      </w:pPr>
      <w:r w:rsidRPr="00F1435C">
        <w:rPr>
          <w:color w:val="000000"/>
        </w:rPr>
        <w:t>17 Mar-23</w:t>
      </w:r>
      <w:r w:rsidRPr="00F1435C">
        <w:rPr>
          <w:color w:val="000000"/>
        </w:rPr>
        <w:tab/>
        <w:t xml:space="preserve">Late Registration Ends for </w:t>
      </w:r>
      <w:proofErr w:type="spellStart"/>
      <w:r w:rsidRPr="00F1435C">
        <w:rPr>
          <w:color w:val="000000"/>
        </w:rPr>
        <w:t>Nonpresenters</w:t>
      </w:r>
      <w:proofErr w:type="spellEnd"/>
    </w:p>
    <w:p w14:paraId="2BA122C8" w14:textId="78D2711C" w:rsidR="00F1435C" w:rsidRPr="00F1435C" w:rsidRDefault="00F1435C" w:rsidP="00F1435C">
      <w:pPr>
        <w:pStyle w:val="NormalWeb"/>
        <w:spacing w:before="0" w:beforeAutospacing="0" w:after="0" w:afterAutospacing="0"/>
        <w:rPr>
          <w:b/>
          <w:bCs/>
          <w:color w:val="0070C0"/>
        </w:rPr>
      </w:pPr>
      <w:r w:rsidRPr="00F1435C">
        <w:rPr>
          <w:b/>
          <w:bCs/>
          <w:color w:val="0070C0"/>
        </w:rPr>
        <w:t>5-8 April-23</w:t>
      </w:r>
      <w:r w:rsidRPr="00F1435C">
        <w:rPr>
          <w:b/>
          <w:bCs/>
          <w:color w:val="0070C0"/>
        </w:rPr>
        <w:tab/>
        <w:t>CONFERENCE IN SAN ANTONIO, TX</w:t>
      </w:r>
    </w:p>
    <w:p w14:paraId="5FC01A96" w14:textId="77777777" w:rsidR="00F1435C" w:rsidRPr="00F1435C" w:rsidRDefault="00F1435C" w:rsidP="00F1435C">
      <w:pPr>
        <w:pStyle w:val="NormalWeb"/>
        <w:spacing w:before="0" w:beforeAutospacing="0" w:after="0" w:afterAutospacing="0"/>
        <w:rPr>
          <w:color w:val="000000"/>
        </w:rPr>
      </w:pPr>
      <w:r w:rsidRPr="00F1435C">
        <w:rPr>
          <w:color w:val="000000"/>
        </w:rPr>
        <w:t xml:space="preserve"> </w:t>
      </w:r>
      <w:r w:rsidRPr="00F1435C">
        <w:rPr>
          <w:color w:val="000000"/>
        </w:rPr>
        <w:tab/>
      </w:r>
    </w:p>
    <w:p w14:paraId="67C8D4B7" w14:textId="77777777" w:rsidR="00F1435C" w:rsidRPr="00F1435C" w:rsidRDefault="00F1435C" w:rsidP="00F1435C">
      <w:pPr>
        <w:pStyle w:val="NormalWeb"/>
        <w:spacing w:before="0" w:beforeAutospacing="0" w:after="0" w:afterAutospacing="0"/>
        <w:rPr>
          <w:b/>
          <w:bCs/>
          <w:color w:val="000000"/>
        </w:rPr>
      </w:pPr>
      <w:r w:rsidRPr="00F1435C">
        <w:rPr>
          <w:b/>
          <w:bCs/>
          <w:color w:val="000000"/>
        </w:rPr>
        <w:t>All presenters must be current, paid members of the PCA and registered for the conference. Non-presenters who attend the full conference must also pay membership fees.</w:t>
      </w:r>
    </w:p>
    <w:p w14:paraId="1E9563B9" w14:textId="77777777" w:rsidR="00F1435C" w:rsidRPr="00F1435C" w:rsidRDefault="00F1435C" w:rsidP="00F1435C">
      <w:pPr>
        <w:pStyle w:val="NormalWeb"/>
        <w:spacing w:before="0" w:beforeAutospacing="0" w:after="0" w:afterAutospacing="0"/>
        <w:rPr>
          <w:b/>
          <w:bCs/>
          <w:color w:val="000000"/>
        </w:rPr>
      </w:pPr>
    </w:p>
    <w:p w14:paraId="57B8AF18" w14:textId="7CFD8BE2" w:rsidR="00BD10E6" w:rsidRDefault="00F1435C" w:rsidP="00F1435C">
      <w:pPr>
        <w:pStyle w:val="NormalWeb"/>
        <w:spacing w:before="0" w:beforeAutospacing="0" w:after="0" w:afterAutospacing="0"/>
        <w:rPr>
          <w:b/>
          <w:bCs/>
          <w:color w:val="000000"/>
        </w:rPr>
      </w:pPr>
      <w:r w:rsidRPr="00F1435C">
        <w:rPr>
          <w:b/>
          <w:bCs/>
          <w:color w:val="000000"/>
        </w:rPr>
        <w:t>To attend the National Conference, members must pay the membership fee and the registration fee. Membership fees are non-refundable and non-transferable.</w:t>
      </w:r>
    </w:p>
    <w:p w14:paraId="25EC5990" w14:textId="77777777" w:rsidR="009A0045" w:rsidRPr="00F1435C" w:rsidRDefault="009A0045" w:rsidP="00F1435C">
      <w:pPr>
        <w:pStyle w:val="NormalWeb"/>
        <w:spacing w:before="0" w:beforeAutospacing="0" w:after="0" w:afterAutospacing="0"/>
        <w:rPr>
          <w:b/>
          <w:bCs/>
          <w:color w:val="000000"/>
        </w:rPr>
      </w:pPr>
    </w:p>
    <w:p w14:paraId="2C5E6390" w14:textId="36775BB4" w:rsidR="00BD10E6" w:rsidRPr="00EF785A" w:rsidRDefault="00BD10E6" w:rsidP="001D7E99">
      <w:pPr>
        <w:pStyle w:val="NormalWeb"/>
        <w:spacing w:before="0" w:beforeAutospacing="0" w:after="0" w:afterAutospacing="0"/>
        <w:rPr>
          <w:color w:val="000000"/>
        </w:rPr>
      </w:pPr>
      <w:r>
        <w:rPr>
          <w:noProof/>
        </w:rPr>
        <w:drawing>
          <wp:inline distT="0" distB="0" distL="0" distR="0" wp14:anchorId="2E249F85" wp14:editId="1C59A764">
            <wp:extent cx="4286250" cy="2857500"/>
            <wp:effectExtent l="0" t="0" r="0" b="0"/>
            <wp:docPr id="2" name="Picture 2" descr="A picture containing tree, outdoor, resort, surrou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resort, surrounde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sectPr w:rsidR="00BD10E6" w:rsidRPr="00EF785A" w:rsidSect="00EF785A">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nda" w:date="2021-09-12T13:36:00Z" w:initials="r">
    <w:p w14:paraId="63CE0674" w14:textId="77777777" w:rsidR="00F226F3" w:rsidRDefault="00F226F3" w:rsidP="00F226F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E06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80E6" w16cex:dateUtc="2021-09-12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E0674" w16cid:durableId="24E880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Jumble">
    <w:altName w:val="Jumble"/>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a">
    <w15:presenceInfo w15:providerId="None" w15:userId="r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98"/>
    <w:rsid w:val="000E329A"/>
    <w:rsid w:val="00161249"/>
    <w:rsid w:val="001D7E99"/>
    <w:rsid w:val="001E7E74"/>
    <w:rsid w:val="00243C45"/>
    <w:rsid w:val="002A2F4D"/>
    <w:rsid w:val="003741A2"/>
    <w:rsid w:val="003D5F6D"/>
    <w:rsid w:val="004379B6"/>
    <w:rsid w:val="00502AFD"/>
    <w:rsid w:val="005444A8"/>
    <w:rsid w:val="0090576A"/>
    <w:rsid w:val="009A0045"/>
    <w:rsid w:val="009B34FA"/>
    <w:rsid w:val="00A2361B"/>
    <w:rsid w:val="00A8158F"/>
    <w:rsid w:val="00A90CF9"/>
    <w:rsid w:val="00AC1653"/>
    <w:rsid w:val="00B52200"/>
    <w:rsid w:val="00B52F2D"/>
    <w:rsid w:val="00B743ED"/>
    <w:rsid w:val="00BD10E6"/>
    <w:rsid w:val="00C81B27"/>
    <w:rsid w:val="00CD4598"/>
    <w:rsid w:val="00EA011C"/>
    <w:rsid w:val="00EC1760"/>
    <w:rsid w:val="00EF785A"/>
    <w:rsid w:val="00F1435C"/>
    <w:rsid w:val="00F2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4363"/>
  <w15:chartTrackingRefBased/>
  <w15:docId w15:val="{DD4EB7FE-5CDA-4C19-92CE-F9D9C8F9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598"/>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CD4598"/>
    <w:rPr>
      <w:color w:val="0563C1" w:themeColor="hyperlink"/>
      <w:u w:val="single"/>
    </w:rPr>
  </w:style>
  <w:style w:type="character" w:styleId="UnresolvedMention">
    <w:name w:val="Unresolved Mention"/>
    <w:basedOn w:val="DefaultParagraphFont"/>
    <w:uiPriority w:val="99"/>
    <w:semiHidden/>
    <w:unhideWhenUsed/>
    <w:rsid w:val="00CD4598"/>
    <w:rPr>
      <w:color w:val="605E5C"/>
      <w:shd w:val="clear" w:color="auto" w:fill="E1DFDD"/>
    </w:rPr>
  </w:style>
  <w:style w:type="character" w:styleId="CommentReference">
    <w:name w:val="annotation reference"/>
    <w:basedOn w:val="DefaultParagraphFont"/>
    <w:uiPriority w:val="99"/>
    <w:semiHidden/>
    <w:unhideWhenUsed/>
    <w:rsid w:val="00F226F3"/>
    <w:rPr>
      <w:sz w:val="16"/>
      <w:szCs w:val="16"/>
    </w:rPr>
  </w:style>
  <w:style w:type="paragraph" w:styleId="CommentText">
    <w:name w:val="annotation text"/>
    <w:basedOn w:val="Normal"/>
    <w:link w:val="CommentTextChar"/>
    <w:uiPriority w:val="99"/>
    <w:semiHidden/>
    <w:unhideWhenUsed/>
    <w:rsid w:val="00F226F3"/>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F226F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571812">
      <w:bodyDiv w:val="1"/>
      <w:marLeft w:val="0"/>
      <w:marRight w:val="0"/>
      <w:marTop w:val="0"/>
      <w:marBottom w:val="0"/>
      <w:divBdr>
        <w:top w:val="none" w:sz="0" w:space="0" w:color="auto"/>
        <w:left w:val="none" w:sz="0" w:space="0" w:color="auto"/>
        <w:bottom w:val="none" w:sz="0" w:space="0" w:color="auto"/>
        <w:right w:val="none" w:sz="0" w:space="0" w:color="auto"/>
      </w:divBdr>
    </w:div>
    <w:div w:id="16823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mailto:randal.allred@byuh.edu" TargetMode="External"/><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hyperlink" Target="mailto:frawley_m@utpb.edu" TargetMode="External"/><Relationship Id="rId4" Type="http://schemas.openxmlformats.org/officeDocument/2006/relationships/comments" Target="comments.xml"/><Relationship Id="rId9" Type="http://schemas.openxmlformats.org/officeDocument/2006/relationships/hyperlink" Target="https://pcaaca.org/conference/2023"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dc:creator>
  <cp:keywords/>
  <dc:description/>
  <cp:lastModifiedBy>randa</cp:lastModifiedBy>
  <cp:revision>8</cp:revision>
  <dcterms:created xsi:type="dcterms:W3CDTF">2022-08-17T20:25:00Z</dcterms:created>
  <dcterms:modified xsi:type="dcterms:W3CDTF">2022-09-29T02:07:00Z</dcterms:modified>
</cp:coreProperties>
</file>