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E5EF9" w14:textId="0B8272A5" w:rsidR="001B521D" w:rsidRDefault="00577FB1">
      <w:pPr>
        <w:spacing w:line="237" w:lineRule="auto"/>
        <w:rPr>
          <w:rFonts w:ascii="Univers" w:hAnsi="Univers" w:cs="Univers"/>
          <w:b/>
          <w:bCs/>
          <w:sz w:val="56"/>
          <w:szCs w:val="56"/>
        </w:rPr>
      </w:pPr>
      <w:bookmarkStart w:id="0" w:name="_GoBack"/>
      <w:bookmarkEnd w:id="0"/>
      <w:r>
        <w:rPr>
          <w:noProof/>
        </w:rPr>
        <w:object w:dxaOrig="1440" w:dyaOrig="1440" w14:anchorId="081C21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0.6pt;margin-top:37.6pt;width:120.4pt;height:98.7pt;z-index:251658240;mso-wrap-distance-left:12pt;mso-wrap-distance-top:12pt;mso-wrap-distance-right:12pt;mso-wrap-distance-bottom:12pt;mso-position-horizontal-relative:page;mso-position-vertical-relative:page" o:allowincell="f">
            <v:imagedata r:id="rId6" o:title=""/>
            <w10:wrap type="square" side="left" anchorx="page" anchory="page"/>
          </v:shape>
          <o:OLEObject Type="Embed" ProgID="Presentations.Drawing.14" ShapeID="_x0000_s1026" DrawAspect="Content" ObjectID="_1642499675" r:id="rId7">
            <o:FieldCodes>\s \* MERGEFORMAT</o:FieldCodes>
          </o:OLEObject>
        </w:object>
      </w:r>
      <w:r w:rsidR="001B521D">
        <w:rPr>
          <w:sz w:val="24"/>
          <w:szCs w:val="24"/>
          <w:lang w:val="en-CA"/>
        </w:rPr>
        <w:fldChar w:fldCharType="begin"/>
      </w:r>
      <w:r w:rsidR="001B521D">
        <w:rPr>
          <w:sz w:val="24"/>
          <w:szCs w:val="24"/>
          <w:lang w:val="en-CA"/>
        </w:rPr>
        <w:instrText xml:space="preserve"> SEQ CHAPTER \h \r 1</w:instrText>
      </w:r>
      <w:r w:rsidR="001B521D">
        <w:rPr>
          <w:sz w:val="24"/>
          <w:szCs w:val="24"/>
          <w:lang w:val="en-CA"/>
        </w:rPr>
        <w:fldChar w:fldCharType="end"/>
      </w:r>
    </w:p>
    <w:p w14:paraId="1FCE44E9" w14:textId="77777777" w:rsidR="001B521D" w:rsidRPr="00CC7769" w:rsidRDefault="001B521D">
      <w:pPr>
        <w:spacing w:line="237" w:lineRule="auto"/>
        <w:rPr>
          <w:rFonts w:ascii="Univers" w:hAnsi="Univers" w:cs="Univers"/>
          <w:b/>
          <w:bCs/>
          <w:sz w:val="56"/>
          <w:szCs w:val="56"/>
        </w:rPr>
      </w:pPr>
      <w:r w:rsidRPr="00CC7769">
        <w:rPr>
          <w:rFonts w:ascii="Univers" w:hAnsi="Univers" w:cs="Univers"/>
          <w:b/>
          <w:bCs/>
          <w:sz w:val="56"/>
          <w:szCs w:val="56"/>
        </w:rPr>
        <w:t xml:space="preserve">The United States </w:t>
      </w:r>
    </w:p>
    <w:p w14:paraId="473658F0" w14:textId="77777777" w:rsidR="001B521D" w:rsidRPr="00CC7769" w:rsidRDefault="001B521D">
      <w:pPr>
        <w:spacing w:line="237" w:lineRule="auto"/>
        <w:rPr>
          <w:rFonts w:ascii="Univers" w:hAnsi="Univers" w:cs="Univers"/>
          <w:b/>
          <w:bCs/>
          <w:sz w:val="56"/>
          <w:szCs w:val="56"/>
        </w:rPr>
      </w:pPr>
      <w:r w:rsidRPr="00CC7769">
        <w:rPr>
          <w:rFonts w:ascii="Univers" w:hAnsi="Univers" w:cs="Univers"/>
          <w:b/>
          <w:bCs/>
          <w:sz w:val="56"/>
          <w:szCs w:val="56"/>
        </w:rPr>
        <w:t>Department of Justice</w:t>
      </w:r>
    </w:p>
    <w:p w14:paraId="0AFED52B" w14:textId="13A02499" w:rsidR="001B521D" w:rsidRDefault="00F8704C">
      <w:pPr>
        <w:spacing w:line="237" w:lineRule="auto"/>
        <w:rPr>
          <w:rFonts w:ascii="EngraversGothic BT" w:hAnsi="EngraversGothic BT" w:cs="EngraversGothic BT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99C178" wp14:editId="6AB85B1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0795" r="952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2344E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" o:allowincell="f" strokecolor="#020000" strokeweight=".96pt">
                <w10:wrap anchorx="margin"/>
              </v:line>
            </w:pict>
          </mc:Fallback>
        </mc:AlternateContent>
      </w:r>
    </w:p>
    <w:p w14:paraId="6D448E43" w14:textId="77777777" w:rsidR="0074097D" w:rsidRDefault="0074097D">
      <w:pPr>
        <w:spacing w:line="237" w:lineRule="auto"/>
        <w:rPr>
          <w:rFonts w:ascii="EngraversGothic BT" w:hAnsi="EngraversGothic BT" w:cs="EngraversGothic BT"/>
          <w:b/>
          <w:bCs/>
          <w:sz w:val="22"/>
          <w:szCs w:val="22"/>
        </w:rPr>
      </w:pPr>
    </w:p>
    <w:p w14:paraId="7A1290A7" w14:textId="1BF2F20B" w:rsidR="001B521D" w:rsidRDefault="00E70961" w:rsidP="008A212F">
      <w:pPr>
        <w:rPr>
          <w:rFonts w:ascii="EngraversGothic BT" w:hAnsi="EngraversGothic BT" w:cs="EngraversGothic BT"/>
          <w:b/>
          <w:bCs/>
          <w:sz w:val="49"/>
          <w:szCs w:val="49"/>
        </w:rPr>
      </w:pPr>
      <w:r>
        <w:rPr>
          <w:rFonts w:ascii="EngraversGothic BT" w:hAnsi="EngraversGothic BT" w:cs="EngraversGothic BT"/>
          <w:b/>
          <w:bCs/>
          <w:sz w:val="22"/>
          <w:szCs w:val="22"/>
        </w:rPr>
        <w:t xml:space="preserve">January </w:t>
      </w:r>
      <w:r w:rsidR="001915CC">
        <w:rPr>
          <w:rFonts w:ascii="EngraversGothic BT" w:hAnsi="EngraversGothic BT" w:cs="EngraversGothic BT"/>
          <w:b/>
          <w:bCs/>
          <w:sz w:val="22"/>
          <w:szCs w:val="22"/>
        </w:rPr>
        <w:t>20</w:t>
      </w:r>
      <w:r>
        <w:rPr>
          <w:rFonts w:ascii="EngraversGothic BT" w:hAnsi="EngraversGothic BT" w:cs="EngraversGothic BT"/>
          <w:b/>
          <w:bCs/>
          <w:sz w:val="22"/>
          <w:szCs w:val="22"/>
        </w:rPr>
        <w:t>20</w:t>
      </w:r>
    </w:p>
    <w:p w14:paraId="1B636823" w14:textId="01A8CC37" w:rsidR="008A212F" w:rsidRDefault="00CC7769" w:rsidP="008A212F">
      <w:pPr>
        <w:rPr>
          <w:rFonts w:ascii="EngraversGothic BT" w:hAnsi="EngraversGothic BT" w:cs="EngraversGothic BT"/>
          <w:b/>
          <w:bCs/>
          <w:sz w:val="49"/>
          <w:szCs w:val="4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2E9DF0" wp14:editId="43AF0A29">
                <wp:simplePos x="0" y="0"/>
                <wp:positionH relativeFrom="margin">
                  <wp:align>right</wp:align>
                </wp:positionH>
                <wp:positionV relativeFrom="page">
                  <wp:posOffset>2258060</wp:posOffset>
                </wp:positionV>
                <wp:extent cx="72415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1540" cy="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31A4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519pt,177.8pt" to="1089.2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0OEwIAACk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" o:allowincell="f" strokecolor="#020000" strokeweight="1.92pt">
                <w10:wrap anchorx="margin" anchory="page"/>
              </v:line>
            </w:pict>
          </mc:Fallback>
        </mc:AlternateContent>
      </w:r>
    </w:p>
    <w:p w14:paraId="4F9ED517" w14:textId="77777777" w:rsidR="001B521D" w:rsidRDefault="001B521D" w:rsidP="008A212F">
      <w:pPr>
        <w:rPr>
          <w:sz w:val="22"/>
          <w:szCs w:val="22"/>
        </w:rPr>
        <w:sectPr w:rsidR="001B521D">
          <w:pgSz w:w="12240" w:h="15840"/>
          <w:pgMar w:top="238" w:right="450" w:bottom="238" w:left="720" w:header="1440" w:footer="238" w:gutter="0"/>
          <w:cols w:space="720"/>
        </w:sectPr>
      </w:pPr>
    </w:p>
    <w:p w14:paraId="52D348BD" w14:textId="1C19E8C7" w:rsidR="00A63987" w:rsidRPr="00CC7769" w:rsidRDefault="00FB404D">
      <w:pPr>
        <w:spacing w:line="237" w:lineRule="auto"/>
        <w:rPr>
          <w:rFonts w:ascii="Palatino" w:hAnsi="Palatino" w:cs="Palatino"/>
          <w:b/>
          <w:bCs/>
          <w:sz w:val="40"/>
          <w:szCs w:val="40"/>
        </w:rPr>
      </w:pPr>
      <w:r w:rsidRPr="00CC7769">
        <w:rPr>
          <w:rFonts w:ascii="EngraversGothic BT" w:hAnsi="EngraversGothic BT" w:cs="EngraversGothic BT"/>
          <w:b/>
          <w:bCs/>
          <w:sz w:val="40"/>
          <w:szCs w:val="40"/>
        </w:rPr>
        <w:t>Data</w:t>
      </w:r>
      <w:r w:rsidR="001B521D" w:rsidRPr="00CC7769">
        <w:rPr>
          <w:rFonts w:ascii="EngraversGothic BT" w:hAnsi="EngraversGothic BT" w:cs="EngraversGothic BT"/>
          <w:b/>
          <w:bCs/>
          <w:sz w:val="40"/>
          <w:szCs w:val="40"/>
        </w:rPr>
        <w:t xml:space="preserve"> Analyst </w:t>
      </w:r>
      <w:r w:rsidR="00CC7769">
        <w:rPr>
          <w:rFonts w:ascii="EngraversGothic BT" w:hAnsi="EngraversGothic BT" w:cs="EngraversGothic BT"/>
          <w:b/>
          <w:bCs/>
          <w:sz w:val="40"/>
          <w:szCs w:val="40"/>
        </w:rPr>
        <w:t xml:space="preserve">(Statistician) </w:t>
      </w:r>
      <w:r w:rsidR="001B521D" w:rsidRPr="00CC7769">
        <w:rPr>
          <w:rFonts w:ascii="EngraversGothic BT" w:hAnsi="EngraversGothic BT" w:cs="EngraversGothic BT"/>
          <w:b/>
          <w:bCs/>
          <w:sz w:val="40"/>
          <w:szCs w:val="40"/>
        </w:rPr>
        <w:t xml:space="preserve">Position </w:t>
      </w:r>
      <w:r w:rsidR="00242F13" w:rsidRPr="00CC7769">
        <w:rPr>
          <w:rFonts w:ascii="EngraversGothic BT" w:hAnsi="EngraversGothic BT" w:cs="EngraversGothic BT"/>
          <w:b/>
          <w:bCs/>
          <w:sz w:val="40"/>
          <w:szCs w:val="40"/>
        </w:rPr>
        <w:t xml:space="preserve">for Digital Markets </w:t>
      </w:r>
      <w:r w:rsidR="001B521D" w:rsidRPr="00CC7769">
        <w:rPr>
          <w:rFonts w:ascii="EngraversGothic BT" w:hAnsi="EngraversGothic BT" w:cs="EngraversGothic BT"/>
          <w:b/>
          <w:bCs/>
          <w:sz w:val="40"/>
          <w:szCs w:val="40"/>
        </w:rPr>
        <w:t>with the</w:t>
      </w:r>
      <w:r w:rsidR="001B521D" w:rsidRPr="00CC7769">
        <w:rPr>
          <w:rFonts w:ascii="Palatino" w:hAnsi="Palatino" w:cs="Palatino"/>
          <w:b/>
          <w:bCs/>
          <w:sz w:val="40"/>
          <w:szCs w:val="40"/>
        </w:rPr>
        <w:t xml:space="preserve"> ANTITRUST DIVISION</w:t>
      </w:r>
    </w:p>
    <w:p w14:paraId="25CB12D0" w14:textId="77777777" w:rsidR="00CC7769" w:rsidRDefault="00CC7769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EngraversGothic BT" w:hAnsi="EngraversGothic BT" w:cs="EngraversGothic BT"/>
          <w:sz w:val="26"/>
          <w:szCs w:val="26"/>
        </w:rPr>
      </w:pPr>
    </w:p>
    <w:p w14:paraId="48249F5A" w14:textId="740EF6F6" w:rsidR="001B521D" w:rsidRPr="00036683" w:rsidRDefault="001B521D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Segoe UI" w:hAnsi="Segoe UI" w:cs="Segoe UI"/>
          <w:sz w:val="24"/>
          <w:szCs w:val="24"/>
        </w:rPr>
      </w:pPr>
      <w:r w:rsidRPr="00036683">
        <w:rPr>
          <w:rFonts w:ascii="Segoe UI" w:hAnsi="Segoe UI" w:cs="Segoe UI"/>
          <w:sz w:val="24"/>
          <w:szCs w:val="24"/>
        </w:rPr>
        <w:t xml:space="preserve">The Economic Analysis Group in the Antitrust Division of the U.S. Department of Justice </w:t>
      </w:r>
      <w:r w:rsidR="00C06F35" w:rsidRPr="00036683">
        <w:rPr>
          <w:rFonts w:ascii="Segoe UI" w:hAnsi="Segoe UI" w:cs="Segoe UI"/>
          <w:sz w:val="24"/>
          <w:szCs w:val="24"/>
        </w:rPr>
        <w:t xml:space="preserve">is </w:t>
      </w:r>
      <w:r w:rsidR="006801DB" w:rsidRPr="00036683">
        <w:rPr>
          <w:rFonts w:ascii="Segoe UI" w:hAnsi="Segoe UI" w:cs="Segoe UI"/>
          <w:sz w:val="24"/>
          <w:szCs w:val="24"/>
        </w:rPr>
        <w:t xml:space="preserve">soliciting </w:t>
      </w:r>
      <w:r w:rsidR="005F3C8C" w:rsidRPr="00036683">
        <w:rPr>
          <w:rFonts w:ascii="Segoe UI" w:hAnsi="Segoe UI" w:cs="Segoe UI"/>
          <w:sz w:val="24"/>
          <w:szCs w:val="24"/>
        </w:rPr>
        <w:t>applications</w:t>
      </w:r>
      <w:r w:rsidR="006801DB" w:rsidRPr="00036683">
        <w:rPr>
          <w:rFonts w:ascii="Segoe UI" w:hAnsi="Segoe UI" w:cs="Segoe UI"/>
          <w:sz w:val="24"/>
          <w:szCs w:val="24"/>
        </w:rPr>
        <w:t xml:space="preserve"> </w:t>
      </w:r>
      <w:r w:rsidR="00F8704C" w:rsidRPr="00036683">
        <w:rPr>
          <w:rFonts w:ascii="Segoe UI" w:hAnsi="Segoe UI" w:cs="Segoe UI"/>
          <w:sz w:val="24"/>
          <w:szCs w:val="24"/>
        </w:rPr>
        <w:t xml:space="preserve">for </w:t>
      </w:r>
      <w:r w:rsidR="00FB404D" w:rsidRPr="00036683">
        <w:rPr>
          <w:rFonts w:ascii="Segoe UI" w:hAnsi="Segoe UI" w:cs="Segoe UI"/>
          <w:sz w:val="24"/>
          <w:szCs w:val="24"/>
        </w:rPr>
        <w:t>data</w:t>
      </w:r>
      <w:r w:rsidR="00E41993" w:rsidRPr="00036683">
        <w:rPr>
          <w:rFonts w:ascii="Segoe UI" w:hAnsi="Segoe UI" w:cs="Segoe UI"/>
          <w:sz w:val="24"/>
          <w:szCs w:val="24"/>
        </w:rPr>
        <w:t xml:space="preserve"> analyst</w:t>
      </w:r>
      <w:r w:rsidRPr="00036683">
        <w:rPr>
          <w:rFonts w:ascii="Segoe UI" w:hAnsi="Segoe UI" w:cs="Segoe UI"/>
          <w:sz w:val="24"/>
          <w:szCs w:val="24"/>
        </w:rPr>
        <w:t xml:space="preserve"> </w:t>
      </w:r>
      <w:r w:rsidR="006801DB" w:rsidRPr="00036683">
        <w:rPr>
          <w:rFonts w:ascii="Segoe UI" w:hAnsi="Segoe UI" w:cs="Segoe UI"/>
          <w:sz w:val="24"/>
          <w:szCs w:val="24"/>
        </w:rPr>
        <w:t>position</w:t>
      </w:r>
      <w:r w:rsidR="005F3C8C" w:rsidRPr="00036683">
        <w:rPr>
          <w:rFonts w:ascii="Segoe UI" w:hAnsi="Segoe UI" w:cs="Segoe UI"/>
          <w:sz w:val="24"/>
          <w:szCs w:val="24"/>
        </w:rPr>
        <w:t>s</w:t>
      </w:r>
      <w:r w:rsidR="006801DB" w:rsidRPr="00036683">
        <w:rPr>
          <w:rFonts w:ascii="Segoe UI" w:hAnsi="Segoe UI" w:cs="Segoe UI"/>
          <w:sz w:val="24"/>
          <w:szCs w:val="24"/>
        </w:rPr>
        <w:t xml:space="preserve"> in Washington, DC</w:t>
      </w:r>
      <w:r w:rsidR="003715DE" w:rsidRPr="00036683">
        <w:rPr>
          <w:rFonts w:ascii="Segoe UI" w:hAnsi="Segoe UI" w:cs="Segoe UI"/>
          <w:sz w:val="24"/>
          <w:szCs w:val="24"/>
        </w:rPr>
        <w:t xml:space="preserve"> starting in </w:t>
      </w:r>
      <w:r w:rsidR="00217082" w:rsidRPr="00036683">
        <w:rPr>
          <w:rFonts w:ascii="Segoe UI" w:hAnsi="Segoe UI" w:cs="Segoe UI"/>
          <w:sz w:val="24"/>
          <w:szCs w:val="24"/>
        </w:rPr>
        <w:t>spring/summer 20</w:t>
      </w:r>
      <w:r w:rsidR="0074097D" w:rsidRPr="00036683">
        <w:rPr>
          <w:rFonts w:ascii="Segoe UI" w:hAnsi="Segoe UI" w:cs="Segoe UI"/>
          <w:sz w:val="24"/>
          <w:szCs w:val="24"/>
        </w:rPr>
        <w:t>20</w:t>
      </w:r>
      <w:r w:rsidR="006801DB" w:rsidRPr="00036683">
        <w:rPr>
          <w:rFonts w:ascii="Segoe UI" w:hAnsi="Segoe UI" w:cs="Segoe UI"/>
          <w:sz w:val="24"/>
          <w:szCs w:val="24"/>
        </w:rPr>
        <w:t xml:space="preserve">. </w:t>
      </w:r>
      <w:r w:rsidRPr="00036683">
        <w:rPr>
          <w:rFonts w:ascii="Segoe UI" w:hAnsi="Segoe UI" w:cs="Segoe UI"/>
          <w:sz w:val="24"/>
          <w:szCs w:val="24"/>
        </w:rPr>
        <w:t>The Economic An</w:t>
      </w:r>
      <w:r w:rsidR="00460891" w:rsidRPr="00036683">
        <w:rPr>
          <w:rFonts w:ascii="Segoe UI" w:hAnsi="Segoe UI" w:cs="Segoe UI"/>
          <w:sz w:val="24"/>
          <w:szCs w:val="24"/>
        </w:rPr>
        <w:t xml:space="preserve">alysis Group has approximately </w:t>
      </w:r>
      <w:r w:rsidR="0074097D" w:rsidRPr="00036683">
        <w:rPr>
          <w:rFonts w:ascii="Segoe UI" w:hAnsi="Segoe UI" w:cs="Segoe UI"/>
          <w:sz w:val="24"/>
          <w:szCs w:val="24"/>
        </w:rPr>
        <w:t>45</w:t>
      </w:r>
      <w:r w:rsidRPr="00036683">
        <w:rPr>
          <w:rFonts w:ascii="Segoe UI" w:hAnsi="Segoe UI" w:cs="Segoe UI"/>
          <w:sz w:val="24"/>
          <w:szCs w:val="24"/>
        </w:rPr>
        <w:t xml:space="preserve"> </w:t>
      </w:r>
      <w:r w:rsidR="001915CC" w:rsidRPr="00036683">
        <w:rPr>
          <w:rFonts w:ascii="Segoe UI" w:hAnsi="Segoe UI" w:cs="Segoe UI"/>
          <w:sz w:val="24"/>
          <w:szCs w:val="24"/>
        </w:rPr>
        <w:t xml:space="preserve">Ph.D. </w:t>
      </w:r>
      <w:r w:rsidRPr="00036683">
        <w:rPr>
          <w:rFonts w:ascii="Segoe UI" w:hAnsi="Segoe UI" w:cs="Segoe UI"/>
          <w:sz w:val="24"/>
          <w:szCs w:val="24"/>
        </w:rPr>
        <w:t xml:space="preserve">economists who provide economic analysis for antitrust </w:t>
      </w:r>
      <w:r w:rsidR="00CC7769" w:rsidRPr="00036683">
        <w:rPr>
          <w:rFonts w:ascii="Segoe UI" w:hAnsi="Segoe UI" w:cs="Segoe UI"/>
          <w:sz w:val="24"/>
          <w:szCs w:val="24"/>
        </w:rPr>
        <w:t xml:space="preserve">investigations opened and </w:t>
      </w:r>
      <w:r w:rsidR="006801DB" w:rsidRPr="00036683">
        <w:rPr>
          <w:rFonts w:ascii="Segoe UI" w:hAnsi="Segoe UI" w:cs="Segoe UI"/>
          <w:sz w:val="24"/>
          <w:szCs w:val="24"/>
        </w:rPr>
        <w:t xml:space="preserve">cases brought by the Division. </w:t>
      </w:r>
      <w:r w:rsidR="00FB404D" w:rsidRPr="00036683">
        <w:rPr>
          <w:rFonts w:ascii="Segoe UI" w:hAnsi="Segoe UI" w:cs="Segoe UI"/>
          <w:sz w:val="24"/>
          <w:szCs w:val="24"/>
        </w:rPr>
        <w:t xml:space="preserve">Data Analysts will work on the </w:t>
      </w:r>
      <w:hyperlink r:id="rId8" w:history="1">
        <w:r w:rsidR="00FB404D" w:rsidRPr="00036683">
          <w:rPr>
            <w:rStyle w:val="Hyperlink"/>
            <w:rFonts w:ascii="Segoe UI" w:hAnsi="Segoe UI" w:cs="Segoe UI"/>
            <w:sz w:val="24"/>
            <w:szCs w:val="24"/>
          </w:rPr>
          <w:t>Department of Justice’s review of the business practices</w:t>
        </w:r>
      </w:hyperlink>
      <w:r w:rsidR="00FB404D" w:rsidRPr="00036683">
        <w:rPr>
          <w:rFonts w:ascii="Segoe UI" w:hAnsi="Segoe UI" w:cs="Segoe UI"/>
          <w:sz w:val="24"/>
          <w:szCs w:val="24"/>
        </w:rPr>
        <w:t xml:space="preserve"> of market-leading online platforms, including any associated investigations or enforcement actions.</w:t>
      </w:r>
      <w:r w:rsidR="00961787" w:rsidRPr="00036683">
        <w:rPr>
          <w:rFonts w:ascii="Segoe UI" w:hAnsi="Segoe UI" w:cs="Segoe UI"/>
          <w:sz w:val="24"/>
          <w:szCs w:val="24"/>
        </w:rPr>
        <w:t xml:space="preserve"> </w:t>
      </w:r>
      <w:r w:rsidR="00E2296B" w:rsidRPr="00036683">
        <w:rPr>
          <w:rFonts w:ascii="Segoe UI" w:hAnsi="Segoe UI" w:cs="Segoe UI"/>
          <w:sz w:val="24"/>
          <w:szCs w:val="24"/>
        </w:rPr>
        <w:t>The data analysts will support</w:t>
      </w:r>
      <w:r w:rsidR="00961787" w:rsidRPr="00036683">
        <w:rPr>
          <w:rFonts w:ascii="Segoe UI" w:hAnsi="Segoe UI" w:cs="Segoe UI"/>
          <w:sz w:val="24"/>
          <w:szCs w:val="24"/>
        </w:rPr>
        <w:t xml:space="preserve"> </w:t>
      </w:r>
      <w:r w:rsidR="00242F13" w:rsidRPr="00036683">
        <w:rPr>
          <w:rFonts w:ascii="Segoe UI" w:hAnsi="Segoe UI" w:cs="Segoe UI"/>
          <w:sz w:val="24"/>
          <w:szCs w:val="24"/>
        </w:rPr>
        <w:t>empirical analysis</w:t>
      </w:r>
      <w:r w:rsidR="00A9291E" w:rsidRPr="00036683">
        <w:rPr>
          <w:rFonts w:ascii="Segoe UI" w:hAnsi="Segoe UI" w:cs="Segoe UI"/>
          <w:sz w:val="24"/>
          <w:szCs w:val="24"/>
        </w:rPr>
        <w:t xml:space="preserve"> </w:t>
      </w:r>
      <w:r w:rsidR="00CC7769" w:rsidRPr="00036683">
        <w:rPr>
          <w:rFonts w:ascii="Segoe UI" w:hAnsi="Segoe UI" w:cs="Segoe UI"/>
          <w:sz w:val="24"/>
          <w:szCs w:val="24"/>
        </w:rPr>
        <w:t>focusing</w:t>
      </w:r>
      <w:r w:rsidR="00961787" w:rsidRPr="00036683">
        <w:rPr>
          <w:rFonts w:ascii="Segoe UI" w:hAnsi="Segoe UI" w:cs="Segoe UI"/>
          <w:sz w:val="24"/>
          <w:szCs w:val="24"/>
        </w:rPr>
        <w:t xml:space="preserve"> on competitive interactions between firms in high-tech sectors of the economy, </w:t>
      </w:r>
      <w:r w:rsidR="00E2296B" w:rsidRPr="00036683">
        <w:rPr>
          <w:rFonts w:ascii="Segoe UI" w:hAnsi="Segoe UI" w:cs="Segoe UI"/>
          <w:sz w:val="24"/>
          <w:szCs w:val="24"/>
        </w:rPr>
        <w:t>that</w:t>
      </w:r>
      <w:r w:rsidR="00961787" w:rsidRPr="00036683">
        <w:rPr>
          <w:rFonts w:ascii="Segoe UI" w:hAnsi="Segoe UI" w:cs="Segoe UI"/>
          <w:sz w:val="24"/>
          <w:szCs w:val="24"/>
        </w:rPr>
        <w:t xml:space="preserve"> utilize online distribution</w:t>
      </w:r>
      <w:r w:rsidR="00CC7769" w:rsidRPr="00036683">
        <w:rPr>
          <w:rFonts w:ascii="Segoe UI" w:hAnsi="Segoe UI" w:cs="Segoe UI"/>
          <w:sz w:val="24"/>
          <w:szCs w:val="24"/>
        </w:rPr>
        <w:t>,</w:t>
      </w:r>
      <w:r w:rsidR="00961787" w:rsidRPr="00036683">
        <w:rPr>
          <w:rFonts w:ascii="Segoe UI" w:hAnsi="Segoe UI" w:cs="Segoe UI"/>
          <w:sz w:val="24"/>
          <w:szCs w:val="24"/>
        </w:rPr>
        <w:t xml:space="preserve"> or depend on network effects. </w:t>
      </w:r>
      <w:r w:rsidR="00E7474A" w:rsidRPr="00036683">
        <w:rPr>
          <w:rFonts w:ascii="Segoe UI" w:hAnsi="Segoe UI" w:cs="Segoe UI"/>
          <w:sz w:val="24"/>
          <w:szCs w:val="24"/>
        </w:rPr>
        <w:t xml:space="preserve"> </w:t>
      </w:r>
      <w:r w:rsidR="00A63987" w:rsidRPr="00036683">
        <w:rPr>
          <w:rFonts w:ascii="Segoe UI" w:hAnsi="Segoe UI" w:cs="Segoe UI"/>
          <w:sz w:val="24"/>
          <w:szCs w:val="24"/>
        </w:rPr>
        <w:t>Duties include</w:t>
      </w:r>
      <w:r w:rsidR="00E7474A" w:rsidRPr="00036683">
        <w:rPr>
          <w:rFonts w:ascii="Segoe UI" w:hAnsi="Segoe UI" w:cs="Segoe UI"/>
          <w:sz w:val="24"/>
          <w:szCs w:val="24"/>
        </w:rPr>
        <w:t xml:space="preserve"> </w:t>
      </w:r>
      <w:r w:rsidRPr="00036683">
        <w:rPr>
          <w:rFonts w:ascii="Segoe UI" w:hAnsi="Segoe UI" w:cs="Segoe UI"/>
          <w:sz w:val="24"/>
          <w:szCs w:val="24"/>
        </w:rPr>
        <w:t>work</w:t>
      </w:r>
      <w:r w:rsidR="00A63987" w:rsidRPr="00036683">
        <w:rPr>
          <w:rFonts w:ascii="Segoe UI" w:hAnsi="Segoe UI" w:cs="Segoe UI"/>
          <w:sz w:val="24"/>
          <w:szCs w:val="24"/>
        </w:rPr>
        <w:t>ing</w:t>
      </w:r>
      <w:r w:rsidRPr="00036683">
        <w:rPr>
          <w:rFonts w:ascii="Segoe UI" w:hAnsi="Segoe UI" w:cs="Segoe UI"/>
          <w:sz w:val="24"/>
          <w:szCs w:val="24"/>
        </w:rPr>
        <w:t xml:space="preserve"> closely with staff economists to </w:t>
      </w:r>
      <w:r w:rsidR="00CC7769" w:rsidRPr="00036683">
        <w:rPr>
          <w:rFonts w:ascii="Segoe UI" w:hAnsi="Segoe UI" w:cs="Segoe UI"/>
          <w:sz w:val="24"/>
          <w:szCs w:val="24"/>
        </w:rPr>
        <w:t>analyze</w:t>
      </w:r>
      <w:r w:rsidRPr="00036683">
        <w:rPr>
          <w:rFonts w:ascii="Segoe UI" w:hAnsi="Segoe UI" w:cs="Segoe UI"/>
          <w:sz w:val="24"/>
          <w:szCs w:val="24"/>
        </w:rPr>
        <w:t xml:space="preserve"> pricing patterns, provide statistical analysis of industry behavior, </w:t>
      </w:r>
      <w:r w:rsidR="00581F18" w:rsidRPr="00036683">
        <w:rPr>
          <w:rFonts w:ascii="Segoe UI" w:hAnsi="Segoe UI" w:cs="Segoe UI"/>
          <w:sz w:val="24"/>
          <w:szCs w:val="24"/>
        </w:rPr>
        <w:t xml:space="preserve">find trends in large datasets, </w:t>
      </w:r>
      <w:r w:rsidRPr="00036683">
        <w:rPr>
          <w:rFonts w:ascii="Segoe UI" w:hAnsi="Segoe UI" w:cs="Segoe UI"/>
          <w:sz w:val="24"/>
          <w:szCs w:val="24"/>
        </w:rPr>
        <w:t>and prepare materials (such as maps, data, charts, and graphs) that m</w:t>
      </w:r>
      <w:r w:rsidR="006801DB" w:rsidRPr="00036683">
        <w:rPr>
          <w:rFonts w:ascii="Segoe UI" w:hAnsi="Segoe UI" w:cs="Segoe UI"/>
          <w:sz w:val="24"/>
          <w:szCs w:val="24"/>
        </w:rPr>
        <w:t xml:space="preserve">ay be required for litigation. </w:t>
      </w:r>
      <w:bookmarkStart w:id="1" w:name="BM_1_"/>
      <w:bookmarkEnd w:id="1"/>
    </w:p>
    <w:p w14:paraId="7D252610" w14:textId="77777777" w:rsidR="00CC7769" w:rsidRPr="00036683" w:rsidRDefault="00CC7769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Segoe UI" w:hAnsi="Segoe UI" w:cs="Segoe UI"/>
          <w:sz w:val="24"/>
          <w:szCs w:val="24"/>
        </w:rPr>
      </w:pPr>
    </w:p>
    <w:p w14:paraId="02E6CA26" w14:textId="5E27F1DD" w:rsidR="00FB404D" w:rsidRPr="00036683" w:rsidRDefault="001B521D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Segoe UI" w:hAnsi="Segoe UI" w:cs="Segoe UI"/>
          <w:sz w:val="24"/>
          <w:szCs w:val="24"/>
        </w:rPr>
      </w:pPr>
      <w:r w:rsidRPr="00036683">
        <w:rPr>
          <w:rFonts w:ascii="Segoe UI" w:hAnsi="Segoe UI" w:cs="Segoe UI"/>
          <w:sz w:val="24"/>
          <w:szCs w:val="24"/>
        </w:rPr>
        <w:t>The Economic Analysis Group is looking for detail-oriented</w:t>
      </w:r>
      <w:r w:rsidR="00220D45" w:rsidRPr="00036683">
        <w:rPr>
          <w:rFonts w:ascii="Segoe UI" w:hAnsi="Segoe UI" w:cs="Segoe UI"/>
          <w:sz w:val="24"/>
          <w:szCs w:val="24"/>
        </w:rPr>
        <w:t>,</w:t>
      </w:r>
      <w:r w:rsidRPr="00036683">
        <w:rPr>
          <w:rFonts w:ascii="Segoe UI" w:hAnsi="Segoe UI" w:cs="Segoe UI"/>
          <w:sz w:val="24"/>
          <w:szCs w:val="24"/>
        </w:rPr>
        <w:t xml:space="preserve"> highly motivated indivi</w:t>
      </w:r>
      <w:r w:rsidR="00303F19" w:rsidRPr="00036683">
        <w:rPr>
          <w:rFonts w:ascii="Segoe UI" w:hAnsi="Segoe UI" w:cs="Segoe UI"/>
          <w:sz w:val="24"/>
          <w:szCs w:val="24"/>
        </w:rPr>
        <w:t>duals interested in economics</w:t>
      </w:r>
      <w:r w:rsidR="001E33A7" w:rsidRPr="00036683">
        <w:rPr>
          <w:rFonts w:ascii="Segoe UI" w:hAnsi="Segoe UI" w:cs="Segoe UI"/>
          <w:sz w:val="24"/>
          <w:szCs w:val="24"/>
        </w:rPr>
        <w:t xml:space="preserve">. </w:t>
      </w:r>
      <w:r w:rsidRPr="00036683">
        <w:rPr>
          <w:rFonts w:ascii="Segoe UI" w:hAnsi="Segoe UI" w:cs="Segoe UI"/>
          <w:sz w:val="24"/>
          <w:szCs w:val="24"/>
        </w:rPr>
        <w:t>This position qualifies for a Civil Servic</w:t>
      </w:r>
      <w:r w:rsidR="00BC6011" w:rsidRPr="00036683">
        <w:rPr>
          <w:rFonts w:ascii="Segoe UI" w:hAnsi="Segoe UI" w:cs="Segoe UI"/>
          <w:sz w:val="24"/>
          <w:szCs w:val="24"/>
        </w:rPr>
        <w:t>e rating of GS-7 (annual pay $</w:t>
      </w:r>
      <w:r w:rsidR="00CC7769" w:rsidRPr="00036683">
        <w:rPr>
          <w:rFonts w:ascii="Segoe UI" w:hAnsi="Segoe UI" w:cs="Segoe UI"/>
          <w:sz w:val="24"/>
          <w:szCs w:val="24"/>
        </w:rPr>
        <w:t>48,670</w:t>
      </w:r>
      <w:r w:rsidR="00036683" w:rsidRPr="00036683">
        <w:rPr>
          <w:rFonts w:ascii="Segoe UI" w:hAnsi="Segoe UI" w:cs="Segoe UI"/>
          <w:sz w:val="24"/>
          <w:szCs w:val="24"/>
        </w:rPr>
        <w:t>-63,267</w:t>
      </w:r>
      <w:r w:rsidR="00220D45" w:rsidRPr="00036683">
        <w:rPr>
          <w:rFonts w:ascii="Segoe UI" w:hAnsi="Segoe UI" w:cs="Segoe UI"/>
          <w:sz w:val="24"/>
          <w:szCs w:val="24"/>
        </w:rPr>
        <w:t xml:space="preserve">). </w:t>
      </w:r>
      <w:r w:rsidRPr="00036683">
        <w:rPr>
          <w:rFonts w:ascii="Segoe UI" w:hAnsi="Segoe UI" w:cs="Segoe UI"/>
          <w:sz w:val="24"/>
          <w:szCs w:val="24"/>
        </w:rPr>
        <w:t xml:space="preserve">A </w:t>
      </w:r>
      <w:r w:rsidR="00534A78" w:rsidRPr="00036683">
        <w:rPr>
          <w:rFonts w:ascii="Segoe UI" w:hAnsi="Segoe UI" w:cs="Segoe UI"/>
          <w:sz w:val="24"/>
          <w:szCs w:val="24"/>
        </w:rPr>
        <w:t xml:space="preserve">bachelor’s degree </w:t>
      </w:r>
      <w:r w:rsidR="00CC7769" w:rsidRPr="00036683">
        <w:rPr>
          <w:rFonts w:ascii="Segoe UI" w:hAnsi="Segoe UI" w:cs="Segoe UI"/>
          <w:sz w:val="24"/>
          <w:szCs w:val="24"/>
        </w:rPr>
        <w:t>plus either one year of specialized experience, or graduate level education</w:t>
      </w:r>
      <w:r w:rsidR="00036683" w:rsidRPr="00036683">
        <w:rPr>
          <w:rFonts w:ascii="Segoe UI" w:hAnsi="Segoe UI" w:cs="Segoe UI"/>
          <w:sz w:val="24"/>
          <w:szCs w:val="24"/>
        </w:rPr>
        <w:t>,</w:t>
      </w:r>
      <w:r w:rsidR="00CC7769" w:rsidRPr="00036683">
        <w:rPr>
          <w:rFonts w:ascii="Segoe UI" w:hAnsi="Segoe UI" w:cs="Segoe UI"/>
          <w:sz w:val="24"/>
          <w:szCs w:val="24"/>
        </w:rPr>
        <w:t xml:space="preserve"> or </w:t>
      </w:r>
      <w:r w:rsidR="00036683" w:rsidRPr="00036683">
        <w:rPr>
          <w:rFonts w:ascii="Segoe UI" w:hAnsi="Segoe UI" w:cs="Segoe UI"/>
          <w:sz w:val="24"/>
          <w:szCs w:val="24"/>
        </w:rPr>
        <w:t>superior academic achievement in undergraduate</w:t>
      </w:r>
      <w:r w:rsidR="00CC7769" w:rsidRPr="00036683">
        <w:rPr>
          <w:rFonts w:ascii="Segoe UI" w:hAnsi="Segoe UI" w:cs="Segoe UI"/>
          <w:sz w:val="24"/>
          <w:szCs w:val="24"/>
        </w:rPr>
        <w:t xml:space="preserve"> </w:t>
      </w:r>
      <w:r w:rsidR="00C45D09">
        <w:rPr>
          <w:rFonts w:ascii="Segoe UI" w:hAnsi="Segoe UI" w:cs="Segoe UI"/>
          <w:sz w:val="24"/>
          <w:szCs w:val="24"/>
        </w:rPr>
        <w:t xml:space="preserve">study </w:t>
      </w:r>
      <w:r w:rsidR="00CC7769" w:rsidRPr="00036683">
        <w:rPr>
          <w:rFonts w:ascii="Segoe UI" w:hAnsi="Segoe UI" w:cs="Segoe UI"/>
          <w:sz w:val="24"/>
          <w:szCs w:val="24"/>
        </w:rPr>
        <w:t>are required</w:t>
      </w:r>
      <w:r w:rsidR="00036683" w:rsidRPr="00036683">
        <w:rPr>
          <w:rFonts w:ascii="Segoe UI" w:hAnsi="Segoe UI" w:cs="Segoe UI"/>
          <w:sz w:val="24"/>
          <w:szCs w:val="24"/>
        </w:rPr>
        <w:t xml:space="preserve"> (see USAJ</w:t>
      </w:r>
      <w:r w:rsidR="009D7469">
        <w:rPr>
          <w:rFonts w:ascii="Segoe UI" w:hAnsi="Segoe UI" w:cs="Segoe UI"/>
          <w:sz w:val="24"/>
          <w:szCs w:val="24"/>
        </w:rPr>
        <w:t>o</w:t>
      </w:r>
      <w:r w:rsidR="00036683" w:rsidRPr="00036683">
        <w:rPr>
          <w:rFonts w:ascii="Segoe UI" w:hAnsi="Segoe UI" w:cs="Segoe UI"/>
          <w:sz w:val="24"/>
          <w:szCs w:val="24"/>
        </w:rPr>
        <w:t>bs ad)</w:t>
      </w:r>
      <w:r w:rsidR="00CC7769" w:rsidRPr="00036683">
        <w:rPr>
          <w:rFonts w:ascii="Segoe UI" w:hAnsi="Segoe UI" w:cs="Segoe UI"/>
          <w:sz w:val="24"/>
          <w:szCs w:val="24"/>
        </w:rPr>
        <w:t>.</w:t>
      </w:r>
      <w:r w:rsidRPr="00036683">
        <w:rPr>
          <w:rFonts w:ascii="Segoe UI" w:hAnsi="Segoe UI" w:cs="Segoe UI"/>
          <w:sz w:val="24"/>
          <w:szCs w:val="24"/>
        </w:rPr>
        <w:t xml:space="preserve"> </w:t>
      </w:r>
      <w:r w:rsidR="00CC7769" w:rsidRPr="00036683">
        <w:rPr>
          <w:rFonts w:ascii="Segoe UI" w:hAnsi="Segoe UI" w:cs="Segoe UI"/>
          <w:sz w:val="24"/>
          <w:szCs w:val="24"/>
        </w:rPr>
        <w:t>Y</w:t>
      </w:r>
      <w:r w:rsidRPr="00036683">
        <w:rPr>
          <w:rFonts w:ascii="Segoe UI" w:hAnsi="Segoe UI" w:cs="Segoe UI"/>
          <w:sz w:val="24"/>
          <w:szCs w:val="24"/>
        </w:rPr>
        <w:t xml:space="preserve">ou </w:t>
      </w:r>
      <w:r w:rsidRPr="00036683">
        <w:rPr>
          <w:rFonts w:ascii="Segoe UI" w:hAnsi="Segoe UI" w:cs="Segoe UI"/>
          <w:sz w:val="24"/>
          <w:szCs w:val="24"/>
          <w:u w:val="single"/>
        </w:rPr>
        <w:t>must be a U.S. citizen</w:t>
      </w:r>
      <w:r w:rsidR="001E33A7" w:rsidRPr="00036683">
        <w:rPr>
          <w:rFonts w:ascii="Segoe UI" w:hAnsi="Segoe UI" w:cs="Segoe UI"/>
          <w:sz w:val="24"/>
          <w:szCs w:val="24"/>
        </w:rPr>
        <w:t xml:space="preserve">. </w:t>
      </w:r>
      <w:r w:rsidRPr="00036683">
        <w:rPr>
          <w:rFonts w:ascii="Segoe UI" w:hAnsi="Segoe UI" w:cs="Segoe UI"/>
          <w:sz w:val="24"/>
          <w:szCs w:val="24"/>
        </w:rPr>
        <w:t>Experience</w:t>
      </w:r>
      <w:r w:rsidR="00036683" w:rsidRPr="00036683">
        <w:rPr>
          <w:rFonts w:ascii="Segoe UI" w:hAnsi="Segoe UI" w:cs="Segoe UI"/>
          <w:sz w:val="24"/>
          <w:szCs w:val="24"/>
        </w:rPr>
        <w:t xml:space="preserve"> in</w:t>
      </w:r>
      <w:r w:rsidRPr="00036683">
        <w:rPr>
          <w:rFonts w:ascii="Segoe UI" w:hAnsi="Segoe UI" w:cs="Segoe UI"/>
          <w:sz w:val="24"/>
          <w:szCs w:val="24"/>
        </w:rPr>
        <w:t xml:space="preserve"> working with </w:t>
      </w:r>
      <w:r w:rsidR="00F60FF4" w:rsidRPr="00036683">
        <w:rPr>
          <w:rFonts w:ascii="Segoe UI" w:hAnsi="Segoe UI" w:cs="Segoe UI"/>
          <w:sz w:val="24"/>
          <w:szCs w:val="24"/>
        </w:rPr>
        <w:t>large datasets</w:t>
      </w:r>
      <w:r w:rsidRPr="00036683">
        <w:rPr>
          <w:rFonts w:ascii="Segoe UI" w:hAnsi="Segoe UI" w:cs="Segoe UI"/>
          <w:sz w:val="24"/>
          <w:szCs w:val="24"/>
        </w:rPr>
        <w:t xml:space="preserve">, </w:t>
      </w:r>
      <w:r w:rsidR="00482A29" w:rsidRPr="00036683">
        <w:rPr>
          <w:rFonts w:ascii="Segoe UI" w:hAnsi="Segoe UI" w:cs="Segoe UI"/>
          <w:sz w:val="24"/>
          <w:szCs w:val="24"/>
        </w:rPr>
        <w:t xml:space="preserve">data focused programming (such as SQL and/or R), </w:t>
      </w:r>
      <w:r w:rsidRPr="00036683">
        <w:rPr>
          <w:rFonts w:ascii="Segoe UI" w:hAnsi="Segoe UI" w:cs="Segoe UI"/>
          <w:sz w:val="24"/>
          <w:szCs w:val="24"/>
        </w:rPr>
        <w:t>statistics, computer programmin</w:t>
      </w:r>
      <w:r w:rsidR="001E33A7" w:rsidRPr="00036683">
        <w:rPr>
          <w:rFonts w:ascii="Segoe UI" w:hAnsi="Segoe UI" w:cs="Segoe UI"/>
          <w:sz w:val="24"/>
          <w:szCs w:val="24"/>
        </w:rPr>
        <w:t xml:space="preserve">g, and econometrics is </w:t>
      </w:r>
      <w:r w:rsidR="00F60FF4" w:rsidRPr="00036683">
        <w:rPr>
          <w:rFonts w:ascii="Segoe UI" w:hAnsi="Segoe UI" w:cs="Segoe UI"/>
          <w:sz w:val="24"/>
          <w:szCs w:val="24"/>
        </w:rPr>
        <w:t>required</w:t>
      </w:r>
      <w:r w:rsidR="001E33A7" w:rsidRPr="00036683">
        <w:rPr>
          <w:rFonts w:ascii="Segoe UI" w:hAnsi="Segoe UI" w:cs="Segoe UI"/>
          <w:sz w:val="24"/>
          <w:szCs w:val="24"/>
        </w:rPr>
        <w:t xml:space="preserve">. </w:t>
      </w:r>
      <w:r w:rsidR="00482A29" w:rsidRPr="00036683">
        <w:rPr>
          <w:rFonts w:ascii="Segoe UI" w:hAnsi="Segoe UI" w:cs="Segoe UI"/>
          <w:sz w:val="24"/>
          <w:szCs w:val="24"/>
        </w:rPr>
        <w:t>Knowledge of data science and</w:t>
      </w:r>
      <w:r w:rsidR="00E65C83" w:rsidRPr="00036683">
        <w:rPr>
          <w:rFonts w:ascii="Segoe UI" w:hAnsi="Segoe UI" w:cs="Segoe UI"/>
          <w:sz w:val="24"/>
          <w:szCs w:val="24"/>
        </w:rPr>
        <w:t xml:space="preserve"> </w:t>
      </w:r>
      <w:r w:rsidR="00482A29" w:rsidRPr="00036683">
        <w:rPr>
          <w:rFonts w:ascii="Segoe UI" w:hAnsi="Segoe UI" w:cs="Segoe UI"/>
          <w:sz w:val="24"/>
          <w:szCs w:val="24"/>
        </w:rPr>
        <w:t xml:space="preserve">data visualization techniques </w:t>
      </w:r>
      <w:r w:rsidR="00E65C83" w:rsidRPr="00036683">
        <w:rPr>
          <w:rFonts w:ascii="Segoe UI" w:hAnsi="Segoe UI" w:cs="Segoe UI"/>
          <w:sz w:val="24"/>
          <w:szCs w:val="24"/>
        </w:rPr>
        <w:t xml:space="preserve">is also useful. Students graduating by </w:t>
      </w:r>
      <w:r w:rsidR="0074097D" w:rsidRPr="00036683">
        <w:rPr>
          <w:rFonts w:ascii="Segoe UI" w:hAnsi="Segoe UI" w:cs="Segoe UI"/>
          <w:sz w:val="24"/>
          <w:szCs w:val="24"/>
        </w:rPr>
        <w:t>June</w:t>
      </w:r>
      <w:r w:rsidR="00217082" w:rsidRPr="00036683">
        <w:rPr>
          <w:rFonts w:ascii="Segoe UI" w:hAnsi="Segoe UI" w:cs="Segoe UI"/>
          <w:sz w:val="24"/>
          <w:szCs w:val="24"/>
        </w:rPr>
        <w:t xml:space="preserve"> 20</w:t>
      </w:r>
      <w:r w:rsidR="0074097D" w:rsidRPr="00036683">
        <w:rPr>
          <w:rFonts w:ascii="Segoe UI" w:hAnsi="Segoe UI" w:cs="Segoe UI"/>
          <w:sz w:val="24"/>
          <w:szCs w:val="24"/>
        </w:rPr>
        <w:t>20</w:t>
      </w:r>
      <w:r w:rsidR="00E65C83" w:rsidRPr="00036683">
        <w:rPr>
          <w:rFonts w:ascii="Segoe UI" w:hAnsi="Segoe UI" w:cs="Segoe UI"/>
          <w:sz w:val="24"/>
          <w:szCs w:val="24"/>
        </w:rPr>
        <w:t xml:space="preserve"> are invited to apply.</w:t>
      </w:r>
    </w:p>
    <w:p w14:paraId="750A5DFF" w14:textId="77777777" w:rsidR="00FB404D" w:rsidRPr="00036683" w:rsidRDefault="00FB404D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Segoe UI" w:hAnsi="Segoe UI" w:cs="Segoe UI"/>
          <w:sz w:val="24"/>
          <w:szCs w:val="24"/>
        </w:rPr>
      </w:pPr>
    </w:p>
    <w:p w14:paraId="0DDDBB5C" w14:textId="77777777" w:rsidR="00036683" w:rsidRPr="00036683" w:rsidRDefault="00242F13" w:rsidP="00242F13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Segoe UI" w:hAnsi="Segoe UI" w:cs="Segoe UI"/>
          <w:sz w:val="24"/>
          <w:szCs w:val="24"/>
        </w:rPr>
      </w:pPr>
      <w:r w:rsidRPr="00036683">
        <w:rPr>
          <w:rFonts w:ascii="Segoe UI" w:hAnsi="Segoe UI" w:cs="Segoe UI"/>
          <w:sz w:val="24"/>
          <w:szCs w:val="24"/>
        </w:rPr>
        <w:t>This is a term appointment for a two-year period.  At the end of this period the appointment may be extended up to an additional two years for a total of four years.  Extension of the appointment beyond two years is at the sole discretion of the agency. </w:t>
      </w:r>
    </w:p>
    <w:p w14:paraId="7CDBDBB3" w14:textId="77777777" w:rsidR="00036683" w:rsidRPr="00036683" w:rsidRDefault="00036683" w:rsidP="00242F13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Segoe UI" w:hAnsi="Segoe UI" w:cs="Segoe UI"/>
          <w:sz w:val="24"/>
          <w:szCs w:val="24"/>
        </w:rPr>
      </w:pPr>
    </w:p>
    <w:p w14:paraId="424676A9" w14:textId="103AE5DD" w:rsidR="001B521D" w:rsidRPr="00036683" w:rsidRDefault="00CC7769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Segoe UI" w:hAnsi="Segoe UI" w:cs="Segoe UI"/>
          <w:sz w:val="24"/>
          <w:szCs w:val="24"/>
        </w:rPr>
      </w:pPr>
      <w:r w:rsidRPr="00036683">
        <w:rPr>
          <w:rFonts w:ascii="Segoe UI" w:hAnsi="Segoe UI" w:cs="Segoe UI"/>
          <w:sz w:val="24"/>
          <w:szCs w:val="24"/>
        </w:rPr>
        <w:t>Apply through USAJobs</w:t>
      </w:r>
      <w:r w:rsidR="00036683" w:rsidRPr="00036683">
        <w:rPr>
          <w:rFonts w:ascii="Segoe UI" w:hAnsi="Segoe UI" w:cs="Segoe UI"/>
          <w:sz w:val="24"/>
          <w:szCs w:val="24"/>
        </w:rPr>
        <w:t xml:space="preserve"> (</w:t>
      </w:r>
      <w:hyperlink r:id="rId9" w:history="1">
        <w:r w:rsidR="00036683" w:rsidRPr="00036683">
          <w:rPr>
            <w:rStyle w:val="Hyperlink"/>
            <w:rFonts w:ascii="Segoe UI" w:hAnsi="Segoe UI" w:cs="Segoe UI"/>
            <w:sz w:val="24"/>
            <w:szCs w:val="24"/>
          </w:rPr>
          <w:t>https://www.usajobs.gov/GetJob/ViewDetails/558016000</w:t>
        </w:r>
      </w:hyperlink>
      <w:r w:rsidR="00036683" w:rsidRPr="00036683">
        <w:rPr>
          <w:rFonts w:ascii="Segoe UI" w:hAnsi="Segoe UI" w:cs="Segoe UI"/>
          <w:sz w:val="24"/>
          <w:szCs w:val="24"/>
        </w:rPr>
        <w:t>) b</w:t>
      </w:r>
      <w:r w:rsidR="00CC28DF" w:rsidRPr="00036683">
        <w:rPr>
          <w:rFonts w:ascii="Segoe UI" w:hAnsi="Segoe UI" w:cs="Segoe UI"/>
          <w:bCs/>
          <w:sz w:val="24"/>
          <w:szCs w:val="24"/>
        </w:rPr>
        <w:t xml:space="preserve">y </w:t>
      </w:r>
      <w:r w:rsidR="0074097D" w:rsidRPr="00036683">
        <w:rPr>
          <w:rFonts w:ascii="Segoe UI" w:hAnsi="Segoe UI" w:cs="Segoe UI"/>
          <w:bCs/>
          <w:sz w:val="24"/>
          <w:szCs w:val="24"/>
        </w:rPr>
        <w:t>February 1</w:t>
      </w:r>
      <w:r w:rsidR="00036683" w:rsidRPr="00036683">
        <w:rPr>
          <w:rFonts w:ascii="Segoe UI" w:hAnsi="Segoe UI" w:cs="Segoe UI"/>
          <w:bCs/>
          <w:sz w:val="24"/>
          <w:szCs w:val="24"/>
        </w:rPr>
        <w:t>8</w:t>
      </w:r>
      <w:r w:rsidR="003715DE" w:rsidRPr="00036683">
        <w:rPr>
          <w:rFonts w:ascii="Segoe UI" w:hAnsi="Segoe UI" w:cs="Segoe UI"/>
          <w:bCs/>
          <w:sz w:val="24"/>
          <w:szCs w:val="24"/>
        </w:rPr>
        <w:t>, 20</w:t>
      </w:r>
      <w:r w:rsidR="0074097D" w:rsidRPr="00036683">
        <w:rPr>
          <w:rFonts w:ascii="Segoe UI" w:hAnsi="Segoe UI" w:cs="Segoe UI"/>
          <w:bCs/>
          <w:sz w:val="24"/>
          <w:szCs w:val="24"/>
        </w:rPr>
        <w:t>20</w:t>
      </w:r>
      <w:r w:rsidR="00036683" w:rsidRPr="00036683">
        <w:rPr>
          <w:rFonts w:ascii="Segoe UI" w:hAnsi="Segoe UI" w:cs="Segoe UI"/>
          <w:bCs/>
          <w:sz w:val="24"/>
          <w:szCs w:val="24"/>
        </w:rPr>
        <w:t xml:space="preserve">. </w:t>
      </w:r>
    </w:p>
    <w:p w14:paraId="24431547" w14:textId="77777777" w:rsidR="00CA7954" w:rsidRPr="00036683" w:rsidRDefault="00CA7954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Segoe UI" w:hAnsi="Segoe UI" w:cs="Segoe UI"/>
          <w:sz w:val="24"/>
          <w:szCs w:val="24"/>
        </w:rPr>
      </w:pPr>
    </w:p>
    <w:p w14:paraId="6FFC7103" w14:textId="77777777" w:rsidR="001B521D" w:rsidRPr="00036683" w:rsidRDefault="001B521D">
      <w:pPr>
        <w:tabs>
          <w:tab w:val="left" w:pos="-39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Segoe UI" w:hAnsi="Segoe UI" w:cs="Segoe UI"/>
          <w:i/>
          <w:iCs/>
          <w:sz w:val="26"/>
          <w:szCs w:val="26"/>
        </w:rPr>
      </w:pPr>
      <w:r w:rsidRPr="00036683">
        <w:rPr>
          <w:rFonts w:ascii="Segoe UI" w:hAnsi="Segoe UI" w:cs="Segoe UI"/>
          <w:i/>
          <w:iCs/>
          <w:sz w:val="26"/>
          <w:szCs w:val="26"/>
        </w:rPr>
        <w:t xml:space="preserve">An Equal Opportunity and Reasonable Accommodation Employer. </w:t>
      </w:r>
    </w:p>
    <w:p w14:paraId="428875CD" w14:textId="77777777" w:rsidR="001B521D" w:rsidRPr="00036683" w:rsidRDefault="001B521D">
      <w:pPr>
        <w:tabs>
          <w:tab w:val="left" w:pos="0"/>
          <w:tab w:val="center" w:pos="5400"/>
        </w:tabs>
        <w:rPr>
          <w:rFonts w:ascii="Segoe UI" w:hAnsi="Segoe UI" w:cs="Segoe UI"/>
        </w:rPr>
      </w:pPr>
      <w:r w:rsidRPr="00036683">
        <w:rPr>
          <w:rFonts w:ascii="Segoe UI" w:hAnsi="Segoe UI" w:cs="Segoe UI"/>
          <w:i/>
          <w:iCs/>
          <w:sz w:val="26"/>
          <w:szCs w:val="26"/>
        </w:rPr>
        <w:t xml:space="preserve"> </w:t>
      </w:r>
      <w:r w:rsidRPr="00036683">
        <w:rPr>
          <w:rFonts w:ascii="Segoe UI" w:hAnsi="Segoe UI" w:cs="Segoe UI"/>
          <w:i/>
          <w:iCs/>
          <w:sz w:val="26"/>
          <w:szCs w:val="26"/>
        </w:rPr>
        <w:tab/>
        <w:t>Drug Test Required.</w:t>
      </w:r>
    </w:p>
    <w:sectPr w:rsidR="001B521D" w:rsidRPr="00036683">
      <w:type w:val="continuous"/>
      <w:pgSz w:w="12240" w:h="15840"/>
      <w:pgMar w:top="238" w:right="810" w:bottom="238" w:left="630" w:header="1440" w:footer="2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EngraversGothic BT">
    <w:altName w:val="Palatino Linotyp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1494B"/>
    <w:multiLevelType w:val="multilevel"/>
    <w:tmpl w:val="2CE0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03"/>
    <w:rsid w:val="000024C9"/>
    <w:rsid w:val="00036683"/>
    <w:rsid w:val="000518DE"/>
    <w:rsid w:val="000802E7"/>
    <w:rsid w:val="0008220A"/>
    <w:rsid w:val="00096B03"/>
    <w:rsid w:val="000A3A60"/>
    <w:rsid w:val="000E145F"/>
    <w:rsid w:val="00131C98"/>
    <w:rsid w:val="001915CC"/>
    <w:rsid w:val="00191602"/>
    <w:rsid w:val="001B521D"/>
    <w:rsid w:val="001E33A7"/>
    <w:rsid w:val="00203960"/>
    <w:rsid w:val="00214289"/>
    <w:rsid w:val="00217082"/>
    <w:rsid w:val="00220D45"/>
    <w:rsid w:val="00242F13"/>
    <w:rsid w:val="00250D13"/>
    <w:rsid w:val="0025195F"/>
    <w:rsid w:val="00303F19"/>
    <w:rsid w:val="0033504E"/>
    <w:rsid w:val="003715DE"/>
    <w:rsid w:val="003D5D1F"/>
    <w:rsid w:val="004055B5"/>
    <w:rsid w:val="00460891"/>
    <w:rsid w:val="00482A29"/>
    <w:rsid w:val="004D493B"/>
    <w:rsid w:val="004E327C"/>
    <w:rsid w:val="00534A78"/>
    <w:rsid w:val="00577FB1"/>
    <w:rsid w:val="00581F18"/>
    <w:rsid w:val="005A0EB8"/>
    <w:rsid w:val="005D755E"/>
    <w:rsid w:val="005F3C8C"/>
    <w:rsid w:val="00636127"/>
    <w:rsid w:val="00666CB9"/>
    <w:rsid w:val="006801DB"/>
    <w:rsid w:val="007127A9"/>
    <w:rsid w:val="00723D27"/>
    <w:rsid w:val="007270E8"/>
    <w:rsid w:val="0074097D"/>
    <w:rsid w:val="008010EE"/>
    <w:rsid w:val="00854CE9"/>
    <w:rsid w:val="00860568"/>
    <w:rsid w:val="008711FB"/>
    <w:rsid w:val="008A212F"/>
    <w:rsid w:val="009326DE"/>
    <w:rsid w:val="00961787"/>
    <w:rsid w:val="0098211D"/>
    <w:rsid w:val="00983DEB"/>
    <w:rsid w:val="009B144A"/>
    <w:rsid w:val="009B7700"/>
    <w:rsid w:val="009D001F"/>
    <w:rsid w:val="009D7469"/>
    <w:rsid w:val="00A63987"/>
    <w:rsid w:val="00A71534"/>
    <w:rsid w:val="00A9291E"/>
    <w:rsid w:val="00AC0B79"/>
    <w:rsid w:val="00AC6BBA"/>
    <w:rsid w:val="00B06520"/>
    <w:rsid w:val="00B53F0D"/>
    <w:rsid w:val="00BC6011"/>
    <w:rsid w:val="00BD5EC1"/>
    <w:rsid w:val="00BF5C7A"/>
    <w:rsid w:val="00C06F35"/>
    <w:rsid w:val="00C2138D"/>
    <w:rsid w:val="00C254AB"/>
    <w:rsid w:val="00C45D09"/>
    <w:rsid w:val="00C8715A"/>
    <w:rsid w:val="00CA7954"/>
    <w:rsid w:val="00CC28DF"/>
    <w:rsid w:val="00CC7769"/>
    <w:rsid w:val="00CD47F5"/>
    <w:rsid w:val="00CF305B"/>
    <w:rsid w:val="00D33DE0"/>
    <w:rsid w:val="00D44522"/>
    <w:rsid w:val="00E2296B"/>
    <w:rsid w:val="00E41993"/>
    <w:rsid w:val="00E65C83"/>
    <w:rsid w:val="00E70961"/>
    <w:rsid w:val="00E7474A"/>
    <w:rsid w:val="00EE1210"/>
    <w:rsid w:val="00F15F3E"/>
    <w:rsid w:val="00F60FF4"/>
    <w:rsid w:val="00F8704C"/>
    <w:rsid w:val="00FB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FA6F30"/>
  <w15:docId w15:val="{100DC20F-C7C1-42B6-8A34-9F04B58E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theme="minorBid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 w:cstheme="minorBidi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 w:cstheme="minorBidi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 w:cstheme="minorBidi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 w:cstheme="minorBidi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 w:cstheme="minorBidi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 w:cstheme="minorBidi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 w:cstheme="minorBidi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 w:cstheme="minorBidi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 w:cstheme="minorBidi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 w:cstheme="minorBidi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 w:cstheme="minorBidi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 w:cstheme="minorBidi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 w:cstheme="minorBidi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 w:cstheme="minorBidi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" w:hAnsi="Courier" w:cstheme="minorBidi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" w:hAnsi="Courier" w:cstheme="minorBidi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" w:hAnsi="Courier" w:cstheme="minorBidi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" w:hAnsi="Courier" w:cstheme="minorBidi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" w:hAnsi="Courier" w:cstheme="minorBidi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" w:hAnsi="Courier" w:cstheme="minorBidi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" w:hAnsi="Courier" w:cstheme="minorBidi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" w:hAnsi="Courier" w:cstheme="minorBidi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" w:hAnsi="Courier" w:cstheme="minorBidi"/>
      <w:sz w:val="24"/>
      <w:szCs w:val="24"/>
    </w:rPr>
  </w:style>
  <w:style w:type="character" w:customStyle="1" w:styleId="SYSHYPERTEXT">
    <w:name w:val="SYS_HYPERTEXT"/>
    <w:uiPriority w:val="99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FB404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4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04D"/>
    <w:pPr>
      <w:widowControl/>
      <w:autoSpaceDE/>
      <w:autoSpaceDN/>
      <w:adjustRightInd/>
      <w:spacing w:after="160"/>
    </w:pPr>
    <w:rPr>
      <w:rFonts w:asciiTheme="minorHAnsi" w:eastAsiaTheme="minorHAnsi" w:hAnsi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04D"/>
    <w:rPr>
      <w:rFonts w:eastAsia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04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404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/opa/pr/justice-department-reviewing-practices-market-leading-online-platforms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sajobs.gov/GetJob/ViewDetails/558016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790E9-D4BB-4BB9-81FD-1D6ABAC9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Justice, Antitrust Division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grantmt</dc:creator>
  <cp:lastModifiedBy>Watson, Keonna M</cp:lastModifiedBy>
  <cp:revision>2</cp:revision>
  <cp:lastPrinted>2020-01-23T15:46:00Z</cp:lastPrinted>
  <dcterms:created xsi:type="dcterms:W3CDTF">2020-02-06T18:08:00Z</dcterms:created>
  <dcterms:modified xsi:type="dcterms:W3CDTF">2020-02-06T18:08:00Z</dcterms:modified>
</cp:coreProperties>
</file>