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3BDE" w14:textId="77777777" w:rsidR="005F4650" w:rsidRPr="006B0C63" w:rsidRDefault="005F4650">
      <w:pPr>
        <w:rPr>
          <w:rFonts w:ascii="Times New Roman" w:hAnsi="Times New Roman" w:cs="Times New Roman"/>
          <w:iCs/>
          <w:color w:val="000000" w:themeColor="text1"/>
        </w:rPr>
      </w:pPr>
      <w:bookmarkStart w:id="0" w:name="Abstract"/>
      <w:r w:rsidRPr="006B0C63">
        <w:rPr>
          <w:rFonts w:ascii="Times New Roman" w:hAnsi="Times New Roman" w:cs="Times New Roman"/>
          <w:iCs/>
          <w:color w:val="000000" w:themeColor="text1"/>
        </w:rPr>
        <w:t xml:space="preserve">Dear all, </w:t>
      </w:r>
    </w:p>
    <w:p w14:paraId="4D4B8243" w14:textId="77777777" w:rsidR="00516305" w:rsidRDefault="00516305">
      <w:pPr>
        <w:rPr>
          <w:rFonts w:ascii="Times New Roman" w:hAnsi="Times New Roman" w:cs="Times New Roman"/>
          <w:iCs/>
          <w:color w:val="000000" w:themeColor="text1"/>
        </w:rPr>
      </w:pPr>
    </w:p>
    <w:p w14:paraId="1AE75AB7" w14:textId="0914D519" w:rsidR="008F7028" w:rsidRPr="00621CAC" w:rsidRDefault="005F4650">
      <w:pPr>
        <w:rPr>
          <w:rFonts w:ascii="Times New Roman" w:hAnsi="Times New Roman" w:cs="Times New Roman"/>
          <w:iCs/>
          <w:color w:val="000000" w:themeColor="text1"/>
        </w:rPr>
      </w:pPr>
      <w:r w:rsidRPr="006B0C63">
        <w:rPr>
          <w:rFonts w:ascii="Times New Roman" w:hAnsi="Times New Roman" w:cs="Times New Roman"/>
          <w:iCs/>
          <w:color w:val="000000" w:themeColor="text1"/>
        </w:rPr>
        <w:t xml:space="preserve">Thank you for reading </w:t>
      </w:r>
      <w:r w:rsidR="004504B6" w:rsidRPr="006B0C63">
        <w:rPr>
          <w:rFonts w:ascii="Times New Roman" w:hAnsi="Times New Roman" w:cs="Times New Roman"/>
          <w:iCs/>
          <w:color w:val="000000" w:themeColor="text1"/>
        </w:rPr>
        <w:t>th</w:t>
      </w:r>
      <w:r w:rsidR="008F7028">
        <w:rPr>
          <w:rFonts w:ascii="Times New Roman" w:hAnsi="Times New Roman" w:cs="Times New Roman"/>
          <w:iCs/>
          <w:color w:val="000000" w:themeColor="text1"/>
        </w:rPr>
        <w:t xml:space="preserve">is paper. It is my first attempt to turn a chapter of my MPhil dissertation into a </w:t>
      </w:r>
      <w:r w:rsidR="003054F9">
        <w:rPr>
          <w:rFonts w:ascii="Times New Roman" w:hAnsi="Times New Roman" w:cs="Times New Roman"/>
          <w:iCs/>
          <w:color w:val="000000" w:themeColor="text1"/>
        </w:rPr>
        <w:t>journal</w:t>
      </w:r>
      <w:r w:rsidR="008F7028">
        <w:rPr>
          <w:rFonts w:ascii="Times New Roman" w:hAnsi="Times New Roman" w:cs="Times New Roman"/>
          <w:iCs/>
          <w:color w:val="000000" w:themeColor="text1"/>
        </w:rPr>
        <w:t xml:space="preserve"> article</w:t>
      </w:r>
      <w:r w:rsidR="000477E2">
        <w:rPr>
          <w:rFonts w:ascii="Times New Roman" w:hAnsi="Times New Roman" w:cs="Times New Roman"/>
          <w:iCs/>
          <w:color w:val="000000" w:themeColor="text1"/>
        </w:rPr>
        <w:t xml:space="preserve">, and it demonstrates many of the </w:t>
      </w:r>
      <w:r w:rsidR="00621CAC">
        <w:rPr>
          <w:rFonts w:ascii="Times New Roman" w:hAnsi="Times New Roman" w:cs="Times New Roman"/>
          <w:iCs/>
          <w:color w:val="000000" w:themeColor="text1"/>
        </w:rPr>
        <w:t xml:space="preserve">ideas, </w:t>
      </w:r>
      <w:r w:rsidR="00162B3B">
        <w:rPr>
          <w:rFonts w:ascii="Times New Roman" w:hAnsi="Times New Roman" w:cs="Times New Roman"/>
          <w:iCs/>
          <w:color w:val="000000" w:themeColor="text1"/>
        </w:rPr>
        <w:t>frameworks</w:t>
      </w:r>
      <w:r w:rsidR="00621CAC">
        <w:rPr>
          <w:rFonts w:ascii="Times New Roman" w:hAnsi="Times New Roman" w:cs="Times New Roman"/>
          <w:iCs/>
          <w:color w:val="000000" w:themeColor="text1"/>
        </w:rPr>
        <w:t>,</w:t>
      </w:r>
      <w:r w:rsidR="00162B3B">
        <w:rPr>
          <w:rFonts w:ascii="Times New Roman" w:hAnsi="Times New Roman" w:cs="Times New Roman"/>
          <w:iCs/>
          <w:color w:val="000000" w:themeColor="text1"/>
        </w:rPr>
        <w:t xml:space="preserve"> and method</w:t>
      </w:r>
      <w:r w:rsidR="00B85596">
        <w:rPr>
          <w:rFonts w:ascii="Times New Roman" w:hAnsi="Times New Roman" w:cs="Times New Roman"/>
          <w:iCs/>
          <w:color w:val="000000" w:themeColor="text1"/>
        </w:rPr>
        <w:t>s</w:t>
      </w:r>
      <w:r w:rsidR="00162B3B">
        <w:rPr>
          <w:rFonts w:ascii="Times New Roman" w:hAnsi="Times New Roman" w:cs="Times New Roman"/>
          <w:iCs/>
          <w:color w:val="000000" w:themeColor="text1"/>
        </w:rPr>
        <w:t xml:space="preserve"> I will be using in my PhD, entitled </w:t>
      </w:r>
      <w:proofErr w:type="gramStart"/>
      <w:r w:rsidR="00162B3B">
        <w:rPr>
          <w:rFonts w:ascii="Times New Roman" w:hAnsi="Times New Roman" w:cs="Times New Roman"/>
          <w:i/>
          <w:color w:val="000000" w:themeColor="text1"/>
        </w:rPr>
        <w:t>The</w:t>
      </w:r>
      <w:proofErr w:type="gramEnd"/>
      <w:r w:rsidR="00162B3B">
        <w:rPr>
          <w:rFonts w:ascii="Times New Roman" w:hAnsi="Times New Roman" w:cs="Times New Roman"/>
          <w:i/>
          <w:color w:val="000000" w:themeColor="text1"/>
        </w:rPr>
        <w:t xml:space="preserve"> role of British botanic gardens in shaping environmental ideas, 1960 – 2000</w:t>
      </w:r>
      <w:r w:rsidR="00621CAC">
        <w:rPr>
          <w:rFonts w:ascii="Times New Roman" w:hAnsi="Times New Roman" w:cs="Times New Roman"/>
          <w:i/>
          <w:color w:val="000000" w:themeColor="text1"/>
        </w:rPr>
        <w:t xml:space="preserve"> </w:t>
      </w:r>
      <w:r w:rsidR="00621CAC">
        <w:rPr>
          <w:rFonts w:ascii="Times New Roman" w:hAnsi="Times New Roman" w:cs="Times New Roman"/>
          <w:iCs/>
          <w:color w:val="000000" w:themeColor="text1"/>
        </w:rPr>
        <w:t>(final timeline is TBC)</w:t>
      </w:r>
      <w:r w:rsidR="00162B3B">
        <w:rPr>
          <w:rFonts w:ascii="Times New Roman" w:hAnsi="Times New Roman" w:cs="Times New Roman"/>
          <w:i/>
          <w:color w:val="000000" w:themeColor="text1"/>
        </w:rPr>
        <w:t xml:space="preserve">. </w:t>
      </w:r>
    </w:p>
    <w:p w14:paraId="01B58753" w14:textId="77777777" w:rsidR="008F7028" w:rsidRDefault="008F7028">
      <w:pPr>
        <w:rPr>
          <w:rFonts w:ascii="Times New Roman" w:hAnsi="Times New Roman" w:cs="Times New Roman"/>
          <w:iCs/>
          <w:color w:val="000000" w:themeColor="text1"/>
        </w:rPr>
      </w:pPr>
    </w:p>
    <w:p w14:paraId="41C0C262" w14:textId="390F44E6" w:rsidR="00877148" w:rsidRDefault="00621D68">
      <w:pPr>
        <w:rPr>
          <w:rFonts w:ascii="Times New Roman" w:hAnsi="Times New Roman" w:cs="Times New Roman"/>
          <w:iCs/>
          <w:color w:val="000000" w:themeColor="text1"/>
        </w:rPr>
      </w:pPr>
      <w:r>
        <w:rPr>
          <w:rFonts w:ascii="Times New Roman" w:hAnsi="Times New Roman" w:cs="Times New Roman"/>
          <w:iCs/>
          <w:color w:val="000000" w:themeColor="text1"/>
        </w:rPr>
        <w:t xml:space="preserve">The </w:t>
      </w:r>
      <w:r w:rsidR="003054F9">
        <w:rPr>
          <w:rFonts w:ascii="Times New Roman" w:hAnsi="Times New Roman" w:cs="Times New Roman"/>
          <w:iCs/>
          <w:color w:val="000000" w:themeColor="text1"/>
        </w:rPr>
        <w:t>paper</w:t>
      </w:r>
      <w:r>
        <w:rPr>
          <w:rFonts w:ascii="Times New Roman" w:hAnsi="Times New Roman" w:cs="Times New Roman"/>
          <w:iCs/>
          <w:color w:val="000000" w:themeColor="text1"/>
        </w:rPr>
        <w:t xml:space="preserve"> </w:t>
      </w:r>
      <w:r w:rsidR="00A57503">
        <w:rPr>
          <w:rFonts w:ascii="Times New Roman" w:hAnsi="Times New Roman" w:cs="Times New Roman"/>
          <w:iCs/>
          <w:color w:val="000000" w:themeColor="text1"/>
        </w:rPr>
        <w:t xml:space="preserve">looks at the period that historians have called the ‘biodiversity revolution’ and </w:t>
      </w:r>
      <w:r w:rsidR="00B66698">
        <w:rPr>
          <w:rFonts w:ascii="Times New Roman" w:hAnsi="Times New Roman" w:cs="Times New Roman"/>
          <w:iCs/>
          <w:color w:val="000000" w:themeColor="text1"/>
        </w:rPr>
        <w:t xml:space="preserve">follows Kew Gardens as it becomes involved in international agreements, global botanic projects, and public education. </w:t>
      </w:r>
      <w:r w:rsidR="003054F9">
        <w:rPr>
          <w:rFonts w:ascii="Times New Roman" w:hAnsi="Times New Roman" w:cs="Times New Roman"/>
          <w:iCs/>
          <w:color w:val="000000" w:themeColor="text1"/>
        </w:rPr>
        <w:t>My aim</w:t>
      </w:r>
      <w:r w:rsidR="00DF0701">
        <w:rPr>
          <w:rFonts w:ascii="Times New Roman" w:hAnsi="Times New Roman" w:cs="Times New Roman"/>
          <w:iCs/>
          <w:color w:val="000000" w:themeColor="text1"/>
        </w:rPr>
        <w:t>s</w:t>
      </w:r>
      <w:r w:rsidR="003054F9">
        <w:rPr>
          <w:rFonts w:ascii="Times New Roman" w:hAnsi="Times New Roman" w:cs="Times New Roman"/>
          <w:iCs/>
          <w:color w:val="000000" w:themeColor="text1"/>
        </w:rPr>
        <w:t xml:space="preserve"> for the </w:t>
      </w:r>
      <w:r w:rsidR="006C71B0">
        <w:rPr>
          <w:rFonts w:ascii="Times New Roman" w:hAnsi="Times New Roman" w:cs="Times New Roman"/>
          <w:iCs/>
          <w:color w:val="000000" w:themeColor="text1"/>
        </w:rPr>
        <w:t>paper</w:t>
      </w:r>
      <w:r w:rsidR="003054F9">
        <w:rPr>
          <w:rFonts w:ascii="Times New Roman" w:hAnsi="Times New Roman" w:cs="Times New Roman"/>
          <w:iCs/>
          <w:color w:val="000000" w:themeColor="text1"/>
        </w:rPr>
        <w:t xml:space="preserve"> </w:t>
      </w:r>
      <w:r w:rsidR="00B85596">
        <w:rPr>
          <w:rFonts w:ascii="Times New Roman" w:hAnsi="Times New Roman" w:cs="Times New Roman"/>
          <w:iCs/>
          <w:color w:val="000000" w:themeColor="text1"/>
        </w:rPr>
        <w:t>were</w:t>
      </w:r>
      <w:r w:rsidR="003054F9">
        <w:rPr>
          <w:rFonts w:ascii="Times New Roman" w:hAnsi="Times New Roman" w:cs="Times New Roman"/>
          <w:iCs/>
          <w:color w:val="000000" w:themeColor="text1"/>
        </w:rPr>
        <w:t xml:space="preserve"> to </w:t>
      </w:r>
      <w:r w:rsidR="00234CF6">
        <w:rPr>
          <w:rFonts w:ascii="Times New Roman" w:hAnsi="Times New Roman" w:cs="Times New Roman"/>
          <w:iCs/>
          <w:color w:val="000000" w:themeColor="text1"/>
        </w:rPr>
        <w:t xml:space="preserve">explore </w:t>
      </w:r>
      <w:r w:rsidR="004A3812">
        <w:rPr>
          <w:rFonts w:ascii="Times New Roman" w:hAnsi="Times New Roman" w:cs="Times New Roman"/>
          <w:iCs/>
          <w:color w:val="000000" w:themeColor="text1"/>
        </w:rPr>
        <w:t>how and why</w:t>
      </w:r>
      <w:r w:rsidR="007A0AE2">
        <w:rPr>
          <w:rFonts w:ascii="Times New Roman" w:hAnsi="Times New Roman" w:cs="Times New Roman"/>
          <w:iCs/>
          <w:color w:val="000000" w:themeColor="text1"/>
        </w:rPr>
        <w:t xml:space="preserve"> </w:t>
      </w:r>
      <w:r w:rsidR="004A3812">
        <w:rPr>
          <w:rFonts w:ascii="Times New Roman" w:hAnsi="Times New Roman" w:cs="Times New Roman"/>
          <w:iCs/>
          <w:color w:val="000000" w:themeColor="text1"/>
        </w:rPr>
        <w:t>environmental idea</w:t>
      </w:r>
      <w:r w:rsidR="00CE6D72">
        <w:rPr>
          <w:rFonts w:ascii="Times New Roman" w:hAnsi="Times New Roman" w:cs="Times New Roman"/>
          <w:iCs/>
          <w:color w:val="000000" w:themeColor="text1"/>
        </w:rPr>
        <w:t>s</w:t>
      </w:r>
      <w:r w:rsidR="004A3812">
        <w:rPr>
          <w:rFonts w:ascii="Times New Roman" w:hAnsi="Times New Roman" w:cs="Times New Roman"/>
          <w:iCs/>
          <w:color w:val="000000" w:themeColor="text1"/>
        </w:rPr>
        <w:t xml:space="preserve"> </w:t>
      </w:r>
      <w:r w:rsidR="007A0AE2">
        <w:rPr>
          <w:rFonts w:ascii="Times New Roman" w:hAnsi="Times New Roman" w:cs="Times New Roman"/>
          <w:iCs/>
          <w:color w:val="000000" w:themeColor="text1"/>
        </w:rPr>
        <w:t xml:space="preserve">have been constructed within a particular </w:t>
      </w:r>
      <w:r w:rsidR="00B51620">
        <w:rPr>
          <w:rFonts w:ascii="Times New Roman" w:hAnsi="Times New Roman" w:cs="Times New Roman"/>
          <w:iCs/>
          <w:color w:val="000000" w:themeColor="text1"/>
        </w:rPr>
        <w:t xml:space="preserve">scientific-cultural </w:t>
      </w:r>
      <w:r w:rsidR="007A0AE2">
        <w:rPr>
          <w:rFonts w:ascii="Times New Roman" w:hAnsi="Times New Roman" w:cs="Times New Roman"/>
          <w:iCs/>
          <w:color w:val="000000" w:themeColor="text1"/>
        </w:rPr>
        <w:t xml:space="preserve">space </w:t>
      </w:r>
      <w:r w:rsidR="00DF0701">
        <w:rPr>
          <w:rFonts w:ascii="Times New Roman" w:hAnsi="Times New Roman" w:cs="Times New Roman"/>
          <w:iCs/>
          <w:color w:val="000000" w:themeColor="text1"/>
        </w:rPr>
        <w:t xml:space="preserve">and highlight </w:t>
      </w:r>
      <w:r w:rsidR="00234CF6">
        <w:rPr>
          <w:rFonts w:ascii="Times New Roman" w:hAnsi="Times New Roman" w:cs="Times New Roman"/>
          <w:iCs/>
          <w:color w:val="000000" w:themeColor="text1"/>
        </w:rPr>
        <w:t>the</w:t>
      </w:r>
      <w:r w:rsidR="00BE257C">
        <w:rPr>
          <w:rFonts w:ascii="Times New Roman" w:hAnsi="Times New Roman" w:cs="Times New Roman"/>
          <w:iCs/>
          <w:color w:val="000000" w:themeColor="text1"/>
        </w:rPr>
        <w:t xml:space="preserve"> place </w:t>
      </w:r>
      <w:r w:rsidR="00234CF6">
        <w:rPr>
          <w:rFonts w:ascii="Times New Roman" w:hAnsi="Times New Roman" w:cs="Times New Roman"/>
          <w:iCs/>
          <w:color w:val="000000" w:themeColor="text1"/>
        </w:rPr>
        <w:t>of</w:t>
      </w:r>
      <w:r w:rsidR="00BE257C">
        <w:rPr>
          <w:rFonts w:ascii="Times New Roman" w:hAnsi="Times New Roman" w:cs="Times New Roman"/>
          <w:iCs/>
          <w:color w:val="000000" w:themeColor="text1"/>
        </w:rPr>
        <w:t xml:space="preserve"> </w:t>
      </w:r>
      <w:r w:rsidR="006C71B0">
        <w:rPr>
          <w:rFonts w:ascii="Times New Roman" w:hAnsi="Times New Roman" w:cs="Times New Roman"/>
          <w:iCs/>
          <w:color w:val="000000" w:themeColor="text1"/>
        </w:rPr>
        <w:t>Kew Gardens</w:t>
      </w:r>
      <w:r w:rsidR="00BE257C">
        <w:rPr>
          <w:rFonts w:ascii="Times New Roman" w:hAnsi="Times New Roman" w:cs="Times New Roman"/>
          <w:iCs/>
          <w:color w:val="000000" w:themeColor="text1"/>
        </w:rPr>
        <w:t xml:space="preserve"> </w:t>
      </w:r>
      <w:r w:rsidR="00C06129">
        <w:rPr>
          <w:rFonts w:ascii="Times New Roman" w:hAnsi="Times New Roman" w:cs="Times New Roman"/>
          <w:iCs/>
          <w:color w:val="000000" w:themeColor="text1"/>
        </w:rPr>
        <w:t xml:space="preserve">and the public </w:t>
      </w:r>
      <w:r w:rsidR="00BE257C">
        <w:rPr>
          <w:rFonts w:ascii="Times New Roman" w:hAnsi="Times New Roman" w:cs="Times New Roman"/>
          <w:iCs/>
          <w:color w:val="000000" w:themeColor="text1"/>
        </w:rPr>
        <w:t>within the environmental narrative</w:t>
      </w:r>
      <w:r w:rsidR="00374DD7">
        <w:rPr>
          <w:rFonts w:ascii="Times New Roman" w:hAnsi="Times New Roman" w:cs="Times New Roman"/>
          <w:iCs/>
          <w:color w:val="000000" w:themeColor="text1"/>
        </w:rPr>
        <w:t xml:space="preserve">. </w:t>
      </w:r>
      <w:r w:rsidR="00203E77">
        <w:rPr>
          <w:rFonts w:ascii="Times New Roman" w:hAnsi="Times New Roman" w:cs="Times New Roman"/>
          <w:iCs/>
          <w:color w:val="000000" w:themeColor="text1"/>
        </w:rPr>
        <w:t xml:space="preserve">It draws on </w:t>
      </w:r>
      <w:r w:rsidR="00000743">
        <w:rPr>
          <w:rFonts w:ascii="Times New Roman" w:hAnsi="Times New Roman" w:cs="Times New Roman"/>
          <w:iCs/>
          <w:color w:val="000000" w:themeColor="text1"/>
        </w:rPr>
        <w:t>several</w:t>
      </w:r>
      <w:r w:rsidR="00203E77">
        <w:rPr>
          <w:rFonts w:ascii="Times New Roman" w:hAnsi="Times New Roman" w:cs="Times New Roman"/>
          <w:iCs/>
          <w:color w:val="000000" w:themeColor="text1"/>
        </w:rPr>
        <w:t xml:space="preserve"> historiographical fields that I am </w:t>
      </w:r>
      <w:r w:rsidR="00000743">
        <w:rPr>
          <w:rFonts w:ascii="Times New Roman" w:hAnsi="Times New Roman" w:cs="Times New Roman"/>
          <w:iCs/>
          <w:color w:val="000000" w:themeColor="text1"/>
        </w:rPr>
        <w:t xml:space="preserve">relatively </w:t>
      </w:r>
      <w:r w:rsidR="00203E77">
        <w:rPr>
          <w:rFonts w:ascii="Times New Roman" w:hAnsi="Times New Roman" w:cs="Times New Roman"/>
          <w:iCs/>
          <w:color w:val="000000" w:themeColor="text1"/>
        </w:rPr>
        <w:t>unfamiliar with</w:t>
      </w:r>
      <w:r w:rsidR="00BE257C">
        <w:rPr>
          <w:rFonts w:ascii="Times New Roman" w:hAnsi="Times New Roman" w:cs="Times New Roman"/>
          <w:iCs/>
          <w:color w:val="000000" w:themeColor="text1"/>
        </w:rPr>
        <w:t xml:space="preserve"> </w:t>
      </w:r>
      <w:r w:rsidR="00000743">
        <w:rPr>
          <w:rFonts w:ascii="Times New Roman" w:hAnsi="Times New Roman" w:cs="Times New Roman"/>
          <w:iCs/>
          <w:color w:val="000000" w:themeColor="text1"/>
        </w:rPr>
        <w:t xml:space="preserve">so I have been considering which methodologies and frameworks might work best for tackling these questions. </w:t>
      </w:r>
    </w:p>
    <w:p w14:paraId="355D9660" w14:textId="77777777" w:rsidR="00877148" w:rsidRDefault="00877148">
      <w:pPr>
        <w:rPr>
          <w:rFonts w:ascii="Times New Roman" w:hAnsi="Times New Roman" w:cs="Times New Roman"/>
          <w:iCs/>
          <w:color w:val="000000" w:themeColor="text1"/>
        </w:rPr>
      </w:pPr>
    </w:p>
    <w:p w14:paraId="640054C0" w14:textId="4250D534" w:rsidR="00877148" w:rsidRDefault="006A7574">
      <w:pPr>
        <w:rPr>
          <w:rFonts w:ascii="Times New Roman" w:hAnsi="Times New Roman" w:cs="Times New Roman"/>
          <w:iCs/>
          <w:color w:val="000000" w:themeColor="text1"/>
        </w:rPr>
      </w:pPr>
      <w:r>
        <w:rPr>
          <w:rFonts w:ascii="Times New Roman" w:hAnsi="Times New Roman" w:cs="Times New Roman"/>
          <w:iCs/>
          <w:color w:val="000000" w:themeColor="text1"/>
        </w:rPr>
        <w:t xml:space="preserve">In terms of the PhD, I am currently </w:t>
      </w:r>
      <w:r w:rsidR="009C4B88">
        <w:rPr>
          <w:rFonts w:ascii="Times New Roman" w:hAnsi="Times New Roman" w:cs="Times New Roman"/>
          <w:iCs/>
          <w:color w:val="000000" w:themeColor="text1"/>
        </w:rPr>
        <w:t>un-</w:t>
      </w:r>
      <w:r>
        <w:rPr>
          <w:rFonts w:ascii="Times New Roman" w:hAnsi="Times New Roman" w:cs="Times New Roman"/>
          <w:iCs/>
          <w:color w:val="000000" w:themeColor="text1"/>
        </w:rPr>
        <w:t xml:space="preserve">decided </w:t>
      </w:r>
      <w:r w:rsidR="009C4B88">
        <w:rPr>
          <w:rFonts w:ascii="Times New Roman" w:hAnsi="Times New Roman" w:cs="Times New Roman"/>
          <w:iCs/>
          <w:color w:val="000000" w:themeColor="text1"/>
        </w:rPr>
        <w:t xml:space="preserve">on </w:t>
      </w:r>
      <w:r>
        <w:rPr>
          <w:rFonts w:ascii="Times New Roman" w:hAnsi="Times New Roman" w:cs="Times New Roman"/>
          <w:iCs/>
          <w:color w:val="000000" w:themeColor="text1"/>
        </w:rPr>
        <w:t xml:space="preserve">how best to </w:t>
      </w:r>
      <w:r w:rsidR="009C4B88">
        <w:rPr>
          <w:rFonts w:ascii="Times New Roman" w:hAnsi="Times New Roman" w:cs="Times New Roman"/>
          <w:iCs/>
          <w:color w:val="000000" w:themeColor="text1"/>
        </w:rPr>
        <w:t>answer</w:t>
      </w:r>
      <w:r w:rsidR="00BC1ECE">
        <w:rPr>
          <w:rFonts w:ascii="Times New Roman" w:hAnsi="Times New Roman" w:cs="Times New Roman"/>
          <w:iCs/>
          <w:color w:val="000000" w:themeColor="text1"/>
        </w:rPr>
        <w:t xml:space="preserve"> these questions</w:t>
      </w:r>
      <w:r w:rsidR="00E75AEF">
        <w:rPr>
          <w:rFonts w:ascii="Times New Roman" w:hAnsi="Times New Roman" w:cs="Times New Roman"/>
          <w:iCs/>
          <w:color w:val="000000" w:themeColor="text1"/>
        </w:rPr>
        <w:t xml:space="preserve"> </w:t>
      </w:r>
      <w:r w:rsidR="00D974E3">
        <w:rPr>
          <w:rFonts w:ascii="Times New Roman" w:hAnsi="Times New Roman" w:cs="Times New Roman"/>
          <w:iCs/>
          <w:color w:val="000000" w:themeColor="text1"/>
        </w:rPr>
        <w:t>more broadly</w:t>
      </w:r>
      <w:r w:rsidR="00BC1ECE">
        <w:rPr>
          <w:rFonts w:ascii="Times New Roman" w:hAnsi="Times New Roman" w:cs="Times New Roman"/>
          <w:iCs/>
          <w:color w:val="000000" w:themeColor="text1"/>
        </w:rPr>
        <w:t>.</w:t>
      </w:r>
      <w:r w:rsidR="00E75AEF">
        <w:rPr>
          <w:rFonts w:ascii="Times New Roman" w:hAnsi="Times New Roman" w:cs="Times New Roman"/>
          <w:iCs/>
          <w:color w:val="000000" w:themeColor="text1"/>
        </w:rPr>
        <w:t xml:space="preserve"> </w:t>
      </w:r>
      <w:r w:rsidR="00D974E3">
        <w:rPr>
          <w:rFonts w:ascii="Times New Roman" w:hAnsi="Times New Roman" w:cs="Times New Roman"/>
          <w:iCs/>
          <w:color w:val="000000" w:themeColor="text1"/>
        </w:rPr>
        <w:t xml:space="preserve">As you can see with this paper, I </w:t>
      </w:r>
      <w:r w:rsidR="00FE3202">
        <w:rPr>
          <w:rFonts w:ascii="Times New Roman" w:hAnsi="Times New Roman" w:cs="Times New Roman"/>
          <w:iCs/>
          <w:color w:val="000000" w:themeColor="text1"/>
        </w:rPr>
        <w:t>have split the</w:t>
      </w:r>
      <w:r w:rsidR="00E61548">
        <w:rPr>
          <w:rFonts w:ascii="Times New Roman" w:hAnsi="Times New Roman" w:cs="Times New Roman"/>
          <w:iCs/>
          <w:color w:val="000000" w:themeColor="text1"/>
        </w:rPr>
        <w:t xml:space="preserve"> </w:t>
      </w:r>
      <w:r w:rsidR="00912073">
        <w:rPr>
          <w:rFonts w:ascii="Times New Roman" w:hAnsi="Times New Roman" w:cs="Times New Roman"/>
          <w:iCs/>
          <w:color w:val="000000" w:themeColor="text1"/>
        </w:rPr>
        <w:t>‘external’, ‘internal’,</w:t>
      </w:r>
      <w:r w:rsidR="00AC567D">
        <w:rPr>
          <w:rFonts w:ascii="Times New Roman" w:hAnsi="Times New Roman" w:cs="Times New Roman"/>
          <w:iCs/>
          <w:color w:val="000000" w:themeColor="text1"/>
        </w:rPr>
        <w:t xml:space="preserve"> and</w:t>
      </w:r>
      <w:r w:rsidR="00912073">
        <w:rPr>
          <w:rFonts w:ascii="Times New Roman" w:hAnsi="Times New Roman" w:cs="Times New Roman"/>
          <w:iCs/>
          <w:color w:val="000000" w:themeColor="text1"/>
        </w:rPr>
        <w:t xml:space="preserve"> ‘public’ </w:t>
      </w:r>
      <w:r w:rsidR="00AC567D">
        <w:rPr>
          <w:rFonts w:ascii="Times New Roman" w:hAnsi="Times New Roman" w:cs="Times New Roman"/>
          <w:iCs/>
          <w:color w:val="000000" w:themeColor="text1"/>
        </w:rPr>
        <w:t xml:space="preserve">facets of </w:t>
      </w:r>
      <w:r w:rsidR="00A41248">
        <w:rPr>
          <w:rFonts w:ascii="Times New Roman" w:hAnsi="Times New Roman" w:cs="Times New Roman"/>
          <w:iCs/>
          <w:color w:val="000000" w:themeColor="text1"/>
        </w:rPr>
        <w:t>one botanic</w:t>
      </w:r>
      <w:r w:rsidR="00AC567D">
        <w:rPr>
          <w:rFonts w:ascii="Times New Roman" w:hAnsi="Times New Roman" w:cs="Times New Roman"/>
          <w:iCs/>
          <w:color w:val="000000" w:themeColor="text1"/>
        </w:rPr>
        <w:t xml:space="preserve"> garden</w:t>
      </w:r>
      <w:r w:rsidR="003B0945">
        <w:rPr>
          <w:rFonts w:ascii="Times New Roman" w:hAnsi="Times New Roman" w:cs="Times New Roman"/>
          <w:iCs/>
          <w:color w:val="000000" w:themeColor="text1"/>
        </w:rPr>
        <w:t xml:space="preserve"> </w:t>
      </w:r>
      <w:r w:rsidR="00DB1114">
        <w:rPr>
          <w:rFonts w:ascii="Times New Roman" w:hAnsi="Times New Roman" w:cs="Times New Roman"/>
          <w:iCs/>
          <w:color w:val="000000" w:themeColor="text1"/>
        </w:rPr>
        <w:t xml:space="preserve">and explored how </w:t>
      </w:r>
      <w:r w:rsidR="00A41248">
        <w:rPr>
          <w:rFonts w:ascii="Times New Roman" w:hAnsi="Times New Roman" w:cs="Times New Roman"/>
          <w:iCs/>
          <w:color w:val="000000" w:themeColor="text1"/>
        </w:rPr>
        <w:t>it</w:t>
      </w:r>
      <w:r w:rsidR="00DB1114">
        <w:rPr>
          <w:rFonts w:ascii="Times New Roman" w:hAnsi="Times New Roman" w:cs="Times New Roman"/>
          <w:iCs/>
          <w:color w:val="000000" w:themeColor="text1"/>
        </w:rPr>
        <w:t xml:space="preserve"> </w:t>
      </w:r>
      <w:r w:rsidR="00C53AD5">
        <w:rPr>
          <w:rFonts w:ascii="Times New Roman" w:hAnsi="Times New Roman" w:cs="Times New Roman"/>
          <w:iCs/>
          <w:color w:val="000000" w:themeColor="text1"/>
        </w:rPr>
        <w:t>engage</w:t>
      </w:r>
      <w:r w:rsidR="00A41248">
        <w:rPr>
          <w:rFonts w:ascii="Times New Roman" w:hAnsi="Times New Roman" w:cs="Times New Roman"/>
          <w:iCs/>
          <w:color w:val="000000" w:themeColor="text1"/>
        </w:rPr>
        <w:t>d</w:t>
      </w:r>
      <w:r w:rsidR="00DB1114">
        <w:rPr>
          <w:rFonts w:ascii="Times New Roman" w:hAnsi="Times New Roman" w:cs="Times New Roman"/>
          <w:iCs/>
          <w:color w:val="000000" w:themeColor="text1"/>
        </w:rPr>
        <w:t xml:space="preserve"> </w:t>
      </w:r>
      <w:r w:rsidR="003B0945">
        <w:rPr>
          <w:rFonts w:ascii="Times New Roman" w:hAnsi="Times New Roman" w:cs="Times New Roman"/>
          <w:iCs/>
          <w:color w:val="000000" w:themeColor="text1"/>
        </w:rPr>
        <w:t>with one environmental idea</w:t>
      </w:r>
      <w:r w:rsidR="00992EAE">
        <w:rPr>
          <w:rFonts w:ascii="Times New Roman" w:hAnsi="Times New Roman" w:cs="Times New Roman"/>
          <w:iCs/>
          <w:color w:val="000000" w:themeColor="text1"/>
        </w:rPr>
        <w:t xml:space="preserve">. </w:t>
      </w:r>
      <w:r w:rsidR="00DB1114">
        <w:rPr>
          <w:rFonts w:ascii="Times New Roman" w:hAnsi="Times New Roman" w:cs="Times New Roman"/>
          <w:iCs/>
          <w:color w:val="000000" w:themeColor="text1"/>
        </w:rPr>
        <w:t>For the PhD</w:t>
      </w:r>
      <w:r w:rsidR="00A10CDB">
        <w:rPr>
          <w:rFonts w:ascii="Times New Roman" w:hAnsi="Times New Roman" w:cs="Times New Roman"/>
          <w:iCs/>
          <w:color w:val="000000" w:themeColor="text1"/>
        </w:rPr>
        <w:t xml:space="preserve"> I would</w:t>
      </w:r>
      <w:r w:rsidR="00DB1114">
        <w:rPr>
          <w:rFonts w:ascii="Times New Roman" w:hAnsi="Times New Roman" w:cs="Times New Roman"/>
          <w:iCs/>
          <w:color w:val="000000" w:themeColor="text1"/>
        </w:rPr>
        <w:t xml:space="preserve"> like to</w:t>
      </w:r>
      <w:r w:rsidR="00A10CDB">
        <w:rPr>
          <w:rFonts w:ascii="Times New Roman" w:hAnsi="Times New Roman" w:cs="Times New Roman"/>
          <w:iCs/>
          <w:color w:val="000000" w:themeColor="text1"/>
        </w:rPr>
        <w:t xml:space="preserve"> compare </w:t>
      </w:r>
      <w:r w:rsidR="00D94FF3">
        <w:rPr>
          <w:rFonts w:ascii="Times New Roman" w:hAnsi="Times New Roman" w:cs="Times New Roman"/>
          <w:iCs/>
          <w:color w:val="000000" w:themeColor="text1"/>
        </w:rPr>
        <w:t>numerous</w:t>
      </w:r>
      <w:r w:rsidR="00A10CDB">
        <w:rPr>
          <w:rFonts w:ascii="Times New Roman" w:hAnsi="Times New Roman" w:cs="Times New Roman"/>
          <w:iCs/>
          <w:color w:val="000000" w:themeColor="text1"/>
        </w:rPr>
        <w:t xml:space="preserve"> botanic gardens that have similar </w:t>
      </w:r>
      <w:r w:rsidR="00197C98">
        <w:rPr>
          <w:rFonts w:ascii="Times New Roman" w:hAnsi="Times New Roman" w:cs="Times New Roman"/>
          <w:iCs/>
          <w:color w:val="000000" w:themeColor="text1"/>
        </w:rPr>
        <w:t>or</w:t>
      </w:r>
      <w:r w:rsidR="00A10CDB">
        <w:rPr>
          <w:rFonts w:ascii="Times New Roman" w:hAnsi="Times New Roman" w:cs="Times New Roman"/>
          <w:iCs/>
          <w:color w:val="000000" w:themeColor="text1"/>
        </w:rPr>
        <w:t xml:space="preserve"> </w:t>
      </w:r>
      <w:r w:rsidR="00C53AD5">
        <w:rPr>
          <w:rFonts w:ascii="Times New Roman" w:hAnsi="Times New Roman" w:cs="Times New Roman"/>
          <w:iCs/>
          <w:color w:val="000000" w:themeColor="text1"/>
        </w:rPr>
        <w:t>different</w:t>
      </w:r>
      <w:r w:rsidR="00A10CDB">
        <w:rPr>
          <w:rFonts w:ascii="Times New Roman" w:hAnsi="Times New Roman" w:cs="Times New Roman"/>
          <w:iCs/>
          <w:color w:val="000000" w:themeColor="text1"/>
        </w:rPr>
        <w:t xml:space="preserve"> </w:t>
      </w:r>
      <w:r w:rsidR="009E3553">
        <w:rPr>
          <w:rFonts w:ascii="Times New Roman" w:hAnsi="Times New Roman" w:cs="Times New Roman"/>
          <w:iCs/>
          <w:color w:val="000000" w:themeColor="text1"/>
        </w:rPr>
        <w:t xml:space="preserve">structures (for example, university gardens </w:t>
      </w:r>
      <w:r w:rsidR="00197C98">
        <w:rPr>
          <w:rFonts w:ascii="Times New Roman" w:hAnsi="Times New Roman" w:cs="Times New Roman"/>
          <w:iCs/>
          <w:color w:val="000000" w:themeColor="text1"/>
        </w:rPr>
        <w:t>and</w:t>
      </w:r>
      <w:r w:rsidR="009E3553">
        <w:rPr>
          <w:rFonts w:ascii="Times New Roman" w:hAnsi="Times New Roman" w:cs="Times New Roman"/>
          <w:iCs/>
          <w:color w:val="000000" w:themeColor="text1"/>
        </w:rPr>
        <w:t xml:space="preserve"> public subscription gardens)</w:t>
      </w:r>
      <w:r w:rsidR="00AD76B6">
        <w:rPr>
          <w:rFonts w:ascii="Times New Roman" w:hAnsi="Times New Roman" w:cs="Times New Roman"/>
          <w:iCs/>
          <w:color w:val="000000" w:themeColor="text1"/>
        </w:rPr>
        <w:t>, and</w:t>
      </w:r>
      <w:r w:rsidR="009E3553">
        <w:rPr>
          <w:rFonts w:ascii="Times New Roman" w:hAnsi="Times New Roman" w:cs="Times New Roman"/>
          <w:iCs/>
          <w:color w:val="000000" w:themeColor="text1"/>
        </w:rPr>
        <w:t xml:space="preserve"> </w:t>
      </w:r>
      <w:r w:rsidR="00AD76B6">
        <w:rPr>
          <w:rFonts w:ascii="Times New Roman" w:hAnsi="Times New Roman" w:cs="Times New Roman"/>
          <w:iCs/>
          <w:color w:val="000000" w:themeColor="text1"/>
        </w:rPr>
        <w:t>explore</w:t>
      </w:r>
      <w:r w:rsidR="009E3553">
        <w:rPr>
          <w:rFonts w:ascii="Times New Roman" w:hAnsi="Times New Roman" w:cs="Times New Roman"/>
          <w:iCs/>
          <w:color w:val="000000" w:themeColor="text1"/>
        </w:rPr>
        <w:t xml:space="preserve"> the changing environmental preoccupations </w:t>
      </w:r>
      <w:r w:rsidR="00AD76B6">
        <w:rPr>
          <w:rFonts w:ascii="Times New Roman" w:hAnsi="Times New Roman" w:cs="Times New Roman"/>
          <w:iCs/>
          <w:color w:val="000000" w:themeColor="text1"/>
        </w:rPr>
        <w:t xml:space="preserve">over time </w:t>
      </w:r>
      <w:r w:rsidR="009E3553">
        <w:rPr>
          <w:rFonts w:ascii="Times New Roman" w:hAnsi="Times New Roman" w:cs="Times New Roman"/>
          <w:iCs/>
          <w:color w:val="000000" w:themeColor="text1"/>
        </w:rPr>
        <w:t>(conservation, wilderness, biodiversity, sustainable development, climate change).</w:t>
      </w:r>
      <w:r w:rsidR="00197C98">
        <w:rPr>
          <w:rFonts w:ascii="Times New Roman" w:hAnsi="Times New Roman" w:cs="Times New Roman"/>
          <w:iCs/>
          <w:color w:val="000000" w:themeColor="text1"/>
        </w:rPr>
        <w:t xml:space="preserve"> </w:t>
      </w:r>
      <w:r w:rsidR="00AD76B6">
        <w:rPr>
          <w:rFonts w:ascii="Times New Roman" w:hAnsi="Times New Roman" w:cs="Times New Roman"/>
          <w:iCs/>
          <w:color w:val="000000" w:themeColor="text1"/>
        </w:rPr>
        <w:t>However,</w:t>
      </w:r>
      <w:r w:rsidR="00197C98">
        <w:rPr>
          <w:rFonts w:ascii="Times New Roman" w:hAnsi="Times New Roman" w:cs="Times New Roman"/>
          <w:iCs/>
          <w:color w:val="000000" w:themeColor="text1"/>
        </w:rPr>
        <w:t xml:space="preserve"> I do not think </w:t>
      </w:r>
      <w:r w:rsidR="00606BD0">
        <w:rPr>
          <w:rFonts w:ascii="Times New Roman" w:hAnsi="Times New Roman" w:cs="Times New Roman"/>
          <w:iCs/>
          <w:color w:val="000000" w:themeColor="text1"/>
        </w:rPr>
        <w:t>I would be able to do each of these things justice if I tried to do them all</w:t>
      </w:r>
      <w:r w:rsidR="00AD76B6">
        <w:rPr>
          <w:rFonts w:ascii="Times New Roman" w:hAnsi="Times New Roman" w:cs="Times New Roman"/>
          <w:iCs/>
          <w:color w:val="000000" w:themeColor="text1"/>
        </w:rPr>
        <w:t xml:space="preserve"> so prioritisation will certainly need to be considered. </w:t>
      </w:r>
    </w:p>
    <w:p w14:paraId="4FE9E1ED" w14:textId="5A8D1803" w:rsidR="008F7028" w:rsidRDefault="008F7028">
      <w:pPr>
        <w:rPr>
          <w:rFonts w:ascii="Times New Roman" w:hAnsi="Times New Roman" w:cs="Times New Roman"/>
          <w:color w:val="000000" w:themeColor="text1"/>
        </w:rPr>
      </w:pPr>
    </w:p>
    <w:p w14:paraId="17D7C194" w14:textId="1858DC0B" w:rsidR="008F7028" w:rsidRDefault="00606BD0" w:rsidP="008F7028">
      <w:pPr>
        <w:rPr>
          <w:rFonts w:ascii="Times New Roman" w:hAnsi="Times New Roman" w:cs="Times New Roman"/>
          <w:iCs/>
          <w:color w:val="000000" w:themeColor="text1"/>
        </w:rPr>
      </w:pPr>
      <w:r>
        <w:rPr>
          <w:rFonts w:ascii="Times New Roman" w:hAnsi="Times New Roman" w:cs="Times New Roman"/>
          <w:iCs/>
          <w:color w:val="000000" w:themeColor="text1"/>
        </w:rPr>
        <w:t xml:space="preserve">Seeing this paper as a potential article </w:t>
      </w:r>
      <w:r w:rsidR="00E360BF">
        <w:rPr>
          <w:rFonts w:ascii="Times New Roman" w:hAnsi="Times New Roman" w:cs="Times New Roman"/>
          <w:iCs/>
          <w:color w:val="000000" w:themeColor="text1"/>
        </w:rPr>
        <w:t>and</w:t>
      </w:r>
      <w:r>
        <w:rPr>
          <w:rFonts w:ascii="Times New Roman" w:hAnsi="Times New Roman" w:cs="Times New Roman"/>
          <w:iCs/>
          <w:color w:val="000000" w:themeColor="text1"/>
        </w:rPr>
        <w:t xml:space="preserve"> as part of </w:t>
      </w:r>
      <w:r w:rsidR="001A00B6">
        <w:rPr>
          <w:rFonts w:ascii="Times New Roman" w:hAnsi="Times New Roman" w:cs="Times New Roman"/>
          <w:iCs/>
          <w:color w:val="000000" w:themeColor="text1"/>
        </w:rPr>
        <w:t>a larger</w:t>
      </w:r>
      <w:r>
        <w:rPr>
          <w:rFonts w:ascii="Times New Roman" w:hAnsi="Times New Roman" w:cs="Times New Roman"/>
          <w:iCs/>
          <w:color w:val="000000" w:themeColor="text1"/>
        </w:rPr>
        <w:t xml:space="preserve"> </w:t>
      </w:r>
      <w:r w:rsidR="001A00B6">
        <w:rPr>
          <w:rFonts w:ascii="Times New Roman" w:hAnsi="Times New Roman" w:cs="Times New Roman"/>
          <w:iCs/>
          <w:color w:val="000000" w:themeColor="text1"/>
        </w:rPr>
        <w:t>doctoral project</w:t>
      </w:r>
      <w:r>
        <w:rPr>
          <w:rFonts w:ascii="Times New Roman" w:hAnsi="Times New Roman" w:cs="Times New Roman"/>
          <w:iCs/>
          <w:color w:val="000000" w:themeColor="text1"/>
        </w:rPr>
        <w:t xml:space="preserve">, I would welcome </w:t>
      </w:r>
      <w:r w:rsidR="001A00B6">
        <w:rPr>
          <w:rFonts w:ascii="Times New Roman" w:hAnsi="Times New Roman" w:cs="Times New Roman"/>
          <w:iCs/>
          <w:color w:val="000000" w:themeColor="text1"/>
        </w:rPr>
        <w:t xml:space="preserve">any </w:t>
      </w:r>
      <w:r w:rsidR="00406534">
        <w:rPr>
          <w:rFonts w:ascii="Times New Roman" w:hAnsi="Times New Roman" w:cs="Times New Roman"/>
          <w:iCs/>
          <w:color w:val="000000" w:themeColor="text1"/>
        </w:rPr>
        <w:t>suggestions</w:t>
      </w:r>
      <w:r w:rsidR="00CC31D7">
        <w:rPr>
          <w:rFonts w:ascii="Times New Roman" w:hAnsi="Times New Roman" w:cs="Times New Roman"/>
          <w:iCs/>
          <w:color w:val="000000" w:themeColor="text1"/>
        </w:rPr>
        <w:t xml:space="preserve"> for improvement in both style and substance.</w:t>
      </w:r>
      <w:r w:rsidR="00E360BF">
        <w:rPr>
          <w:rFonts w:ascii="Times New Roman" w:hAnsi="Times New Roman" w:cs="Times New Roman"/>
          <w:iCs/>
          <w:color w:val="000000" w:themeColor="text1"/>
        </w:rPr>
        <w:t xml:space="preserve"> </w:t>
      </w:r>
      <w:r w:rsidR="008F7028">
        <w:rPr>
          <w:rFonts w:ascii="Times New Roman" w:hAnsi="Times New Roman" w:cs="Times New Roman"/>
          <w:iCs/>
          <w:color w:val="000000" w:themeColor="text1"/>
        </w:rPr>
        <w:t xml:space="preserve">I appreciate you taking the time to read </w:t>
      </w:r>
      <w:r w:rsidR="00E360BF">
        <w:rPr>
          <w:rFonts w:ascii="Times New Roman" w:hAnsi="Times New Roman" w:cs="Times New Roman"/>
          <w:iCs/>
          <w:color w:val="000000" w:themeColor="text1"/>
        </w:rPr>
        <w:t>it</w:t>
      </w:r>
      <w:r w:rsidR="008F7028">
        <w:rPr>
          <w:rFonts w:ascii="Times New Roman" w:hAnsi="Times New Roman" w:cs="Times New Roman"/>
          <w:iCs/>
          <w:color w:val="000000" w:themeColor="text1"/>
        </w:rPr>
        <w:t xml:space="preserve"> and look forward to </w:t>
      </w:r>
      <w:r w:rsidR="00406534">
        <w:rPr>
          <w:rFonts w:ascii="Times New Roman" w:hAnsi="Times New Roman" w:cs="Times New Roman"/>
          <w:iCs/>
          <w:color w:val="000000" w:themeColor="text1"/>
        </w:rPr>
        <w:t>hearing</w:t>
      </w:r>
      <w:r w:rsidR="008F7028">
        <w:rPr>
          <w:rFonts w:ascii="Times New Roman" w:hAnsi="Times New Roman" w:cs="Times New Roman"/>
          <w:iCs/>
          <w:color w:val="000000" w:themeColor="text1"/>
        </w:rPr>
        <w:t xml:space="preserve"> </w:t>
      </w:r>
      <w:r w:rsidR="00406534">
        <w:rPr>
          <w:rFonts w:ascii="Times New Roman" w:hAnsi="Times New Roman" w:cs="Times New Roman"/>
          <w:iCs/>
          <w:color w:val="000000" w:themeColor="text1"/>
        </w:rPr>
        <w:t>your feedback</w:t>
      </w:r>
      <w:r w:rsidR="008F7028">
        <w:rPr>
          <w:rFonts w:ascii="Times New Roman" w:hAnsi="Times New Roman" w:cs="Times New Roman"/>
          <w:iCs/>
          <w:color w:val="000000" w:themeColor="text1"/>
        </w:rPr>
        <w:t>.</w:t>
      </w:r>
    </w:p>
    <w:p w14:paraId="71DF1FE6" w14:textId="4B2A0A87" w:rsidR="008F7028" w:rsidRDefault="008F7028">
      <w:pPr>
        <w:rPr>
          <w:rFonts w:ascii="Times New Roman" w:hAnsi="Times New Roman" w:cs="Times New Roman"/>
          <w:iCs/>
          <w:color w:val="000000" w:themeColor="text1"/>
        </w:rPr>
      </w:pPr>
    </w:p>
    <w:p w14:paraId="26E2CCFD" w14:textId="08388B93" w:rsidR="008F7028" w:rsidRDefault="008F7028">
      <w:pPr>
        <w:rPr>
          <w:rFonts w:ascii="Times New Roman" w:hAnsi="Times New Roman" w:cs="Times New Roman"/>
          <w:iCs/>
          <w:color w:val="000000" w:themeColor="text1"/>
        </w:rPr>
      </w:pPr>
      <w:r>
        <w:rPr>
          <w:rFonts w:ascii="Times New Roman" w:hAnsi="Times New Roman" w:cs="Times New Roman"/>
          <w:iCs/>
          <w:color w:val="000000" w:themeColor="text1"/>
        </w:rPr>
        <w:t xml:space="preserve">All the best, </w:t>
      </w:r>
    </w:p>
    <w:p w14:paraId="7C4F438A" w14:textId="18912A84" w:rsidR="008F7028" w:rsidRPr="006B0C63" w:rsidRDefault="008F7028">
      <w:pPr>
        <w:rPr>
          <w:rFonts w:ascii="Times New Roman" w:hAnsi="Times New Roman" w:cs="Times New Roman"/>
          <w:iCs/>
          <w:color w:val="000000" w:themeColor="text1"/>
        </w:rPr>
      </w:pPr>
      <w:r>
        <w:rPr>
          <w:rFonts w:ascii="Times New Roman" w:hAnsi="Times New Roman" w:cs="Times New Roman"/>
          <w:iCs/>
          <w:color w:val="000000" w:themeColor="text1"/>
        </w:rPr>
        <w:t>Isobel</w:t>
      </w:r>
    </w:p>
    <w:p w14:paraId="2E5888DD" w14:textId="29EB48B9" w:rsidR="00791B2B" w:rsidRPr="006B0C63" w:rsidRDefault="00791B2B">
      <w:pPr>
        <w:rPr>
          <w:rFonts w:ascii="Times New Roman" w:hAnsi="Times New Roman" w:cs="Times New Roman"/>
          <w:iCs/>
          <w:color w:val="000000" w:themeColor="text1"/>
        </w:rPr>
      </w:pPr>
      <w:r w:rsidRPr="006B0C63">
        <w:rPr>
          <w:rFonts w:ascii="Times New Roman" w:hAnsi="Times New Roman" w:cs="Times New Roman"/>
          <w:iCs/>
          <w:color w:val="000000" w:themeColor="text1"/>
        </w:rPr>
        <w:br w:type="page"/>
      </w:r>
    </w:p>
    <w:p w14:paraId="646712DC" w14:textId="3F47536E" w:rsidR="00927FC0" w:rsidRPr="00A96A16" w:rsidRDefault="00BB15B2"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jc w:val="center"/>
        <w:rPr>
          <w:rFonts w:ascii="Times New Roman" w:hAnsi="Times New Roman" w:cs="Times New Roman"/>
          <w:b/>
          <w:bCs/>
          <w:iCs/>
          <w:color w:val="000000" w:themeColor="text1"/>
        </w:rPr>
      </w:pPr>
      <w:r w:rsidRPr="00A96A16">
        <w:rPr>
          <w:rFonts w:ascii="Times New Roman" w:hAnsi="Times New Roman" w:cs="Times New Roman"/>
          <w:b/>
          <w:bCs/>
          <w:iCs/>
          <w:color w:val="000000" w:themeColor="text1"/>
        </w:rPr>
        <w:lastRenderedPageBreak/>
        <w:t>The role of the Royal Botanic Gardens, Kew in shaping idea</w:t>
      </w:r>
      <w:r w:rsidR="00B82F29" w:rsidRPr="00A96A16">
        <w:rPr>
          <w:rFonts w:ascii="Times New Roman" w:hAnsi="Times New Roman" w:cs="Times New Roman"/>
          <w:b/>
          <w:bCs/>
          <w:iCs/>
          <w:color w:val="000000" w:themeColor="text1"/>
        </w:rPr>
        <w:t>s</w:t>
      </w:r>
      <w:r w:rsidRPr="00A96A16">
        <w:rPr>
          <w:rFonts w:ascii="Times New Roman" w:hAnsi="Times New Roman" w:cs="Times New Roman"/>
          <w:b/>
          <w:bCs/>
          <w:iCs/>
          <w:color w:val="000000" w:themeColor="text1"/>
        </w:rPr>
        <w:t xml:space="preserve"> of biodiversity</w:t>
      </w:r>
    </w:p>
    <w:p w14:paraId="23FAAEC8" w14:textId="77777777" w:rsidR="00927FC0" w:rsidRPr="00A96A16" w:rsidRDefault="00927FC0"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i/>
          <w:color w:val="000000" w:themeColor="text1"/>
          <w:sz w:val="20"/>
          <w:szCs w:val="20"/>
        </w:rPr>
      </w:pPr>
    </w:p>
    <w:p w14:paraId="7765D3F7" w14:textId="14CFAE02"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color w:val="000000" w:themeColor="text1"/>
        </w:rPr>
      </w:pPr>
      <w:r w:rsidRPr="00A96A16">
        <w:rPr>
          <w:rFonts w:ascii="Times New Roman" w:hAnsi="Times New Roman" w:cs="Times New Roman"/>
          <w:i/>
          <w:color w:val="000000" w:themeColor="text1"/>
        </w:rPr>
        <w:t>In</w:t>
      </w:r>
      <w:bookmarkEnd w:id="0"/>
      <w:r w:rsidRPr="00A96A16">
        <w:rPr>
          <w:rFonts w:ascii="Times New Roman" w:hAnsi="Times New Roman" w:cs="Times New Roman"/>
          <w:i/>
          <w:color w:val="000000" w:themeColor="text1"/>
        </w:rPr>
        <w:t xml:space="preserve"> response to environmental, political, and institutional pressures emerging in the late 1980s, the Royal Botanic Gardens, Kew shifted its internal strategy to encompass new ideas of biodiversity and sustainable development. It also began to consciously communicate these ideas to a visiting public that numbered over one million people per year. </w:t>
      </w:r>
    </w:p>
    <w:p w14:paraId="7765D3F8" w14:textId="5EF9CB86"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Times New Roman" w:hAnsi="Times New Roman" w:cs="Times New Roman"/>
          <w:color w:val="000000" w:themeColor="text1"/>
        </w:rPr>
      </w:pPr>
      <w:r w:rsidRPr="00A96A16">
        <w:rPr>
          <w:rFonts w:ascii="Times New Roman" w:hAnsi="Times New Roman" w:cs="Times New Roman"/>
          <w:i/>
          <w:color w:val="000000" w:themeColor="text1"/>
        </w:rPr>
        <w:t>Kew’s contribution to international agreements, its internal strategy, and its public education activities will be the focus of this study. It considers the construction of environmental knowledge within a multidimensional institution and considers the ‘how and why’ of this change. I</w:t>
      </w:r>
      <w:r w:rsidR="00E07E92" w:rsidRPr="00A96A16">
        <w:rPr>
          <w:rFonts w:ascii="Times New Roman" w:hAnsi="Times New Roman" w:cs="Times New Roman"/>
          <w:i/>
          <w:color w:val="000000" w:themeColor="text1"/>
        </w:rPr>
        <w:t>n doing so, it</w:t>
      </w:r>
      <w:r w:rsidRPr="00A96A16">
        <w:rPr>
          <w:rFonts w:ascii="Times New Roman" w:hAnsi="Times New Roman" w:cs="Times New Roman"/>
          <w:i/>
          <w:color w:val="000000" w:themeColor="text1"/>
        </w:rPr>
        <w:t xml:space="preserve"> contributes to the growing literature in environmental history that seeks to understand the complexities of environmental ideas and interrogate the links between culture and nature. By drawing on existing studies which look at the emergence of environmental ideas in expert communities, political spaces, and environmental campaigns, this study pushes the literature forward by asking new questions about the position of cultural institutions within the environmental narrative.</w:t>
      </w:r>
    </w:p>
    <w:p w14:paraId="7765D3F9" w14:textId="77777777" w:rsidR="00814233" w:rsidRPr="00A96A16" w:rsidRDefault="0081423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p>
    <w:p w14:paraId="7765D3FA"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w:t>
      </w:r>
    </w:p>
    <w:p w14:paraId="7765D3FB" w14:textId="77777777" w:rsidR="00814233" w:rsidRPr="00A96A16" w:rsidRDefault="0081423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p>
    <w:p w14:paraId="7765D3FD" w14:textId="7F18A24C" w:rsidR="00814233" w:rsidRPr="00A96A16" w:rsidRDefault="009A620C" w:rsidP="00A96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720" w:after="720" w:line="480" w:lineRule="auto"/>
        <w:jc w:val="center"/>
        <w:rPr>
          <w:rFonts w:ascii="Times New Roman" w:hAnsi="Times New Roman" w:cs="Times New Roman"/>
          <w:color w:val="000000" w:themeColor="text1"/>
        </w:rPr>
      </w:pPr>
      <w:r w:rsidRPr="00A96A16">
        <w:rPr>
          <w:rFonts w:ascii="Times New Roman" w:hAnsi="Times New Roman" w:cs="Times New Roman"/>
          <w:color w:val="000000" w:themeColor="text1"/>
        </w:rPr>
        <w:br w:type="page"/>
      </w:r>
    </w:p>
    <w:p w14:paraId="7765D3FF" w14:textId="781B5CF0"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bookmarkStart w:id="1" w:name="The_moment"/>
      <w:r w:rsidRPr="00A96A16">
        <w:rPr>
          <w:rFonts w:ascii="Times New Roman" w:hAnsi="Times New Roman" w:cs="Times New Roman"/>
          <w:color w:val="000000" w:themeColor="text1"/>
        </w:rPr>
        <w:lastRenderedPageBreak/>
        <w:t>The biolo</w:t>
      </w:r>
      <w:bookmarkEnd w:id="1"/>
      <w:r w:rsidRPr="00A96A16">
        <w:rPr>
          <w:rFonts w:ascii="Times New Roman" w:hAnsi="Times New Roman" w:cs="Times New Roman"/>
          <w:color w:val="000000" w:themeColor="text1"/>
        </w:rPr>
        <w:t>gical diversity of the world hit a crisis point in the late 1980s. Although experts had been lamenting the decline of species, ecosystems, and genetic material for a considerable number of years, up until that point they had found it difficult to present a consensus or compelling narrative</w:t>
      </w:r>
      <w:r w:rsidR="00E55D61" w:rsidRPr="00A96A16">
        <w:rPr>
          <w:rFonts w:ascii="Times New Roman" w:hAnsi="Times New Roman" w:cs="Times New Roman"/>
          <w:color w:val="000000" w:themeColor="text1"/>
        </w:rPr>
        <w:t>, and</w:t>
      </w:r>
      <w:r w:rsidRPr="00A96A16">
        <w:rPr>
          <w:rFonts w:ascii="Times New Roman" w:hAnsi="Times New Roman" w:cs="Times New Roman"/>
          <w:color w:val="000000" w:themeColor="text1"/>
        </w:rPr>
        <w:t xml:space="preserve"> political and public awareness about the crisis was subsequently limited</w:t>
      </w:r>
      <w:r w:rsidR="00B82F29" w:rsidRPr="00A96A16">
        <w:rPr>
          <w:rFonts w:ascii="Times New Roman" w:hAnsi="Times New Roman" w:cs="Times New Roman"/>
          <w:color w:val="000000" w:themeColor="text1"/>
        </w:rPr>
        <w:t>.</w:t>
      </w:r>
      <w:r w:rsidRPr="0026559D">
        <w:rPr>
          <w:rStyle w:val="FootnoteReference"/>
        </w:rPr>
        <w:footnoteReference w:id="2"/>
      </w:r>
      <w:r w:rsidRPr="00A96A16">
        <w:rPr>
          <w:rFonts w:ascii="Times New Roman" w:hAnsi="Times New Roman" w:cs="Times New Roman"/>
          <w:color w:val="000000" w:themeColor="text1"/>
        </w:rPr>
        <w:t xml:space="preserve"> Frustrated at the lack of attention the crisis was getting outside the academy, Edward Wilson debuted the new media-friendly term ‘biodiversity’ at the </w:t>
      </w:r>
      <w:r w:rsidRPr="00A96A16">
        <w:rPr>
          <w:rFonts w:ascii="Times New Roman" w:hAnsi="Times New Roman" w:cs="Times New Roman"/>
          <w:i/>
          <w:color w:val="000000" w:themeColor="text1"/>
        </w:rPr>
        <w:t xml:space="preserve">National Forum on </w:t>
      </w:r>
      <w:proofErr w:type="spellStart"/>
      <w:r w:rsidRPr="00A96A16">
        <w:rPr>
          <w:rFonts w:ascii="Times New Roman" w:hAnsi="Times New Roman" w:cs="Times New Roman"/>
          <w:i/>
          <w:color w:val="000000" w:themeColor="text1"/>
        </w:rPr>
        <w:t>BioDiversity</w:t>
      </w:r>
      <w:proofErr w:type="spellEnd"/>
      <w:r w:rsidRPr="00A96A16">
        <w:rPr>
          <w:rFonts w:ascii="Times New Roman" w:hAnsi="Times New Roman" w:cs="Times New Roman"/>
          <w:i/>
          <w:color w:val="000000" w:themeColor="text1"/>
        </w:rPr>
        <w:t xml:space="preserve"> </w:t>
      </w:r>
      <w:r w:rsidRPr="00A96A16">
        <w:rPr>
          <w:rFonts w:ascii="Times New Roman" w:hAnsi="Times New Roman" w:cs="Times New Roman"/>
          <w:color w:val="000000" w:themeColor="text1"/>
        </w:rPr>
        <w:t>held in Washington DC in 1986.</w:t>
      </w:r>
      <w:r w:rsidRPr="0026559D">
        <w:rPr>
          <w:rStyle w:val="FootnoteReference"/>
        </w:rPr>
        <w:footnoteReference w:id="3"/>
      </w:r>
      <w:r w:rsidR="00E55D61"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The portmanteau was adopted with enthusiasm, providing common ground for different interest groups by successfully linking traditional values of conservation with emerging preoccupations </w:t>
      </w:r>
      <w:r w:rsidR="00E53860" w:rsidRPr="00A96A16">
        <w:rPr>
          <w:rFonts w:ascii="Times New Roman" w:hAnsi="Times New Roman" w:cs="Times New Roman"/>
          <w:color w:val="000000" w:themeColor="text1"/>
        </w:rPr>
        <w:t>of</w:t>
      </w:r>
      <w:r w:rsidRPr="00A96A16">
        <w:rPr>
          <w:rFonts w:ascii="Times New Roman" w:hAnsi="Times New Roman" w:cs="Times New Roman"/>
          <w:color w:val="000000" w:themeColor="text1"/>
        </w:rPr>
        <w:t xml:space="preserve"> economic growth</w:t>
      </w:r>
      <w:r w:rsidR="00E55D61" w:rsidRPr="00A96A16">
        <w:rPr>
          <w:rFonts w:ascii="Times New Roman" w:hAnsi="Times New Roman" w:cs="Times New Roman"/>
          <w:color w:val="000000" w:themeColor="text1"/>
        </w:rPr>
        <w:t>.</w:t>
      </w:r>
      <w:r w:rsidRPr="0026559D">
        <w:rPr>
          <w:rStyle w:val="FootnoteReference"/>
        </w:rPr>
        <w:footnoteReference w:id="4"/>
      </w:r>
      <w:r w:rsidRPr="00A96A16">
        <w:rPr>
          <w:rFonts w:ascii="Times New Roman" w:hAnsi="Times New Roman" w:cs="Times New Roman"/>
          <w:color w:val="000000" w:themeColor="text1"/>
        </w:rPr>
        <w:t xml:space="preserve"> By the 1990s the term was so widely used that historians have referred to this moment as the ‘biodiversity revolution</w:t>
      </w:r>
      <w:r w:rsidR="00B82F29" w:rsidRPr="00A96A16">
        <w:rPr>
          <w:rFonts w:ascii="Times New Roman" w:hAnsi="Times New Roman" w:cs="Times New Roman"/>
          <w:color w:val="000000" w:themeColor="text1"/>
        </w:rPr>
        <w:t>’</w:t>
      </w:r>
      <w:r w:rsidR="00D0200B" w:rsidRPr="00A96A16">
        <w:rPr>
          <w:rFonts w:ascii="Times New Roman" w:hAnsi="Times New Roman" w:cs="Times New Roman"/>
          <w:color w:val="000000" w:themeColor="text1"/>
        </w:rPr>
        <w:t>.</w:t>
      </w:r>
      <w:r w:rsidRPr="0026559D">
        <w:rPr>
          <w:rStyle w:val="FootnoteReference"/>
        </w:rPr>
        <w:footnoteReference w:id="5"/>
      </w:r>
      <w:r w:rsidRPr="00A96A16">
        <w:rPr>
          <w:rFonts w:ascii="Times New Roman" w:hAnsi="Times New Roman" w:cs="Times New Roman"/>
          <w:color w:val="000000" w:themeColor="text1"/>
        </w:rPr>
        <w:t xml:space="preserve"> </w:t>
      </w:r>
    </w:p>
    <w:p w14:paraId="7765D400" w14:textId="07C72D15"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Within international scientific and political communities the term ‘biodiversity’ and the ideas associated with it certainly increased dramatically during this time</w:t>
      </w:r>
      <w:r w:rsidR="00D0200B" w:rsidRPr="00A96A16">
        <w:rPr>
          <w:rFonts w:ascii="Times New Roman" w:hAnsi="Times New Roman" w:cs="Times New Roman"/>
          <w:color w:val="000000" w:themeColor="text1"/>
        </w:rPr>
        <w:t>.</w:t>
      </w:r>
      <w:r w:rsidRPr="0026559D">
        <w:rPr>
          <w:rStyle w:val="FootnoteReference"/>
        </w:rPr>
        <w:footnoteReference w:id="6"/>
      </w:r>
      <w:r w:rsidRPr="00A96A16">
        <w:rPr>
          <w:rFonts w:ascii="Times New Roman" w:hAnsi="Times New Roman" w:cs="Times New Roman"/>
          <w:color w:val="000000" w:themeColor="text1"/>
        </w:rPr>
        <w:t xml:space="preserve"> </w:t>
      </w:r>
      <w:r w:rsidR="009440D4" w:rsidRPr="00A96A16">
        <w:rPr>
          <w:rFonts w:ascii="Times New Roman" w:hAnsi="Times New Roman" w:cs="Times New Roman"/>
          <w:color w:val="000000" w:themeColor="text1"/>
        </w:rPr>
        <w:t xml:space="preserve">And yet, despite the </w:t>
      </w:r>
      <w:r w:rsidR="0060144C" w:rsidRPr="00A96A16">
        <w:rPr>
          <w:rFonts w:ascii="Times New Roman" w:hAnsi="Times New Roman" w:cs="Times New Roman"/>
          <w:color w:val="000000" w:themeColor="text1"/>
        </w:rPr>
        <w:t>long scholarly tradition of historicising scientific ideas</w:t>
      </w:r>
      <w:r w:rsidR="00654725"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few </w:t>
      </w:r>
      <w:r w:rsidR="0060144C" w:rsidRPr="00A96A16">
        <w:rPr>
          <w:rFonts w:ascii="Times New Roman" w:hAnsi="Times New Roman" w:cs="Times New Roman"/>
          <w:color w:val="000000" w:themeColor="text1"/>
        </w:rPr>
        <w:t xml:space="preserve">studies </w:t>
      </w:r>
      <w:r w:rsidRPr="00A96A16">
        <w:rPr>
          <w:rFonts w:ascii="Times New Roman" w:hAnsi="Times New Roman" w:cs="Times New Roman"/>
          <w:color w:val="000000" w:themeColor="text1"/>
        </w:rPr>
        <w:t>detail the direct interactions between experts and publics in the</w:t>
      </w:r>
      <w:r w:rsidR="00387465" w:rsidRPr="00A96A16">
        <w:rPr>
          <w:rFonts w:ascii="Times New Roman" w:hAnsi="Times New Roman" w:cs="Times New Roman"/>
          <w:color w:val="000000" w:themeColor="text1"/>
        </w:rPr>
        <w:t>ir</w:t>
      </w:r>
      <w:r w:rsidRPr="00A96A16">
        <w:rPr>
          <w:rFonts w:ascii="Times New Roman" w:hAnsi="Times New Roman" w:cs="Times New Roman"/>
          <w:color w:val="000000" w:themeColor="text1"/>
        </w:rPr>
        <w:t xml:space="preserve"> construction</w:t>
      </w:r>
      <w:r w:rsidR="00086131" w:rsidRPr="00A96A16">
        <w:rPr>
          <w:rFonts w:ascii="Times New Roman" w:hAnsi="Times New Roman" w:cs="Times New Roman"/>
          <w:color w:val="000000" w:themeColor="text1"/>
        </w:rPr>
        <w:t xml:space="preserve">; </w:t>
      </w:r>
      <w:r w:rsidR="00F710C0" w:rsidRPr="00A96A16">
        <w:rPr>
          <w:rFonts w:ascii="Times New Roman" w:hAnsi="Times New Roman" w:cs="Times New Roman"/>
          <w:color w:val="000000" w:themeColor="text1"/>
        </w:rPr>
        <w:t>even</w:t>
      </w:r>
      <w:r w:rsidRPr="00A96A16">
        <w:rPr>
          <w:rFonts w:ascii="Times New Roman" w:hAnsi="Times New Roman" w:cs="Times New Roman"/>
          <w:color w:val="000000" w:themeColor="text1"/>
        </w:rPr>
        <w:t xml:space="preserve"> fewer consider the ‘how </w:t>
      </w:r>
      <w:r w:rsidRPr="00A96A16">
        <w:rPr>
          <w:rFonts w:ascii="Times New Roman" w:hAnsi="Times New Roman" w:cs="Times New Roman"/>
          <w:color w:val="000000" w:themeColor="text1"/>
        </w:rPr>
        <w:lastRenderedPageBreak/>
        <w:t>and why’ of these interactions</w:t>
      </w:r>
      <w:r w:rsidR="009F0F6B" w:rsidRPr="00A96A16">
        <w:rPr>
          <w:rFonts w:ascii="Times New Roman" w:hAnsi="Times New Roman" w:cs="Times New Roman"/>
          <w:color w:val="000000" w:themeColor="text1"/>
        </w:rPr>
        <w:t>.</w:t>
      </w:r>
      <w:r w:rsidR="00086131" w:rsidRPr="0026559D">
        <w:rPr>
          <w:rStyle w:val="FootnoteReference"/>
        </w:rPr>
        <w:footnoteReference w:id="7"/>
      </w:r>
      <w:r w:rsidRPr="00A96A16">
        <w:rPr>
          <w:rFonts w:ascii="Times New Roman" w:hAnsi="Times New Roman" w:cs="Times New Roman"/>
          <w:color w:val="000000" w:themeColor="text1"/>
        </w:rPr>
        <w:t xml:space="preserve"> </w:t>
      </w:r>
      <w:r w:rsidR="005312FA" w:rsidRPr="00A96A16">
        <w:rPr>
          <w:rFonts w:ascii="Times New Roman" w:hAnsi="Times New Roman" w:cs="Times New Roman"/>
          <w:color w:val="000000" w:themeColor="text1"/>
        </w:rPr>
        <w:t>Although there</w:t>
      </w:r>
      <w:r w:rsidR="00BC5055" w:rsidRPr="00A96A16">
        <w:rPr>
          <w:rFonts w:ascii="Times New Roman" w:hAnsi="Times New Roman" w:cs="Times New Roman"/>
          <w:color w:val="000000" w:themeColor="text1"/>
        </w:rPr>
        <w:t xml:space="preserve"> has been important research into </w:t>
      </w:r>
      <w:r w:rsidR="001E4B6D">
        <w:rPr>
          <w:rFonts w:ascii="Times New Roman" w:hAnsi="Times New Roman" w:cs="Times New Roman"/>
          <w:color w:val="000000" w:themeColor="text1"/>
        </w:rPr>
        <w:t>conservation</w:t>
      </w:r>
      <w:r w:rsidR="00BC5055" w:rsidRPr="00A96A16">
        <w:rPr>
          <w:rFonts w:ascii="Times New Roman" w:hAnsi="Times New Roman" w:cs="Times New Roman"/>
          <w:color w:val="000000" w:themeColor="text1"/>
        </w:rPr>
        <w:t xml:space="preserve"> movements, when</w:t>
      </w:r>
      <w:r w:rsidRPr="00A96A16">
        <w:rPr>
          <w:rFonts w:ascii="Times New Roman" w:hAnsi="Times New Roman" w:cs="Times New Roman"/>
          <w:color w:val="000000" w:themeColor="text1"/>
        </w:rPr>
        <w:t xml:space="preserve"> the </w:t>
      </w:r>
      <w:r w:rsidR="00BC5055" w:rsidRPr="001E4B6D">
        <w:rPr>
          <w:rFonts w:ascii="Times New Roman" w:hAnsi="Times New Roman" w:cs="Times New Roman"/>
          <w:color w:val="000000" w:themeColor="text1"/>
        </w:rPr>
        <w:t>wider</w:t>
      </w:r>
      <w:r w:rsidR="00BC5055"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public has been brought into narratives of environmental ideas</w:t>
      </w:r>
      <w:r w:rsidR="003E2DA7"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they are </w:t>
      </w:r>
      <w:r w:rsidR="003E2DA7" w:rsidRPr="00A96A16">
        <w:rPr>
          <w:rFonts w:ascii="Times New Roman" w:hAnsi="Times New Roman" w:cs="Times New Roman"/>
          <w:color w:val="000000" w:themeColor="text1"/>
        </w:rPr>
        <w:t xml:space="preserve">often </w:t>
      </w:r>
      <w:r w:rsidRPr="00A96A16">
        <w:rPr>
          <w:rFonts w:ascii="Times New Roman" w:hAnsi="Times New Roman" w:cs="Times New Roman"/>
          <w:color w:val="000000" w:themeColor="text1"/>
        </w:rPr>
        <w:t>seen as passive receptors of expert activities; or, when they have agency, they have been somewhat generalised through comments on media exposure, book sales, or the zeitgeist of the age.</w:t>
      </w:r>
      <w:r w:rsidRPr="0026559D">
        <w:rPr>
          <w:rStyle w:val="FootnoteReference"/>
        </w:rPr>
        <w:footnoteReference w:id="8"/>
      </w:r>
      <w:r w:rsidRPr="00A96A16">
        <w:rPr>
          <w:rFonts w:ascii="Times New Roman" w:hAnsi="Times New Roman" w:cs="Times New Roman"/>
          <w:color w:val="000000" w:themeColor="text1"/>
        </w:rPr>
        <w:t xml:space="preserve"> </w:t>
      </w:r>
    </w:p>
    <w:p w14:paraId="7765D402" w14:textId="3BBDAC8F" w:rsidR="00814233" w:rsidRPr="00A96A16" w:rsidRDefault="009A620C" w:rsidP="00A96A16">
      <w:pPr>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There are various explanations for this. The long scholarly separation </w:t>
      </w:r>
      <w:r w:rsidR="00E75346" w:rsidRPr="00A96A16">
        <w:rPr>
          <w:rFonts w:ascii="Times New Roman" w:hAnsi="Times New Roman" w:cs="Times New Roman"/>
          <w:color w:val="000000" w:themeColor="text1"/>
        </w:rPr>
        <w:t>between</w:t>
      </w:r>
      <w:r w:rsidRPr="00A96A16">
        <w:rPr>
          <w:rFonts w:ascii="Times New Roman" w:hAnsi="Times New Roman" w:cs="Times New Roman"/>
          <w:color w:val="000000" w:themeColor="text1"/>
        </w:rPr>
        <w:t xml:space="preserve"> the History of Science and Environmental </w:t>
      </w:r>
      <w:r w:rsidR="001E4B6D">
        <w:rPr>
          <w:rFonts w:ascii="Times New Roman" w:hAnsi="Times New Roman" w:cs="Times New Roman"/>
          <w:color w:val="000000" w:themeColor="text1"/>
        </w:rPr>
        <w:t>H</w:t>
      </w:r>
      <w:r w:rsidRPr="00A96A16">
        <w:rPr>
          <w:rFonts w:ascii="Times New Roman" w:hAnsi="Times New Roman" w:cs="Times New Roman"/>
          <w:color w:val="000000" w:themeColor="text1"/>
        </w:rPr>
        <w:t>istory, as outlined by Mark Hersey and Jeremy Vetter, has meant that questions on the communication of science within public spaces have remained outside the scope of previous environmental studies</w:t>
      </w:r>
      <w:r w:rsidR="00E75346" w:rsidRPr="00A96A16">
        <w:rPr>
          <w:rFonts w:ascii="Times New Roman" w:hAnsi="Times New Roman" w:cs="Times New Roman"/>
          <w:color w:val="000000" w:themeColor="text1"/>
        </w:rPr>
        <w:t>.</w:t>
      </w:r>
      <w:r w:rsidR="00E75346" w:rsidRPr="0026559D">
        <w:rPr>
          <w:rStyle w:val="FootnoteReference"/>
        </w:rPr>
        <w:footnoteReference w:id="9"/>
      </w:r>
      <w:r w:rsidRPr="00A96A16">
        <w:rPr>
          <w:rFonts w:ascii="Times New Roman" w:hAnsi="Times New Roman" w:cs="Times New Roman"/>
          <w:color w:val="000000" w:themeColor="text1"/>
        </w:rPr>
        <w:t xml:space="preserve"> In addition to the lack of </w:t>
      </w:r>
      <w:r w:rsidR="005438DF" w:rsidRPr="00A96A16">
        <w:rPr>
          <w:rFonts w:ascii="Times New Roman" w:hAnsi="Times New Roman" w:cs="Times New Roman"/>
          <w:color w:val="000000" w:themeColor="text1"/>
        </w:rPr>
        <w:t>existing</w:t>
      </w:r>
      <w:r w:rsidRPr="00A96A16">
        <w:rPr>
          <w:rFonts w:ascii="Times New Roman" w:hAnsi="Times New Roman" w:cs="Times New Roman"/>
          <w:color w:val="000000" w:themeColor="text1"/>
        </w:rPr>
        <w:t xml:space="preserve"> frameworks there are </w:t>
      </w:r>
      <w:r w:rsidR="00E53860" w:rsidRPr="00A96A16">
        <w:rPr>
          <w:rFonts w:ascii="Times New Roman" w:hAnsi="Times New Roman" w:cs="Times New Roman"/>
          <w:color w:val="000000" w:themeColor="text1"/>
        </w:rPr>
        <w:t xml:space="preserve">also </w:t>
      </w:r>
      <w:r w:rsidRPr="00A96A16">
        <w:rPr>
          <w:rFonts w:ascii="Times New Roman" w:hAnsi="Times New Roman" w:cs="Times New Roman"/>
          <w:color w:val="000000" w:themeColor="text1"/>
        </w:rPr>
        <w:t xml:space="preserve">methodological difficulties </w:t>
      </w:r>
      <w:r w:rsidR="00880CC7" w:rsidRPr="00A96A16">
        <w:rPr>
          <w:rFonts w:ascii="Times New Roman" w:hAnsi="Times New Roman" w:cs="Times New Roman"/>
          <w:color w:val="000000" w:themeColor="text1"/>
        </w:rPr>
        <w:t xml:space="preserve">that arise </w:t>
      </w:r>
      <w:r w:rsidR="00331ED9" w:rsidRPr="00A96A16">
        <w:rPr>
          <w:rFonts w:ascii="Times New Roman" w:hAnsi="Times New Roman" w:cs="Times New Roman"/>
          <w:color w:val="000000" w:themeColor="text1"/>
        </w:rPr>
        <w:t xml:space="preserve">when </w:t>
      </w:r>
      <w:r w:rsidR="00E851AF" w:rsidRPr="00A96A16">
        <w:rPr>
          <w:rFonts w:ascii="Times New Roman" w:hAnsi="Times New Roman" w:cs="Times New Roman"/>
          <w:color w:val="000000" w:themeColor="text1"/>
        </w:rPr>
        <w:t>exploring the integration of</w:t>
      </w:r>
      <w:r w:rsidR="003332F3"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‘science’ and ‘culture’</w:t>
      </w:r>
      <w:r w:rsidR="00431DCD" w:rsidRPr="00A96A16">
        <w:rPr>
          <w:rFonts w:ascii="Times New Roman" w:hAnsi="Times New Roman" w:cs="Times New Roman"/>
          <w:color w:val="000000" w:themeColor="text1"/>
        </w:rPr>
        <w:t>.</w:t>
      </w:r>
      <w:r w:rsidRPr="0026559D">
        <w:rPr>
          <w:rStyle w:val="FootnoteReference"/>
        </w:rPr>
        <w:footnoteReference w:id="10"/>
      </w:r>
      <w:r w:rsidR="00154809" w:rsidRPr="00A96A16">
        <w:rPr>
          <w:rFonts w:ascii="Times New Roman" w:hAnsi="Times New Roman" w:cs="Times New Roman"/>
          <w:color w:val="000000" w:themeColor="text1"/>
        </w:rPr>
        <w:t xml:space="preserve"> </w:t>
      </w:r>
      <w:r w:rsidR="004D7C9F" w:rsidRPr="00A96A16">
        <w:rPr>
          <w:rFonts w:ascii="Times New Roman" w:hAnsi="Times New Roman" w:cs="Times New Roman"/>
          <w:color w:val="000000" w:themeColor="text1"/>
        </w:rPr>
        <w:t>T</w:t>
      </w:r>
      <w:r w:rsidR="00A51EAF" w:rsidRPr="00A96A16">
        <w:rPr>
          <w:rFonts w:ascii="Times New Roman" w:hAnsi="Times New Roman" w:cs="Times New Roman"/>
          <w:color w:val="000000" w:themeColor="text1"/>
        </w:rPr>
        <w:t xml:space="preserve">his </w:t>
      </w:r>
      <w:r w:rsidR="00DF00FF" w:rsidRPr="00A96A16">
        <w:rPr>
          <w:rFonts w:ascii="Times New Roman" w:hAnsi="Times New Roman" w:cs="Times New Roman"/>
          <w:color w:val="000000" w:themeColor="text1"/>
        </w:rPr>
        <w:t>paper</w:t>
      </w:r>
      <w:r w:rsidR="00A51EAF" w:rsidRPr="00A96A16">
        <w:rPr>
          <w:rFonts w:ascii="Times New Roman" w:hAnsi="Times New Roman" w:cs="Times New Roman"/>
          <w:color w:val="000000" w:themeColor="text1"/>
        </w:rPr>
        <w:t xml:space="preserve"> </w:t>
      </w:r>
      <w:r w:rsidR="004D7C9F" w:rsidRPr="00A96A16">
        <w:rPr>
          <w:rFonts w:ascii="Times New Roman" w:hAnsi="Times New Roman" w:cs="Times New Roman"/>
          <w:color w:val="000000" w:themeColor="text1"/>
        </w:rPr>
        <w:t>attempt</w:t>
      </w:r>
      <w:r w:rsidR="00132B9A" w:rsidRPr="00A96A16">
        <w:rPr>
          <w:rFonts w:ascii="Times New Roman" w:hAnsi="Times New Roman" w:cs="Times New Roman"/>
          <w:color w:val="000000" w:themeColor="text1"/>
        </w:rPr>
        <w:t>s</w:t>
      </w:r>
      <w:r w:rsidR="004D7C9F" w:rsidRPr="00A96A16">
        <w:rPr>
          <w:rFonts w:ascii="Times New Roman" w:hAnsi="Times New Roman" w:cs="Times New Roman"/>
          <w:color w:val="000000" w:themeColor="text1"/>
        </w:rPr>
        <w:t xml:space="preserve"> </w:t>
      </w:r>
      <w:r w:rsidR="006206F8" w:rsidRPr="00A96A16">
        <w:rPr>
          <w:rFonts w:ascii="Times New Roman" w:hAnsi="Times New Roman" w:cs="Times New Roman"/>
          <w:color w:val="000000" w:themeColor="text1"/>
        </w:rPr>
        <w:t>this integration</w:t>
      </w:r>
      <w:r w:rsidR="003B0132" w:rsidRPr="00A96A16">
        <w:rPr>
          <w:rFonts w:ascii="Times New Roman" w:hAnsi="Times New Roman" w:cs="Times New Roman"/>
          <w:color w:val="000000" w:themeColor="text1"/>
        </w:rPr>
        <w:t xml:space="preserve"> by </w:t>
      </w:r>
      <w:r w:rsidR="009931D1" w:rsidRPr="00A96A16">
        <w:rPr>
          <w:rFonts w:ascii="Times New Roman" w:eastAsia="Aparajita" w:hAnsi="Times New Roman" w:cs="Times New Roman"/>
          <w:color w:val="000000" w:themeColor="text1"/>
        </w:rPr>
        <w:t>building on the constructivist scholarship within histories of science and technology</w:t>
      </w:r>
      <w:r w:rsidR="006206F8" w:rsidRPr="00A96A16">
        <w:rPr>
          <w:rFonts w:ascii="Times New Roman" w:eastAsia="Aparajita" w:hAnsi="Times New Roman" w:cs="Times New Roman"/>
          <w:color w:val="000000" w:themeColor="text1"/>
        </w:rPr>
        <w:t>,</w:t>
      </w:r>
      <w:r w:rsidR="004D051D" w:rsidRPr="00A96A16">
        <w:rPr>
          <w:rFonts w:ascii="Times New Roman" w:eastAsia="Aparajita" w:hAnsi="Times New Roman" w:cs="Times New Roman"/>
          <w:color w:val="000000" w:themeColor="text1"/>
        </w:rPr>
        <w:t xml:space="preserve"> and the natural history </w:t>
      </w:r>
      <w:r w:rsidR="000351E5" w:rsidRPr="00A96A16">
        <w:rPr>
          <w:rFonts w:ascii="Times New Roman" w:eastAsia="Aparajita" w:hAnsi="Times New Roman" w:cs="Times New Roman"/>
          <w:color w:val="000000" w:themeColor="text1"/>
        </w:rPr>
        <w:t>research within museum studies</w:t>
      </w:r>
      <w:r w:rsidR="009931D1" w:rsidRPr="00A96A16">
        <w:rPr>
          <w:rFonts w:ascii="Times New Roman" w:eastAsia="Aparajita" w:hAnsi="Times New Roman" w:cs="Times New Roman"/>
          <w:color w:val="000000" w:themeColor="text1"/>
        </w:rPr>
        <w:t>.</w:t>
      </w:r>
      <w:r w:rsidR="009931D1" w:rsidRPr="0026559D">
        <w:rPr>
          <w:rStyle w:val="FootnoteReference"/>
        </w:rPr>
        <w:footnoteReference w:id="11"/>
      </w:r>
      <w:r w:rsidR="009931D1" w:rsidRPr="00A96A16">
        <w:rPr>
          <w:rFonts w:ascii="Times New Roman" w:eastAsia="Aparajita" w:hAnsi="Times New Roman" w:cs="Times New Roman"/>
          <w:color w:val="000000" w:themeColor="text1"/>
        </w:rPr>
        <w:t xml:space="preserve"> </w:t>
      </w:r>
      <w:r w:rsidR="00E1776E" w:rsidRPr="00A96A16">
        <w:rPr>
          <w:rFonts w:ascii="Times New Roman" w:hAnsi="Times New Roman" w:cs="Times New Roman"/>
          <w:color w:val="000000" w:themeColor="text1"/>
        </w:rPr>
        <w:t xml:space="preserve">In </w:t>
      </w:r>
      <w:r w:rsidR="003F6195" w:rsidRPr="00A96A16">
        <w:rPr>
          <w:rFonts w:ascii="Times New Roman" w:hAnsi="Times New Roman" w:cs="Times New Roman"/>
          <w:color w:val="000000" w:themeColor="text1"/>
        </w:rPr>
        <w:t>particular</w:t>
      </w:r>
      <w:r w:rsidR="00AD6A25" w:rsidRPr="00A96A16">
        <w:rPr>
          <w:rFonts w:ascii="Times New Roman" w:hAnsi="Times New Roman" w:cs="Times New Roman"/>
          <w:color w:val="000000" w:themeColor="text1"/>
        </w:rPr>
        <w:t xml:space="preserve">, </w:t>
      </w:r>
      <w:r w:rsidR="0070133F" w:rsidRPr="00A96A16">
        <w:rPr>
          <w:rFonts w:ascii="Times New Roman" w:hAnsi="Times New Roman" w:cs="Times New Roman"/>
          <w:color w:val="000000" w:themeColor="text1"/>
        </w:rPr>
        <w:t>it</w:t>
      </w:r>
      <w:r w:rsidR="00AD6A25" w:rsidRPr="00A96A16">
        <w:rPr>
          <w:rFonts w:ascii="Times New Roman" w:hAnsi="Times New Roman" w:cs="Times New Roman"/>
          <w:color w:val="000000" w:themeColor="text1"/>
        </w:rPr>
        <w:t xml:space="preserve"> </w:t>
      </w:r>
      <w:r w:rsidR="000C66F2" w:rsidRPr="00A96A16">
        <w:rPr>
          <w:rFonts w:ascii="Times New Roman" w:hAnsi="Times New Roman" w:cs="Times New Roman"/>
          <w:color w:val="000000" w:themeColor="text1"/>
        </w:rPr>
        <w:t>draw</w:t>
      </w:r>
      <w:r w:rsidR="00AD6A25" w:rsidRPr="00A96A16">
        <w:rPr>
          <w:rFonts w:ascii="Times New Roman" w:hAnsi="Times New Roman" w:cs="Times New Roman"/>
          <w:color w:val="000000" w:themeColor="text1"/>
        </w:rPr>
        <w:t>s</w:t>
      </w:r>
      <w:r w:rsidR="000C66F2" w:rsidRPr="00A96A16">
        <w:rPr>
          <w:rFonts w:ascii="Times New Roman" w:hAnsi="Times New Roman" w:cs="Times New Roman"/>
          <w:color w:val="000000" w:themeColor="text1"/>
        </w:rPr>
        <w:t xml:space="preserve"> on</w:t>
      </w:r>
      <w:r w:rsidRPr="00A96A16">
        <w:rPr>
          <w:rFonts w:ascii="Times New Roman" w:hAnsi="Times New Roman" w:cs="Times New Roman"/>
          <w:color w:val="000000" w:themeColor="text1"/>
        </w:rPr>
        <w:t xml:space="preserve"> James Secord’s notion of ‘knowledge in transit</w:t>
      </w:r>
      <w:r w:rsidR="00880CC7"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 xml:space="preserve"> which argues that the </w:t>
      </w:r>
      <w:r w:rsidR="00970966" w:rsidRPr="00A96A16">
        <w:rPr>
          <w:rFonts w:ascii="Times New Roman" w:hAnsi="Times New Roman" w:cs="Times New Roman"/>
          <w:i/>
          <w:iCs/>
          <w:color w:val="000000" w:themeColor="text1"/>
        </w:rPr>
        <w:t>circulation</w:t>
      </w:r>
      <w:r w:rsidRPr="00A96A16">
        <w:rPr>
          <w:rFonts w:ascii="Times New Roman" w:hAnsi="Times New Roman" w:cs="Times New Roman"/>
          <w:color w:val="000000" w:themeColor="text1"/>
        </w:rPr>
        <w:t xml:space="preserve"> of </w:t>
      </w:r>
      <w:r w:rsidR="00970966" w:rsidRPr="00A96A16">
        <w:rPr>
          <w:rFonts w:ascii="Times New Roman" w:hAnsi="Times New Roman" w:cs="Times New Roman"/>
          <w:color w:val="000000" w:themeColor="text1"/>
        </w:rPr>
        <w:t xml:space="preserve">scientific </w:t>
      </w:r>
      <w:r w:rsidR="00E53860" w:rsidRPr="00A96A16">
        <w:rPr>
          <w:rFonts w:ascii="Times New Roman" w:hAnsi="Times New Roman" w:cs="Times New Roman"/>
          <w:color w:val="000000" w:themeColor="text1"/>
        </w:rPr>
        <w:t>knowledge</w:t>
      </w:r>
      <w:r w:rsidRPr="00A96A16">
        <w:rPr>
          <w:rFonts w:ascii="Times New Roman" w:hAnsi="Times New Roman" w:cs="Times New Roman"/>
          <w:color w:val="000000" w:themeColor="text1"/>
        </w:rPr>
        <w:t xml:space="preserve"> </w:t>
      </w:r>
      <w:r w:rsidR="00E53860" w:rsidRPr="00A96A16">
        <w:rPr>
          <w:rFonts w:ascii="Times New Roman" w:hAnsi="Times New Roman" w:cs="Times New Roman"/>
          <w:color w:val="000000" w:themeColor="text1"/>
        </w:rPr>
        <w:t>between</w:t>
      </w:r>
      <w:r w:rsidR="0070133F" w:rsidRPr="00A96A16">
        <w:rPr>
          <w:rFonts w:ascii="Times New Roman" w:hAnsi="Times New Roman" w:cs="Times New Roman"/>
          <w:color w:val="000000" w:themeColor="text1"/>
        </w:rPr>
        <w:t xml:space="preserve"> </w:t>
      </w:r>
      <w:r w:rsidR="0070133F" w:rsidRPr="00A96A16">
        <w:rPr>
          <w:rFonts w:ascii="Times New Roman" w:hAnsi="Times New Roman" w:cs="Times New Roman"/>
          <w:color w:val="000000" w:themeColor="text1"/>
        </w:rPr>
        <w:lastRenderedPageBreak/>
        <w:t xml:space="preserve">expert </w:t>
      </w:r>
      <w:r w:rsidR="00E53860" w:rsidRPr="00A96A16">
        <w:rPr>
          <w:rFonts w:ascii="Times New Roman" w:hAnsi="Times New Roman" w:cs="Times New Roman"/>
          <w:color w:val="000000" w:themeColor="text1"/>
        </w:rPr>
        <w:t>and</w:t>
      </w:r>
      <w:r w:rsidR="0070133F" w:rsidRPr="00A96A16">
        <w:rPr>
          <w:rFonts w:ascii="Times New Roman" w:hAnsi="Times New Roman" w:cs="Times New Roman"/>
          <w:color w:val="000000" w:themeColor="text1"/>
        </w:rPr>
        <w:t xml:space="preserve"> non-expert </w:t>
      </w:r>
      <w:r w:rsidRPr="00A96A16">
        <w:rPr>
          <w:rFonts w:ascii="Times New Roman" w:hAnsi="Times New Roman" w:cs="Times New Roman"/>
          <w:color w:val="000000" w:themeColor="text1"/>
        </w:rPr>
        <w:t>can only be understood when questions of ‘how’, ‘where’, ‘when’ and ‘for whom’ are inherently built into the analytic framework</w:t>
      </w:r>
      <w:r w:rsidR="00EF4EE2" w:rsidRPr="00A96A16">
        <w:rPr>
          <w:rFonts w:ascii="Times New Roman" w:hAnsi="Times New Roman" w:cs="Times New Roman"/>
          <w:color w:val="000000" w:themeColor="text1"/>
        </w:rPr>
        <w:t>.</w:t>
      </w:r>
      <w:r w:rsidRPr="0026559D">
        <w:rPr>
          <w:rStyle w:val="FootnoteReference"/>
        </w:rPr>
        <w:footnoteReference w:id="12"/>
      </w:r>
      <w:r w:rsidRPr="00A96A16">
        <w:rPr>
          <w:rFonts w:ascii="Times New Roman" w:hAnsi="Times New Roman" w:cs="Times New Roman"/>
          <w:color w:val="000000" w:themeColor="text1"/>
        </w:rPr>
        <w:t xml:space="preserve"> </w:t>
      </w:r>
    </w:p>
    <w:p w14:paraId="39D99E3C" w14:textId="4A778E53" w:rsidR="002556C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bookmarkStart w:id="2" w:name="Thesis_statement"/>
      <w:r w:rsidRPr="00A96A16">
        <w:rPr>
          <w:rFonts w:ascii="Times New Roman" w:hAnsi="Times New Roman" w:cs="Times New Roman"/>
          <w:color w:val="000000" w:themeColor="text1"/>
        </w:rPr>
        <w:t xml:space="preserve">This </w:t>
      </w:r>
      <w:bookmarkEnd w:id="2"/>
      <w:r w:rsidR="00DF00FF" w:rsidRPr="00A96A16">
        <w:rPr>
          <w:rFonts w:ascii="Times New Roman" w:hAnsi="Times New Roman" w:cs="Times New Roman"/>
          <w:color w:val="000000" w:themeColor="text1"/>
        </w:rPr>
        <w:t>study</w:t>
      </w:r>
      <w:r w:rsidRPr="00A96A16">
        <w:rPr>
          <w:rFonts w:ascii="Times New Roman" w:hAnsi="Times New Roman" w:cs="Times New Roman"/>
          <w:color w:val="000000" w:themeColor="text1"/>
        </w:rPr>
        <w:t xml:space="preserve"> has two aims. Firstly, in </w:t>
      </w:r>
      <w:r w:rsidR="004839F7" w:rsidRPr="00A96A16">
        <w:rPr>
          <w:rFonts w:ascii="Times New Roman" w:hAnsi="Times New Roman" w:cs="Times New Roman"/>
          <w:color w:val="000000" w:themeColor="text1"/>
        </w:rPr>
        <w:t>contending</w:t>
      </w:r>
      <w:r w:rsidRPr="00A96A16">
        <w:rPr>
          <w:rFonts w:ascii="Times New Roman" w:hAnsi="Times New Roman" w:cs="Times New Roman"/>
          <w:color w:val="000000" w:themeColor="text1"/>
        </w:rPr>
        <w:t xml:space="preserve"> that the existing literature on environmental ideas has predominantly focused on scientific communities, national governments, and international organisations it seeks to fill a gap and test </w:t>
      </w:r>
      <w:r w:rsidR="00BF703A">
        <w:rPr>
          <w:rFonts w:ascii="Times New Roman" w:hAnsi="Times New Roman" w:cs="Times New Roman"/>
          <w:color w:val="000000" w:themeColor="text1"/>
        </w:rPr>
        <w:t>their</w:t>
      </w:r>
      <w:r w:rsidRPr="00A96A16">
        <w:rPr>
          <w:rFonts w:ascii="Times New Roman" w:hAnsi="Times New Roman" w:cs="Times New Roman"/>
          <w:color w:val="000000" w:themeColor="text1"/>
        </w:rPr>
        <w:t xml:space="preserve"> arguments </w:t>
      </w:r>
      <w:r w:rsidR="0091534A" w:rsidRPr="00A96A16">
        <w:rPr>
          <w:rFonts w:ascii="Times New Roman" w:hAnsi="Times New Roman" w:cs="Times New Roman"/>
          <w:color w:val="000000" w:themeColor="text1"/>
        </w:rPr>
        <w:t>in the wider domain</w:t>
      </w:r>
      <w:r w:rsidRPr="00A96A16">
        <w:rPr>
          <w:rFonts w:ascii="Times New Roman" w:hAnsi="Times New Roman" w:cs="Times New Roman"/>
          <w:color w:val="000000" w:themeColor="text1"/>
        </w:rPr>
        <w:t xml:space="preserve"> of public life.</w:t>
      </w:r>
      <w:r w:rsidR="00344521" w:rsidRPr="0026559D">
        <w:rPr>
          <w:rStyle w:val="FootnoteReference"/>
        </w:rPr>
        <w:footnoteReference w:id="13"/>
      </w:r>
      <w:r w:rsidRPr="00A96A16">
        <w:rPr>
          <w:rFonts w:ascii="Times New Roman" w:hAnsi="Times New Roman" w:cs="Times New Roman"/>
          <w:color w:val="000000" w:themeColor="text1"/>
        </w:rPr>
        <w:t xml:space="preserve"> In doing so it addresses Libby Robin’s request to historians that they begin to document how the idea of biodiversity has ‘travelled’ since it first appeared in the late 1980s</w:t>
      </w:r>
      <w:r w:rsidR="00344521" w:rsidRPr="00A96A16">
        <w:rPr>
          <w:rFonts w:ascii="Times New Roman" w:hAnsi="Times New Roman" w:cs="Times New Roman"/>
          <w:color w:val="000000" w:themeColor="text1"/>
        </w:rPr>
        <w:t>.</w:t>
      </w:r>
      <w:r w:rsidRPr="0026559D">
        <w:rPr>
          <w:rStyle w:val="FootnoteReference"/>
        </w:rPr>
        <w:footnoteReference w:id="14"/>
      </w:r>
      <w:r w:rsidR="00FD572D"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Secondly, eminent environmental historian Richard Grove described botanic gardens as ‘critical to the ways of defining and interpreting human influence on the world’, and this study proposes that the recent history of the Royal Botanic Gardens, Kew [Kew] can offer an effective case study for approaching this task</w:t>
      </w:r>
      <w:r w:rsidR="00C1365E" w:rsidRPr="00A96A16">
        <w:rPr>
          <w:rFonts w:ascii="Times New Roman" w:hAnsi="Times New Roman" w:cs="Times New Roman"/>
          <w:color w:val="000000" w:themeColor="text1"/>
        </w:rPr>
        <w:t>.</w:t>
      </w:r>
      <w:r w:rsidRPr="0026559D">
        <w:rPr>
          <w:rStyle w:val="FootnoteReference"/>
        </w:rPr>
        <w:footnoteReference w:id="15"/>
      </w:r>
      <w:r w:rsidRPr="00A96A16">
        <w:rPr>
          <w:rFonts w:ascii="Times New Roman" w:hAnsi="Times New Roman" w:cs="Times New Roman"/>
          <w:color w:val="000000" w:themeColor="text1"/>
        </w:rPr>
        <w:t xml:space="preserve"> </w:t>
      </w:r>
      <w:bookmarkStart w:id="3" w:name="Environmental"/>
    </w:p>
    <w:p w14:paraId="33AA7478" w14:textId="31BF0C27" w:rsidR="003A3E1A" w:rsidRPr="00A96A16" w:rsidRDefault="0071380E" w:rsidP="00A96A16">
      <w:pPr>
        <w:spacing w:line="480" w:lineRule="auto"/>
        <w:ind w:firstLine="360"/>
        <w:rPr>
          <w:rFonts w:ascii="Times New Roman" w:hAnsi="Times New Roman" w:cs="Times New Roman"/>
          <w:color w:val="000000" w:themeColor="text1"/>
        </w:rPr>
      </w:pPr>
      <w:r w:rsidRPr="00A96A16">
        <w:rPr>
          <w:rFonts w:ascii="Times New Roman" w:eastAsia="Aparajita" w:hAnsi="Times New Roman" w:cs="Times New Roman"/>
          <w:color w:val="000000" w:themeColor="text1"/>
        </w:rPr>
        <w:t>Throughout its history Kew has embodied many definitions. Shaped by governments, experts, and citizens from around the world, it has been a research facility, a botanic museum, a pleasure garden, and a public educator, often all at once.</w:t>
      </w:r>
      <w:r w:rsidRPr="0026559D">
        <w:rPr>
          <w:rStyle w:val="FootnoteReference"/>
        </w:rPr>
        <w:footnoteReference w:id="16"/>
      </w:r>
      <w:r w:rsidRPr="00A96A16">
        <w:rPr>
          <w:rFonts w:ascii="Times New Roman" w:eastAsia="Aparajita" w:hAnsi="Times New Roman" w:cs="Times New Roman"/>
          <w:color w:val="000000" w:themeColor="text1"/>
        </w:rPr>
        <w:t xml:space="preserve"> It is this conflicting institutional identity that has allowed </w:t>
      </w:r>
      <w:r w:rsidR="002B5C93" w:rsidRPr="00A96A16">
        <w:rPr>
          <w:rFonts w:ascii="Times New Roman" w:eastAsia="Aparajita" w:hAnsi="Times New Roman" w:cs="Times New Roman"/>
          <w:color w:val="000000" w:themeColor="text1"/>
        </w:rPr>
        <w:t>Kew</w:t>
      </w:r>
      <w:r w:rsidRPr="00A96A16">
        <w:rPr>
          <w:rFonts w:ascii="Times New Roman" w:eastAsia="Aparajita" w:hAnsi="Times New Roman" w:cs="Times New Roman"/>
          <w:color w:val="000000" w:themeColor="text1"/>
        </w:rPr>
        <w:t xml:space="preserve"> to become a space where the public can freely interact with concepts of science and nature. </w:t>
      </w:r>
      <w:r w:rsidR="003A3E1A" w:rsidRPr="00A96A16">
        <w:rPr>
          <w:rFonts w:ascii="Times New Roman" w:eastAsia="Aparajita" w:hAnsi="Times New Roman" w:cs="Times New Roman"/>
          <w:color w:val="000000" w:themeColor="text1"/>
        </w:rPr>
        <w:t xml:space="preserve">Founded by Princess Augusta in 1759, Kew Gardens has been predominantly concerned with the collection of botanic specimens. The use of its expansive collections, knowledge of economic-botany, and authoritative network of </w:t>
      </w:r>
      <w:r w:rsidR="003A3E1A" w:rsidRPr="00A96A16">
        <w:rPr>
          <w:rFonts w:ascii="Times New Roman" w:eastAsia="Aparajita" w:hAnsi="Times New Roman" w:cs="Times New Roman"/>
          <w:color w:val="000000" w:themeColor="text1"/>
        </w:rPr>
        <w:lastRenderedPageBreak/>
        <w:t>specialists meant that by the late nineteenth century Kew had become the botanical centre of the British Empire.</w:t>
      </w:r>
      <w:r w:rsidR="003A3E1A" w:rsidRPr="0026559D">
        <w:rPr>
          <w:rStyle w:val="FootnoteReference"/>
        </w:rPr>
        <w:footnoteReference w:id="17"/>
      </w:r>
      <w:r w:rsidR="003A3E1A" w:rsidRPr="00A96A16">
        <w:rPr>
          <w:rFonts w:ascii="Times New Roman" w:eastAsia="Aparajita" w:hAnsi="Times New Roman" w:cs="Times New Roman"/>
          <w:color w:val="000000" w:themeColor="text1"/>
        </w:rPr>
        <w:t xml:space="preserve"> To the outrage of experts who utilised the botanic garden for scientific research it had also become a pleasure ground and, at times, merely a ‘pretty tea-garden’ for the general public.</w:t>
      </w:r>
      <w:r w:rsidR="003A3E1A" w:rsidRPr="0026559D">
        <w:rPr>
          <w:rStyle w:val="FootnoteReference"/>
        </w:rPr>
        <w:footnoteReference w:id="18"/>
      </w:r>
      <w:r w:rsidR="003A3E1A" w:rsidRPr="00A96A16">
        <w:rPr>
          <w:rFonts w:ascii="Times New Roman" w:eastAsia="Aparajita" w:hAnsi="Times New Roman" w:cs="Times New Roman"/>
          <w:color w:val="000000" w:themeColor="text1"/>
        </w:rPr>
        <w:t xml:space="preserve"> By the 1960s however, competition with the Natural History Museum and the hardships of the post-war austerity era incentivised Kew to embrace its role as a public attraction</w:t>
      </w:r>
      <w:r w:rsidR="00DD4637" w:rsidRPr="00A96A16">
        <w:rPr>
          <w:rFonts w:ascii="Times New Roman" w:eastAsia="Aparajita" w:hAnsi="Times New Roman" w:cs="Times New Roman"/>
          <w:color w:val="000000" w:themeColor="text1"/>
        </w:rPr>
        <w:t>;</w:t>
      </w:r>
      <w:r w:rsidR="003A3E1A" w:rsidRPr="00A96A16">
        <w:rPr>
          <w:rFonts w:ascii="Times New Roman" w:eastAsia="Aparajita" w:hAnsi="Times New Roman" w:cs="Times New Roman"/>
          <w:color w:val="000000" w:themeColor="text1"/>
        </w:rPr>
        <w:t xml:space="preserve"> </w:t>
      </w:r>
      <w:r w:rsidR="00DD4637" w:rsidRPr="00A96A16">
        <w:rPr>
          <w:rFonts w:ascii="Times New Roman" w:hAnsi="Times New Roman" w:cs="Times New Roman"/>
          <w:color w:val="000000" w:themeColor="text1"/>
        </w:rPr>
        <w:t>i</w:t>
      </w:r>
      <w:r w:rsidR="003A3E1A" w:rsidRPr="00A96A16">
        <w:rPr>
          <w:rFonts w:ascii="Times New Roman" w:hAnsi="Times New Roman" w:cs="Times New Roman"/>
          <w:color w:val="000000" w:themeColor="text1"/>
        </w:rPr>
        <w:t>t is now the largest botanic garden in the world with over 300 acres and 16,900 unique plant species.</w:t>
      </w:r>
      <w:r w:rsidR="003A3E1A" w:rsidRPr="0026559D">
        <w:rPr>
          <w:rStyle w:val="FootnoteReference"/>
        </w:rPr>
        <w:footnoteReference w:id="19"/>
      </w:r>
      <w:r w:rsidR="003A3E1A" w:rsidRPr="00A96A16">
        <w:rPr>
          <w:rFonts w:ascii="Times New Roman" w:hAnsi="Times New Roman" w:cs="Times New Roman"/>
          <w:color w:val="000000" w:themeColor="text1"/>
        </w:rPr>
        <w:t xml:space="preserve"> In 2020 it welcomed over two million sightseers and was the most visited tourist site in England, signifying its cultural currency and hinting at its soft power.</w:t>
      </w:r>
      <w:r w:rsidR="003A3E1A" w:rsidRPr="0026559D">
        <w:rPr>
          <w:rStyle w:val="FootnoteReference"/>
        </w:rPr>
        <w:footnoteReference w:id="20"/>
      </w:r>
      <w:r w:rsidR="003A3E1A" w:rsidRPr="00A96A16">
        <w:rPr>
          <w:rFonts w:ascii="Times New Roman" w:hAnsi="Times New Roman" w:cs="Times New Roman"/>
          <w:color w:val="000000" w:themeColor="text1"/>
        </w:rPr>
        <w:t xml:space="preserve"> </w:t>
      </w:r>
    </w:p>
    <w:p w14:paraId="14E5C5EF" w14:textId="1B0370BB" w:rsidR="00733869" w:rsidRPr="00A96A16" w:rsidRDefault="00BC1AEC" w:rsidP="00A96A16">
      <w:pPr>
        <w:spacing w:line="480" w:lineRule="auto"/>
        <w:ind w:firstLine="360"/>
        <w:rPr>
          <w:rFonts w:ascii="Times New Roman" w:eastAsia="Aparajita" w:hAnsi="Times New Roman" w:cs="Times New Roman"/>
          <w:color w:val="000000" w:themeColor="text1"/>
        </w:rPr>
      </w:pPr>
      <w:r w:rsidRPr="00A96A16">
        <w:rPr>
          <w:rFonts w:ascii="Times New Roman" w:eastAsia="Aparajita" w:hAnsi="Times New Roman" w:cs="Times New Roman"/>
          <w:color w:val="000000" w:themeColor="text1"/>
        </w:rPr>
        <w:t xml:space="preserve">Building on the work of historians who have </w:t>
      </w:r>
      <w:r w:rsidR="009F7A75" w:rsidRPr="00A96A16">
        <w:rPr>
          <w:rFonts w:ascii="Times New Roman" w:eastAsia="Aparajita" w:hAnsi="Times New Roman" w:cs="Times New Roman"/>
          <w:color w:val="000000" w:themeColor="text1"/>
        </w:rPr>
        <w:t>chiefly</w:t>
      </w:r>
      <w:r w:rsidRPr="00A96A16">
        <w:rPr>
          <w:rFonts w:ascii="Times New Roman" w:eastAsia="Aparajita" w:hAnsi="Times New Roman" w:cs="Times New Roman"/>
          <w:color w:val="000000" w:themeColor="text1"/>
        </w:rPr>
        <w:t xml:space="preserve"> focused on Kew’s scientific origins, </w:t>
      </w:r>
      <w:r w:rsidR="00953A7F" w:rsidRPr="00A96A16">
        <w:rPr>
          <w:rFonts w:ascii="Times New Roman" w:eastAsia="Aparajita" w:hAnsi="Times New Roman" w:cs="Times New Roman"/>
          <w:color w:val="000000" w:themeColor="text1"/>
        </w:rPr>
        <w:t>colonial networks, collections</w:t>
      </w:r>
      <w:r w:rsidR="00D72C0F" w:rsidRPr="00A96A16">
        <w:rPr>
          <w:rFonts w:ascii="Times New Roman" w:eastAsia="Aparajita" w:hAnsi="Times New Roman" w:cs="Times New Roman"/>
          <w:color w:val="000000" w:themeColor="text1"/>
        </w:rPr>
        <w:t xml:space="preserve">, </w:t>
      </w:r>
      <w:r w:rsidRPr="00A96A16">
        <w:rPr>
          <w:rFonts w:ascii="Times New Roman" w:eastAsia="Aparajita" w:hAnsi="Times New Roman" w:cs="Times New Roman"/>
          <w:color w:val="000000" w:themeColor="text1"/>
        </w:rPr>
        <w:t xml:space="preserve">famous botanists, </w:t>
      </w:r>
      <w:r w:rsidR="00D72C0F" w:rsidRPr="00A96A16">
        <w:rPr>
          <w:rFonts w:ascii="Times New Roman" w:eastAsia="Aparajita" w:hAnsi="Times New Roman" w:cs="Times New Roman"/>
          <w:color w:val="000000" w:themeColor="text1"/>
        </w:rPr>
        <w:t xml:space="preserve">and occasionally its conservation activities, </w:t>
      </w:r>
      <w:r w:rsidRPr="00A96A16">
        <w:rPr>
          <w:rFonts w:ascii="Times New Roman" w:eastAsia="Aparajita" w:hAnsi="Times New Roman" w:cs="Times New Roman"/>
          <w:color w:val="000000" w:themeColor="text1"/>
        </w:rPr>
        <w:t xml:space="preserve">this </w:t>
      </w:r>
      <w:r w:rsidR="00110DAB" w:rsidRPr="00A96A16">
        <w:rPr>
          <w:rFonts w:ascii="Times New Roman" w:eastAsia="Aparajita" w:hAnsi="Times New Roman" w:cs="Times New Roman"/>
          <w:color w:val="000000" w:themeColor="text1"/>
        </w:rPr>
        <w:t>paper</w:t>
      </w:r>
      <w:r w:rsidRPr="00A96A16">
        <w:rPr>
          <w:rFonts w:ascii="Times New Roman" w:eastAsia="Aparajita" w:hAnsi="Times New Roman" w:cs="Times New Roman"/>
          <w:color w:val="000000" w:themeColor="text1"/>
        </w:rPr>
        <w:t xml:space="preserve"> will </w:t>
      </w:r>
      <w:r w:rsidR="00043B66" w:rsidRPr="00A96A16">
        <w:rPr>
          <w:rFonts w:ascii="Times New Roman" w:eastAsia="Aparajita" w:hAnsi="Times New Roman" w:cs="Times New Roman"/>
          <w:color w:val="000000" w:themeColor="text1"/>
        </w:rPr>
        <w:t>demonstrate</w:t>
      </w:r>
      <w:r w:rsidR="00953A7F" w:rsidRPr="00A96A16">
        <w:rPr>
          <w:rFonts w:ascii="Times New Roman" w:hAnsi="Times New Roman" w:cs="Times New Roman"/>
          <w:color w:val="000000" w:themeColor="text1"/>
        </w:rPr>
        <w:t xml:space="preserve"> that Kew’s recent history can offer fascinating insight into </w:t>
      </w:r>
      <w:r w:rsidR="00875830" w:rsidRPr="00A96A16">
        <w:rPr>
          <w:rFonts w:ascii="Times New Roman" w:hAnsi="Times New Roman" w:cs="Times New Roman"/>
          <w:color w:val="000000" w:themeColor="text1"/>
        </w:rPr>
        <w:t xml:space="preserve">the intellectual history of </w:t>
      </w:r>
      <w:r w:rsidR="00953A7F" w:rsidRPr="00A96A16">
        <w:rPr>
          <w:rFonts w:ascii="Times New Roman" w:hAnsi="Times New Roman" w:cs="Times New Roman"/>
          <w:color w:val="000000" w:themeColor="text1"/>
        </w:rPr>
        <w:t>biodiversity</w:t>
      </w:r>
      <w:r w:rsidRPr="00A96A16">
        <w:rPr>
          <w:rFonts w:ascii="Times New Roman" w:eastAsia="Aparajita" w:hAnsi="Times New Roman" w:cs="Times New Roman"/>
          <w:color w:val="000000" w:themeColor="text1"/>
        </w:rPr>
        <w:t>.</w:t>
      </w:r>
      <w:r w:rsidRPr="0026559D">
        <w:rPr>
          <w:rStyle w:val="FootnoteReference"/>
        </w:rPr>
        <w:footnoteReference w:id="21"/>
      </w:r>
      <w:r w:rsidRPr="00A96A16">
        <w:rPr>
          <w:rFonts w:ascii="Times New Roman" w:eastAsia="Aparajita" w:hAnsi="Times New Roman" w:cs="Times New Roman"/>
          <w:color w:val="000000" w:themeColor="text1"/>
        </w:rPr>
        <w:t xml:space="preserve"> </w:t>
      </w:r>
      <w:r w:rsidR="00733869" w:rsidRPr="00A96A16">
        <w:rPr>
          <w:rFonts w:ascii="Times New Roman" w:hAnsi="Times New Roman" w:cs="Times New Roman"/>
          <w:color w:val="000000" w:themeColor="text1"/>
        </w:rPr>
        <w:t xml:space="preserve">It views Kew as a </w:t>
      </w:r>
      <w:r w:rsidR="00733869" w:rsidRPr="00A96A16">
        <w:rPr>
          <w:rFonts w:ascii="Times New Roman" w:hAnsi="Times New Roman" w:cs="Times New Roman"/>
          <w:i/>
          <w:iCs/>
          <w:color w:val="000000" w:themeColor="text1"/>
        </w:rPr>
        <w:t>singular</w:t>
      </w:r>
      <w:r w:rsidR="00733869" w:rsidRPr="00A96A16">
        <w:rPr>
          <w:rFonts w:ascii="Times New Roman" w:hAnsi="Times New Roman" w:cs="Times New Roman"/>
          <w:color w:val="000000" w:themeColor="text1"/>
        </w:rPr>
        <w:t xml:space="preserve"> institutional actor in the process of idea-making</w:t>
      </w:r>
      <w:r w:rsidR="009F7A75" w:rsidRPr="00A96A16">
        <w:rPr>
          <w:rFonts w:ascii="Times New Roman" w:hAnsi="Times New Roman" w:cs="Times New Roman"/>
          <w:color w:val="000000" w:themeColor="text1"/>
        </w:rPr>
        <w:t xml:space="preserve">, </w:t>
      </w:r>
      <w:r w:rsidR="000E5F18" w:rsidRPr="00A96A16">
        <w:rPr>
          <w:rFonts w:ascii="Times New Roman" w:hAnsi="Times New Roman" w:cs="Times New Roman"/>
          <w:color w:val="000000" w:themeColor="text1"/>
        </w:rPr>
        <w:t>including</w:t>
      </w:r>
      <w:r w:rsidR="00395CD2" w:rsidRPr="00A96A16">
        <w:rPr>
          <w:rFonts w:ascii="Times New Roman" w:hAnsi="Times New Roman" w:cs="Times New Roman"/>
          <w:color w:val="000000" w:themeColor="text1"/>
        </w:rPr>
        <w:t xml:space="preserve"> all staff, experts, associates, employees</w:t>
      </w:r>
      <w:r w:rsidR="00920C22">
        <w:rPr>
          <w:rFonts w:ascii="Times New Roman" w:hAnsi="Times New Roman" w:cs="Times New Roman"/>
          <w:color w:val="000000" w:themeColor="text1"/>
        </w:rPr>
        <w:t>,</w:t>
      </w:r>
      <w:r w:rsidR="00395CD2" w:rsidRPr="00A96A16">
        <w:rPr>
          <w:rFonts w:ascii="Times New Roman" w:hAnsi="Times New Roman" w:cs="Times New Roman"/>
          <w:color w:val="000000" w:themeColor="text1"/>
        </w:rPr>
        <w:t xml:space="preserve"> and volunteers</w:t>
      </w:r>
      <w:r w:rsidR="00733869" w:rsidRPr="00A96A16">
        <w:rPr>
          <w:rFonts w:ascii="Times New Roman" w:hAnsi="Times New Roman" w:cs="Times New Roman"/>
          <w:color w:val="000000" w:themeColor="text1"/>
        </w:rPr>
        <w:t xml:space="preserve">. There are two justifications for this framing, as demonstrated by historian Kristin </w:t>
      </w:r>
      <w:proofErr w:type="spellStart"/>
      <w:r w:rsidR="00733869" w:rsidRPr="00A96A16">
        <w:rPr>
          <w:rFonts w:ascii="Times New Roman" w:hAnsi="Times New Roman" w:cs="Times New Roman"/>
          <w:color w:val="000000" w:themeColor="text1"/>
        </w:rPr>
        <w:t>Asdal</w:t>
      </w:r>
      <w:proofErr w:type="spellEnd"/>
      <w:r w:rsidR="00733869" w:rsidRPr="00A96A16">
        <w:rPr>
          <w:rFonts w:ascii="Times New Roman" w:hAnsi="Times New Roman" w:cs="Times New Roman"/>
          <w:color w:val="000000" w:themeColor="text1"/>
        </w:rPr>
        <w:t xml:space="preserve"> in her empirical study on a 1970s Oslo power plant.</w:t>
      </w:r>
      <w:r w:rsidR="00733869" w:rsidRPr="0026559D">
        <w:rPr>
          <w:rStyle w:val="FootnoteReference"/>
        </w:rPr>
        <w:footnoteReference w:id="22"/>
      </w:r>
      <w:r w:rsidR="00733869" w:rsidRPr="00A96A16">
        <w:rPr>
          <w:rFonts w:ascii="Times New Roman" w:hAnsi="Times New Roman" w:cs="Times New Roman"/>
          <w:color w:val="000000" w:themeColor="text1"/>
        </w:rPr>
        <w:t xml:space="preserve"> Firstly, it allows abstract environmental </w:t>
      </w:r>
      <w:r w:rsidR="00733869" w:rsidRPr="00A96A16">
        <w:rPr>
          <w:rFonts w:ascii="Times New Roman" w:hAnsi="Times New Roman" w:cs="Times New Roman"/>
          <w:color w:val="000000" w:themeColor="text1"/>
        </w:rPr>
        <w:lastRenderedPageBreak/>
        <w:t>issues to be brought down to Earth as material concerns</w:t>
      </w:r>
      <w:r w:rsidR="00A04658" w:rsidRPr="00A96A16">
        <w:rPr>
          <w:rFonts w:ascii="Times New Roman" w:hAnsi="Times New Roman" w:cs="Times New Roman"/>
          <w:color w:val="000000" w:themeColor="text1"/>
        </w:rPr>
        <w:t xml:space="preserve"> for institutions and the public</w:t>
      </w:r>
      <w:r w:rsidR="00733869" w:rsidRPr="00A96A16">
        <w:rPr>
          <w:rFonts w:ascii="Times New Roman" w:hAnsi="Times New Roman" w:cs="Times New Roman"/>
          <w:color w:val="000000" w:themeColor="text1"/>
        </w:rPr>
        <w:t xml:space="preserve">. Secondly, to paraphrase </w:t>
      </w:r>
      <w:proofErr w:type="spellStart"/>
      <w:r w:rsidR="00733869" w:rsidRPr="00A96A16">
        <w:rPr>
          <w:rFonts w:ascii="Times New Roman" w:hAnsi="Times New Roman" w:cs="Times New Roman"/>
          <w:color w:val="000000" w:themeColor="text1"/>
        </w:rPr>
        <w:t>Asdal</w:t>
      </w:r>
      <w:proofErr w:type="spellEnd"/>
      <w:r w:rsidR="00733869" w:rsidRPr="00A96A16">
        <w:rPr>
          <w:rFonts w:ascii="Times New Roman" w:hAnsi="Times New Roman" w:cs="Times New Roman"/>
          <w:color w:val="000000" w:themeColor="text1"/>
        </w:rPr>
        <w:t xml:space="preserve">, it </w:t>
      </w:r>
      <w:r w:rsidR="0088208B" w:rsidRPr="00A96A16">
        <w:rPr>
          <w:rFonts w:ascii="Times New Roman" w:hAnsi="Times New Roman" w:cs="Times New Roman"/>
          <w:color w:val="000000" w:themeColor="text1"/>
        </w:rPr>
        <w:t>will reveal</w:t>
      </w:r>
      <w:r w:rsidR="00733869" w:rsidRPr="00A96A16">
        <w:rPr>
          <w:rFonts w:ascii="Times New Roman" w:hAnsi="Times New Roman" w:cs="Times New Roman"/>
          <w:color w:val="000000" w:themeColor="text1"/>
        </w:rPr>
        <w:t>, not what environmental</w:t>
      </w:r>
      <w:r w:rsidR="007A3E4C" w:rsidRPr="00A96A16">
        <w:rPr>
          <w:rFonts w:ascii="Times New Roman" w:hAnsi="Times New Roman" w:cs="Times New Roman"/>
          <w:color w:val="000000" w:themeColor="text1"/>
        </w:rPr>
        <w:t xml:space="preserve"> engagement</w:t>
      </w:r>
      <w:r w:rsidR="00635083" w:rsidRPr="00A96A16">
        <w:rPr>
          <w:rFonts w:ascii="Times New Roman" w:hAnsi="Times New Roman" w:cs="Times New Roman"/>
          <w:color w:val="000000" w:themeColor="text1"/>
        </w:rPr>
        <w:t xml:space="preserve"> </w:t>
      </w:r>
      <w:r w:rsidR="00733869" w:rsidRPr="00A96A16">
        <w:rPr>
          <w:rFonts w:ascii="Times New Roman" w:hAnsi="Times New Roman" w:cs="Times New Roman"/>
          <w:color w:val="000000" w:themeColor="text1"/>
        </w:rPr>
        <w:t>‘is’, but how it ‘gets carried out, in practice’.</w:t>
      </w:r>
      <w:r w:rsidR="00733869" w:rsidRPr="0026559D">
        <w:rPr>
          <w:rStyle w:val="FootnoteReference"/>
        </w:rPr>
        <w:footnoteReference w:id="23"/>
      </w:r>
    </w:p>
    <w:p w14:paraId="10CC869E" w14:textId="0F69BB4C" w:rsidR="00DC60BC" w:rsidRPr="00A96A16" w:rsidRDefault="00733869"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This study</w:t>
      </w:r>
      <w:r w:rsidR="00A673A4" w:rsidRPr="00A96A16">
        <w:rPr>
          <w:rFonts w:ascii="Times New Roman" w:hAnsi="Times New Roman" w:cs="Times New Roman"/>
          <w:color w:val="000000" w:themeColor="text1"/>
        </w:rPr>
        <w:t xml:space="preserve"> is structured around an examination of three central questions: what was Kew’s </w:t>
      </w:r>
      <w:r w:rsidR="00D81F64" w:rsidRPr="00A96A16">
        <w:rPr>
          <w:rFonts w:ascii="Times New Roman" w:hAnsi="Times New Roman" w:cs="Times New Roman"/>
          <w:color w:val="000000" w:themeColor="text1"/>
        </w:rPr>
        <w:t>role in shaping</w:t>
      </w:r>
      <w:r w:rsidR="00F25C95" w:rsidRPr="00A96A16">
        <w:rPr>
          <w:rFonts w:ascii="Times New Roman" w:hAnsi="Times New Roman" w:cs="Times New Roman"/>
          <w:color w:val="000000" w:themeColor="text1"/>
        </w:rPr>
        <w:t xml:space="preserve"> and responding to</w:t>
      </w:r>
      <w:r w:rsidR="00A673A4" w:rsidRPr="00A96A16">
        <w:rPr>
          <w:rFonts w:ascii="Times New Roman" w:hAnsi="Times New Roman" w:cs="Times New Roman"/>
          <w:color w:val="000000" w:themeColor="text1"/>
        </w:rPr>
        <w:t xml:space="preserve"> the biodiversity crisis </w:t>
      </w:r>
      <w:r w:rsidR="00FE1B95" w:rsidRPr="00A96A16">
        <w:rPr>
          <w:rFonts w:ascii="Times New Roman" w:hAnsi="Times New Roman" w:cs="Times New Roman"/>
          <w:color w:val="000000" w:themeColor="text1"/>
        </w:rPr>
        <w:t>within</w:t>
      </w:r>
      <w:r w:rsidR="00A673A4" w:rsidRPr="00A96A16">
        <w:rPr>
          <w:rFonts w:ascii="Times New Roman" w:hAnsi="Times New Roman" w:cs="Times New Roman"/>
          <w:color w:val="000000" w:themeColor="text1"/>
        </w:rPr>
        <w:t xml:space="preserve"> political and scientific </w:t>
      </w:r>
      <w:r w:rsidR="00635083" w:rsidRPr="00A96A16">
        <w:rPr>
          <w:rFonts w:ascii="Times New Roman" w:hAnsi="Times New Roman" w:cs="Times New Roman"/>
          <w:color w:val="000000" w:themeColor="text1"/>
        </w:rPr>
        <w:t>spheres</w:t>
      </w:r>
      <w:r w:rsidR="00A673A4" w:rsidRPr="00A96A16">
        <w:rPr>
          <w:rFonts w:ascii="Times New Roman" w:hAnsi="Times New Roman" w:cs="Times New Roman"/>
          <w:color w:val="000000" w:themeColor="text1"/>
        </w:rPr>
        <w:t>? When</w:t>
      </w:r>
      <w:r w:rsidR="00D92754" w:rsidRPr="00A96A16">
        <w:rPr>
          <w:rFonts w:ascii="Times New Roman" w:hAnsi="Times New Roman" w:cs="Times New Roman"/>
          <w:color w:val="000000" w:themeColor="text1"/>
        </w:rPr>
        <w:t xml:space="preserve"> and why</w:t>
      </w:r>
      <w:r w:rsidR="00A673A4" w:rsidRPr="00A96A16">
        <w:rPr>
          <w:rFonts w:ascii="Times New Roman" w:hAnsi="Times New Roman" w:cs="Times New Roman"/>
          <w:color w:val="000000" w:themeColor="text1"/>
        </w:rPr>
        <w:t xml:space="preserve"> </w:t>
      </w:r>
      <w:r w:rsidR="00F741D0" w:rsidRPr="00A96A16">
        <w:rPr>
          <w:rFonts w:ascii="Times New Roman" w:hAnsi="Times New Roman" w:cs="Times New Roman"/>
          <w:color w:val="000000" w:themeColor="text1"/>
        </w:rPr>
        <w:t>did</w:t>
      </w:r>
      <w:r w:rsidR="00A673A4" w:rsidRPr="00A96A16">
        <w:rPr>
          <w:rFonts w:ascii="Times New Roman" w:hAnsi="Times New Roman" w:cs="Times New Roman"/>
          <w:color w:val="000000" w:themeColor="text1"/>
        </w:rPr>
        <w:t xml:space="preserve"> biodiversity</w:t>
      </w:r>
      <w:r w:rsidR="00FE1B95" w:rsidRPr="00A96A16">
        <w:rPr>
          <w:rFonts w:ascii="Times New Roman" w:hAnsi="Times New Roman" w:cs="Times New Roman"/>
          <w:color w:val="000000" w:themeColor="text1"/>
        </w:rPr>
        <w:t xml:space="preserve"> </w:t>
      </w:r>
      <w:r w:rsidR="00F741D0" w:rsidRPr="00A96A16">
        <w:rPr>
          <w:rFonts w:ascii="Times New Roman" w:hAnsi="Times New Roman" w:cs="Times New Roman"/>
          <w:color w:val="000000" w:themeColor="text1"/>
        </w:rPr>
        <w:t xml:space="preserve">become </w:t>
      </w:r>
      <w:r w:rsidR="00A673A4" w:rsidRPr="00A96A16">
        <w:rPr>
          <w:rFonts w:ascii="Times New Roman" w:hAnsi="Times New Roman" w:cs="Times New Roman"/>
          <w:color w:val="000000" w:themeColor="text1"/>
        </w:rPr>
        <w:t xml:space="preserve">integrated into Kew’s </w:t>
      </w:r>
      <w:r w:rsidR="00F741D0" w:rsidRPr="00A96A16">
        <w:rPr>
          <w:rFonts w:ascii="Times New Roman" w:hAnsi="Times New Roman" w:cs="Times New Roman"/>
          <w:color w:val="000000" w:themeColor="text1"/>
        </w:rPr>
        <w:t xml:space="preserve">public education </w:t>
      </w:r>
      <w:r w:rsidR="00A673A4" w:rsidRPr="00A96A16">
        <w:rPr>
          <w:rFonts w:ascii="Times New Roman" w:hAnsi="Times New Roman" w:cs="Times New Roman"/>
          <w:color w:val="000000" w:themeColor="text1"/>
        </w:rPr>
        <w:t xml:space="preserve">approach? And how were ideas </w:t>
      </w:r>
      <w:r w:rsidR="00D92754" w:rsidRPr="00A96A16">
        <w:rPr>
          <w:rFonts w:ascii="Times New Roman" w:hAnsi="Times New Roman" w:cs="Times New Roman"/>
          <w:color w:val="000000" w:themeColor="text1"/>
        </w:rPr>
        <w:t xml:space="preserve">of biodiversity </w:t>
      </w:r>
      <w:r w:rsidR="00B97160" w:rsidRPr="00A96A16">
        <w:rPr>
          <w:rFonts w:ascii="Times New Roman" w:hAnsi="Times New Roman" w:cs="Times New Roman"/>
          <w:color w:val="000000" w:themeColor="text1"/>
        </w:rPr>
        <w:t>constructed</w:t>
      </w:r>
      <w:r w:rsidR="00A673A4" w:rsidRPr="00A96A16">
        <w:rPr>
          <w:rFonts w:ascii="Times New Roman" w:hAnsi="Times New Roman" w:cs="Times New Roman"/>
          <w:color w:val="000000" w:themeColor="text1"/>
        </w:rPr>
        <w:t xml:space="preserve"> </w:t>
      </w:r>
      <w:r w:rsidR="00B97160" w:rsidRPr="00A96A16">
        <w:rPr>
          <w:rFonts w:ascii="Times New Roman" w:hAnsi="Times New Roman" w:cs="Times New Roman"/>
          <w:color w:val="000000" w:themeColor="text1"/>
        </w:rPr>
        <w:t>within a public space</w:t>
      </w:r>
      <w:r w:rsidR="00A673A4" w:rsidRPr="00A96A16">
        <w:rPr>
          <w:rFonts w:ascii="Times New Roman" w:hAnsi="Times New Roman" w:cs="Times New Roman"/>
          <w:color w:val="000000" w:themeColor="text1"/>
        </w:rPr>
        <w:t xml:space="preserve">? </w:t>
      </w:r>
      <w:r w:rsidR="00FD572D" w:rsidRPr="00A96A16">
        <w:rPr>
          <w:rFonts w:ascii="Times New Roman" w:hAnsi="Times New Roman" w:cs="Times New Roman"/>
          <w:color w:val="000000" w:themeColor="text1"/>
        </w:rPr>
        <w:t>Fundamentally</w:t>
      </w:r>
      <w:bookmarkEnd w:id="3"/>
      <w:r w:rsidR="00FD572D" w:rsidRPr="00A96A16">
        <w:rPr>
          <w:rFonts w:ascii="Times New Roman" w:hAnsi="Times New Roman" w:cs="Times New Roman"/>
          <w:color w:val="000000" w:themeColor="text1"/>
        </w:rPr>
        <w:t xml:space="preserve">, this </w:t>
      </w:r>
      <w:r w:rsidR="00DF00FF" w:rsidRPr="00A96A16">
        <w:rPr>
          <w:rFonts w:ascii="Times New Roman" w:hAnsi="Times New Roman" w:cs="Times New Roman"/>
          <w:color w:val="000000" w:themeColor="text1"/>
        </w:rPr>
        <w:t>paper</w:t>
      </w:r>
      <w:r w:rsidR="00FD572D" w:rsidRPr="00A96A16">
        <w:rPr>
          <w:rFonts w:ascii="Times New Roman" w:hAnsi="Times New Roman" w:cs="Times New Roman"/>
          <w:color w:val="000000" w:themeColor="text1"/>
        </w:rPr>
        <w:t xml:space="preserve"> questions how and why </w:t>
      </w:r>
      <w:r w:rsidR="008274C4" w:rsidRPr="00A96A16">
        <w:rPr>
          <w:rFonts w:ascii="Times New Roman" w:hAnsi="Times New Roman" w:cs="Times New Roman"/>
          <w:color w:val="000000" w:themeColor="text1"/>
        </w:rPr>
        <w:t>knowledge about a</w:t>
      </w:r>
      <w:r w:rsidR="00FD572D" w:rsidRPr="00A96A16">
        <w:rPr>
          <w:rFonts w:ascii="Times New Roman" w:hAnsi="Times New Roman" w:cs="Times New Roman"/>
          <w:color w:val="000000" w:themeColor="text1"/>
        </w:rPr>
        <w:t xml:space="preserve"> biodiversity crisis has circulated between a relatively small group of botanists and a much wider cohort of people </w:t>
      </w:r>
      <w:r w:rsidR="008274C4" w:rsidRPr="00A96A16">
        <w:rPr>
          <w:rFonts w:ascii="Times New Roman" w:hAnsi="Times New Roman" w:cs="Times New Roman"/>
          <w:color w:val="000000" w:themeColor="text1"/>
        </w:rPr>
        <w:t xml:space="preserve">unconnected with science </w:t>
      </w:r>
      <w:r w:rsidR="00FD572D" w:rsidRPr="00A96A16">
        <w:rPr>
          <w:rFonts w:ascii="Times New Roman" w:hAnsi="Times New Roman" w:cs="Times New Roman"/>
          <w:color w:val="000000" w:themeColor="text1"/>
        </w:rPr>
        <w:t xml:space="preserve">(in essence, how knowledge has been </w:t>
      </w:r>
      <w:r w:rsidR="00FD572D" w:rsidRPr="00A96A16">
        <w:rPr>
          <w:rFonts w:ascii="Times New Roman" w:hAnsi="Times New Roman" w:cs="Times New Roman"/>
          <w:i/>
          <w:color w:val="000000" w:themeColor="text1"/>
        </w:rPr>
        <w:t>made</w:t>
      </w:r>
      <w:r w:rsidR="00FD572D" w:rsidRPr="00A96A16">
        <w:rPr>
          <w:rFonts w:ascii="Times New Roman" w:hAnsi="Times New Roman" w:cs="Times New Roman"/>
          <w:color w:val="000000" w:themeColor="text1"/>
        </w:rPr>
        <w:t xml:space="preserve"> to move)</w:t>
      </w:r>
      <w:r w:rsidR="00720B9D" w:rsidRPr="00A96A16">
        <w:rPr>
          <w:rFonts w:ascii="Times New Roman" w:hAnsi="Times New Roman" w:cs="Times New Roman"/>
          <w:color w:val="000000" w:themeColor="text1"/>
        </w:rPr>
        <w:t>,</w:t>
      </w:r>
      <w:r w:rsidR="00FD572D" w:rsidRPr="00A96A16">
        <w:rPr>
          <w:rFonts w:ascii="Times New Roman" w:hAnsi="Times New Roman" w:cs="Times New Roman"/>
          <w:color w:val="000000" w:themeColor="text1"/>
        </w:rPr>
        <w:t xml:space="preserve"> and argues that this circulation of knowledge is consciously driven by political, economic, material, and ideological forces.</w:t>
      </w:r>
    </w:p>
    <w:p w14:paraId="0A1BED54" w14:textId="655E2F1C" w:rsidR="00236128" w:rsidRPr="00A96A16" w:rsidRDefault="00236128"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p>
    <w:p w14:paraId="7765D40C" w14:textId="160A5136" w:rsidR="00814233" w:rsidRPr="00A96A16" w:rsidRDefault="009A620C" w:rsidP="00A96A16">
      <w:pPr>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 xml:space="preserve">Kew had been maintaining that biological diversity </w:t>
      </w:r>
      <w:r w:rsidR="00B37D6C" w:rsidRPr="00A96A16">
        <w:rPr>
          <w:rFonts w:ascii="Times New Roman" w:hAnsi="Times New Roman" w:cs="Times New Roman"/>
          <w:color w:val="000000" w:themeColor="text1"/>
        </w:rPr>
        <w:t xml:space="preserve">and humanity’s resource base </w:t>
      </w:r>
      <w:r w:rsidRPr="00A96A16">
        <w:rPr>
          <w:rFonts w:ascii="Times New Roman" w:hAnsi="Times New Roman" w:cs="Times New Roman"/>
          <w:color w:val="000000" w:themeColor="text1"/>
        </w:rPr>
        <w:t xml:space="preserve">was in decline long before the biodiversity crisis hit headlines. Since the 1970s </w:t>
      </w:r>
      <w:r w:rsidR="00C40DAF" w:rsidRPr="00A96A16">
        <w:rPr>
          <w:rFonts w:ascii="Times New Roman" w:hAnsi="Times New Roman" w:cs="Times New Roman"/>
          <w:color w:val="000000" w:themeColor="text1"/>
        </w:rPr>
        <w:t>it</w:t>
      </w:r>
      <w:r w:rsidRPr="00A96A16">
        <w:rPr>
          <w:rFonts w:ascii="Times New Roman" w:hAnsi="Times New Roman" w:cs="Times New Roman"/>
          <w:color w:val="000000" w:themeColor="text1"/>
        </w:rPr>
        <w:t xml:space="preserve"> had been closely affiliated with larger conservation organisations </w:t>
      </w:r>
      <w:r w:rsidR="0077408D" w:rsidRPr="00A96A16">
        <w:rPr>
          <w:rFonts w:ascii="Times New Roman" w:hAnsi="Times New Roman" w:cs="Times New Roman"/>
          <w:color w:val="000000" w:themeColor="text1"/>
        </w:rPr>
        <w:t>concerned with</w:t>
      </w:r>
      <w:r w:rsidRPr="00A96A16">
        <w:rPr>
          <w:rFonts w:ascii="Times New Roman" w:hAnsi="Times New Roman" w:cs="Times New Roman"/>
          <w:color w:val="000000" w:themeColor="text1"/>
        </w:rPr>
        <w:t xml:space="preserve"> species </w:t>
      </w:r>
      <w:r w:rsidR="007121B5" w:rsidRPr="00A96A16">
        <w:rPr>
          <w:rFonts w:ascii="Times New Roman" w:hAnsi="Times New Roman" w:cs="Times New Roman"/>
          <w:color w:val="000000" w:themeColor="text1"/>
        </w:rPr>
        <w:t>extinction and resource protection</w:t>
      </w:r>
      <w:r w:rsidRPr="00A96A16">
        <w:rPr>
          <w:rFonts w:ascii="Times New Roman" w:hAnsi="Times New Roman" w:cs="Times New Roman"/>
          <w:color w:val="000000" w:themeColor="text1"/>
        </w:rPr>
        <w:t xml:space="preserve"> such as the United Nations Environment Programme and the International Union for the Conservation of Natur</w:t>
      </w:r>
      <w:r w:rsidR="00B37D6C" w:rsidRPr="00A96A16">
        <w:rPr>
          <w:rFonts w:ascii="Times New Roman" w:hAnsi="Times New Roman" w:cs="Times New Roman"/>
          <w:color w:val="000000" w:themeColor="text1"/>
        </w:rPr>
        <w:t>e</w:t>
      </w:r>
      <w:r w:rsidR="00B37D6C" w:rsidRPr="00A96A16">
        <w:rPr>
          <w:rFonts w:ascii="Times New Roman" w:hAnsi="Times New Roman" w:cs="Times New Roman"/>
          <w:i/>
          <w:iCs/>
          <w:color w:val="000000" w:themeColor="text1"/>
        </w:rPr>
        <w:t>.</w:t>
      </w:r>
      <w:r w:rsidRPr="0026559D">
        <w:rPr>
          <w:rStyle w:val="FootnoteReference"/>
        </w:rPr>
        <w:footnoteReference w:id="24"/>
      </w:r>
      <w:r w:rsidRPr="00A96A16">
        <w:rPr>
          <w:rFonts w:ascii="Times New Roman" w:hAnsi="Times New Roman" w:cs="Times New Roman"/>
          <w:color w:val="000000" w:themeColor="text1"/>
        </w:rPr>
        <w:t xml:space="preserve"> </w:t>
      </w:r>
      <w:r w:rsidR="00B37D6C" w:rsidRPr="00A96A16">
        <w:rPr>
          <w:rFonts w:ascii="Times New Roman" w:hAnsi="Times New Roman" w:cs="Times New Roman"/>
          <w:color w:val="000000" w:themeColor="text1"/>
        </w:rPr>
        <w:t>The</w:t>
      </w:r>
      <w:r w:rsidRPr="00A96A16">
        <w:rPr>
          <w:rFonts w:ascii="Times New Roman" w:hAnsi="Times New Roman" w:cs="Times New Roman"/>
          <w:color w:val="000000" w:themeColor="text1"/>
        </w:rPr>
        <w:t xml:space="preserve"> gardens </w:t>
      </w:r>
      <w:r w:rsidR="00B37D6C" w:rsidRPr="00A96A16">
        <w:rPr>
          <w:rFonts w:ascii="Times New Roman" w:hAnsi="Times New Roman" w:cs="Times New Roman"/>
          <w:color w:val="000000" w:themeColor="text1"/>
        </w:rPr>
        <w:t>also hosted</w:t>
      </w:r>
      <w:r w:rsidRPr="00A96A16">
        <w:rPr>
          <w:rFonts w:ascii="Times New Roman" w:hAnsi="Times New Roman" w:cs="Times New Roman"/>
          <w:color w:val="000000" w:themeColor="text1"/>
        </w:rPr>
        <w:t xml:space="preserve"> international conferences explicitly driven by a need to protect the ‘diversity of the plant world…as an integral part of man’s long-term welfare and survival’.</w:t>
      </w:r>
      <w:r w:rsidR="009D5D2B" w:rsidRPr="0026559D">
        <w:rPr>
          <w:rStyle w:val="FootnoteReference"/>
        </w:rPr>
        <w:footnoteReference w:id="25"/>
      </w:r>
      <w:r w:rsidRPr="00A96A16">
        <w:rPr>
          <w:rFonts w:ascii="Times New Roman" w:hAnsi="Times New Roman" w:cs="Times New Roman"/>
          <w:color w:val="000000" w:themeColor="text1"/>
        </w:rPr>
        <w:t xml:space="preserve"> </w:t>
      </w:r>
      <w:r w:rsidR="00FA7FF0" w:rsidRPr="00A96A16">
        <w:rPr>
          <w:rFonts w:ascii="Times New Roman" w:hAnsi="Times New Roman" w:cs="Times New Roman"/>
          <w:color w:val="000000" w:themeColor="text1"/>
        </w:rPr>
        <w:t xml:space="preserve">These </w:t>
      </w:r>
      <w:r w:rsidR="00315D92" w:rsidRPr="00A96A16">
        <w:rPr>
          <w:rFonts w:ascii="Times New Roman" w:hAnsi="Times New Roman" w:cs="Times New Roman"/>
          <w:color w:val="000000" w:themeColor="text1"/>
        </w:rPr>
        <w:t>conferences embodied</w:t>
      </w:r>
      <w:r w:rsidR="00FA7FF0" w:rsidRPr="00A96A16">
        <w:rPr>
          <w:rFonts w:ascii="Times New Roman" w:hAnsi="Times New Roman" w:cs="Times New Roman"/>
          <w:color w:val="000000" w:themeColor="text1"/>
        </w:rPr>
        <w:t xml:space="preserve"> </w:t>
      </w:r>
      <w:r w:rsidR="00871C8F" w:rsidRPr="00A96A16">
        <w:rPr>
          <w:rFonts w:ascii="Times New Roman" w:hAnsi="Times New Roman" w:cs="Times New Roman"/>
          <w:color w:val="000000" w:themeColor="text1"/>
        </w:rPr>
        <w:t xml:space="preserve">the </w:t>
      </w:r>
      <w:r w:rsidR="00315D92" w:rsidRPr="00A96A16">
        <w:rPr>
          <w:rFonts w:ascii="Times New Roman" w:hAnsi="Times New Roman" w:cs="Times New Roman"/>
          <w:color w:val="000000" w:themeColor="text1"/>
        </w:rPr>
        <w:t xml:space="preserve">conservation rhetoric of the </w:t>
      </w:r>
      <w:r w:rsidR="00CC4208" w:rsidRPr="00A96A16">
        <w:rPr>
          <w:rFonts w:ascii="Times New Roman" w:hAnsi="Times New Roman" w:cs="Times New Roman"/>
          <w:color w:val="000000" w:themeColor="text1"/>
        </w:rPr>
        <w:t>time</w:t>
      </w:r>
      <w:r w:rsidR="007E7DBE" w:rsidRPr="00A96A16">
        <w:rPr>
          <w:rFonts w:ascii="Times New Roman" w:hAnsi="Times New Roman" w:cs="Times New Roman"/>
          <w:color w:val="000000" w:themeColor="text1"/>
        </w:rPr>
        <w:t xml:space="preserve">, framed by </w:t>
      </w:r>
      <w:r w:rsidR="00CC4208" w:rsidRPr="00A96A16">
        <w:rPr>
          <w:rFonts w:ascii="Times New Roman" w:hAnsi="Times New Roman" w:cs="Times New Roman"/>
          <w:color w:val="000000" w:themeColor="text1"/>
        </w:rPr>
        <w:t xml:space="preserve">the </w:t>
      </w:r>
      <w:r w:rsidR="007E7DBE" w:rsidRPr="00A96A16">
        <w:rPr>
          <w:rFonts w:ascii="Times New Roman" w:hAnsi="Times New Roman" w:cs="Times New Roman"/>
          <w:color w:val="000000" w:themeColor="text1"/>
        </w:rPr>
        <w:t xml:space="preserve">catastrophic </w:t>
      </w:r>
      <w:r w:rsidR="00CC4208" w:rsidRPr="00A96A16">
        <w:rPr>
          <w:rFonts w:ascii="Times New Roman" w:hAnsi="Times New Roman" w:cs="Times New Roman"/>
          <w:color w:val="000000" w:themeColor="text1"/>
        </w:rPr>
        <w:t>predictions of the future</w:t>
      </w:r>
      <w:r w:rsidR="007E7DBE" w:rsidRPr="00A96A16">
        <w:rPr>
          <w:rFonts w:ascii="Times New Roman" w:hAnsi="Times New Roman" w:cs="Times New Roman"/>
          <w:color w:val="000000" w:themeColor="text1"/>
        </w:rPr>
        <w:t xml:space="preserve"> advocated in influential publications such as</w:t>
      </w:r>
      <w:r w:rsidR="00CC4208" w:rsidRPr="00A96A16">
        <w:rPr>
          <w:rFonts w:ascii="Times New Roman" w:hAnsi="Times New Roman" w:cs="Times New Roman"/>
          <w:color w:val="000000" w:themeColor="text1"/>
        </w:rPr>
        <w:t xml:space="preserve"> the Club of Rome’s</w:t>
      </w:r>
      <w:r w:rsidR="007E7DBE" w:rsidRPr="00A96A16">
        <w:rPr>
          <w:rFonts w:ascii="Times New Roman" w:hAnsi="Times New Roman" w:cs="Times New Roman"/>
          <w:color w:val="000000" w:themeColor="text1"/>
        </w:rPr>
        <w:t xml:space="preserve"> </w:t>
      </w:r>
      <w:r w:rsidR="007E7DBE" w:rsidRPr="00A96A16">
        <w:rPr>
          <w:rFonts w:ascii="Times New Roman" w:hAnsi="Times New Roman" w:cs="Times New Roman"/>
          <w:i/>
          <w:iCs/>
          <w:color w:val="000000" w:themeColor="text1"/>
        </w:rPr>
        <w:t xml:space="preserve">Limits to Growth </w:t>
      </w:r>
      <w:r w:rsidR="007E7DBE" w:rsidRPr="00A96A16">
        <w:rPr>
          <w:rFonts w:ascii="Times New Roman" w:hAnsi="Times New Roman" w:cs="Times New Roman"/>
          <w:color w:val="000000" w:themeColor="text1"/>
        </w:rPr>
        <w:t>and</w:t>
      </w:r>
      <w:r w:rsidR="00CC4208" w:rsidRPr="00A96A16">
        <w:rPr>
          <w:rFonts w:ascii="Times New Roman" w:hAnsi="Times New Roman" w:cs="Times New Roman"/>
          <w:color w:val="000000" w:themeColor="text1"/>
        </w:rPr>
        <w:t xml:space="preserve"> Paul </w:t>
      </w:r>
      <w:proofErr w:type="spellStart"/>
      <w:r w:rsidR="00CC4208" w:rsidRPr="00A96A16">
        <w:rPr>
          <w:rFonts w:ascii="Times New Roman" w:hAnsi="Times New Roman" w:cs="Times New Roman"/>
          <w:color w:val="000000" w:themeColor="text1"/>
        </w:rPr>
        <w:t>Ehrich’s</w:t>
      </w:r>
      <w:proofErr w:type="spellEnd"/>
      <w:r w:rsidR="007E7DBE" w:rsidRPr="00A96A16">
        <w:rPr>
          <w:rFonts w:ascii="Times New Roman" w:hAnsi="Times New Roman" w:cs="Times New Roman"/>
          <w:color w:val="000000" w:themeColor="text1"/>
        </w:rPr>
        <w:t xml:space="preserve"> </w:t>
      </w:r>
      <w:r w:rsidR="007F6E69" w:rsidRPr="00A96A16">
        <w:rPr>
          <w:rFonts w:ascii="Times New Roman" w:hAnsi="Times New Roman" w:cs="Times New Roman"/>
          <w:i/>
          <w:iCs/>
          <w:color w:val="000000" w:themeColor="text1"/>
        </w:rPr>
        <w:t>The</w:t>
      </w:r>
      <w:r w:rsidR="007F6E69" w:rsidRPr="00A96A16">
        <w:rPr>
          <w:rFonts w:ascii="Times New Roman" w:hAnsi="Times New Roman" w:cs="Times New Roman"/>
          <w:color w:val="000000" w:themeColor="text1"/>
        </w:rPr>
        <w:t xml:space="preserve"> </w:t>
      </w:r>
      <w:r w:rsidR="007E7DBE" w:rsidRPr="00A96A16">
        <w:rPr>
          <w:rFonts w:ascii="Times New Roman" w:hAnsi="Times New Roman" w:cs="Times New Roman"/>
          <w:i/>
          <w:iCs/>
          <w:color w:val="000000" w:themeColor="text1"/>
        </w:rPr>
        <w:lastRenderedPageBreak/>
        <w:t>Population Bomb</w:t>
      </w:r>
      <w:r w:rsidR="00877CF3" w:rsidRPr="00A96A16">
        <w:rPr>
          <w:rFonts w:ascii="Times New Roman" w:hAnsi="Times New Roman" w:cs="Times New Roman"/>
          <w:color w:val="000000" w:themeColor="text1"/>
        </w:rPr>
        <w:t>.</w:t>
      </w:r>
      <w:r w:rsidR="006C264D" w:rsidRPr="0026559D">
        <w:rPr>
          <w:rStyle w:val="FootnoteReference"/>
        </w:rPr>
        <w:footnoteReference w:id="26"/>
      </w:r>
      <w:r w:rsidR="00877CF3"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However, as the </w:t>
      </w:r>
      <w:r w:rsidR="00871C8F" w:rsidRPr="00A96A16">
        <w:rPr>
          <w:rFonts w:ascii="Times New Roman" w:hAnsi="Times New Roman" w:cs="Times New Roman"/>
          <w:color w:val="000000" w:themeColor="text1"/>
        </w:rPr>
        <w:t xml:space="preserve">dominant </w:t>
      </w:r>
      <w:r w:rsidRPr="00A96A16">
        <w:rPr>
          <w:rFonts w:ascii="Times New Roman" w:hAnsi="Times New Roman" w:cs="Times New Roman"/>
          <w:color w:val="000000" w:themeColor="text1"/>
        </w:rPr>
        <w:t>environmental discourse shifted</w:t>
      </w:r>
      <w:r w:rsidR="00871C8F" w:rsidRPr="00A96A16">
        <w:rPr>
          <w:rFonts w:ascii="Times New Roman" w:hAnsi="Times New Roman" w:cs="Times New Roman"/>
          <w:color w:val="000000" w:themeColor="text1"/>
        </w:rPr>
        <w:t xml:space="preserve"> through the 1980s</w:t>
      </w:r>
      <w:r w:rsidR="00285C2A">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and ‘survival’ was replaced with ‘progress’ Kew began to influence </w:t>
      </w:r>
      <w:r w:rsidR="00CC4208" w:rsidRPr="00A96A16">
        <w:rPr>
          <w:rFonts w:ascii="Times New Roman" w:hAnsi="Times New Roman" w:cs="Times New Roman"/>
          <w:color w:val="000000" w:themeColor="text1"/>
        </w:rPr>
        <w:t xml:space="preserve">and adopt </w:t>
      </w:r>
      <w:r w:rsidRPr="00A96A16">
        <w:rPr>
          <w:rFonts w:ascii="Times New Roman" w:hAnsi="Times New Roman" w:cs="Times New Roman"/>
          <w:color w:val="000000" w:themeColor="text1"/>
        </w:rPr>
        <w:t>a new paradigm that presented botanical protection and economic growth as mutually supportive aims.</w:t>
      </w:r>
      <w:r w:rsidR="007F6E69" w:rsidRPr="0026559D">
        <w:rPr>
          <w:rStyle w:val="FootnoteReference"/>
        </w:rPr>
        <w:footnoteReference w:id="27"/>
      </w:r>
      <w:r w:rsidRPr="00A96A16">
        <w:rPr>
          <w:rFonts w:ascii="Times New Roman" w:hAnsi="Times New Roman" w:cs="Times New Roman"/>
          <w:color w:val="000000" w:themeColor="text1"/>
        </w:rPr>
        <w:t xml:space="preserve"> </w:t>
      </w:r>
    </w:p>
    <w:p w14:paraId="7765D414" w14:textId="09318EE1" w:rsidR="00814233" w:rsidRPr="00A96A16" w:rsidRDefault="000777F9"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bookmarkStart w:id="4" w:name="Rio_Conference"/>
      <w:r w:rsidRPr="00A96A16">
        <w:rPr>
          <w:rFonts w:ascii="Times New Roman" w:hAnsi="Times New Roman" w:cs="Times New Roman"/>
          <w:color w:val="000000" w:themeColor="text1"/>
        </w:rPr>
        <w:tab/>
      </w:r>
      <w:r w:rsidR="009A620C" w:rsidRPr="00A96A16">
        <w:rPr>
          <w:rFonts w:ascii="Times New Roman" w:hAnsi="Times New Roman" w:cs="Times New Roman"/>
          <w:color w:val="000000" w:themeColor="text1"/>
        </w:rPr>
        <w:t>Thi</w:t>
      </w:r>
      <w:bookmarkEnd w:id="4"/>
      <w:r w:rsidRPr="00A96A16">
        <w:rPr>
          <w:rFonts w:ascii="Times New Roman" w:hAnsi="Times New Roman" w:cs="Times New Roman"/>
          <w:color w:val="000000" w:themeColor="text1"/>
        </w:rPr>
        <w:t>s i</w:t>
      </w:r>
      <w:r w:rsidR="009A620C" w:rsidRPr="00A96A16">
        <w:rPr>
          <w:rFonts w:ascii="Times New Roman" w:hAnsi="Times New Roman" w:cs="Times New Roman"/>
          <w:color w:val="000000" w:themeColor="text1"/>
        </w:rPr>
        <w:t>ntegration of ecology and economics was endorsed politically at the Rio Conference in 1992</w:t>
      </w:r>
      <w:r w:rsidR="00BA590F" w:rsidRPr="00A96A16">
        <w:rPr>
          <w:rFonts w:ascii="Times New Roman" w:hAnsi="Times New Roman" w:cs="Times New Roman"/>
          <w:color w:val="000000" w:themeColor="text1"/>
        </w:rPr>
        <w:t xml:space="preserve"> [hereafter referred to as Rio Conference or Earth Summit]</w:t>
      </w:r>
      <w:r w:rsidR="009A620C" w:rsidRPr="00A96A16">
        <w:rPr>
          <w:rFonts w:ascii="Times New Roman" w:hAnsi="Times New Roman" w:cs="Times New Roman"/>
          <w:color w:val="000000" w:themeColor="text1"/>
        </w:rPr>
        <w:t>. Th</w:t>
      </w:r>
      <w:r w:rsidR="00D853A6" w:rsidRPr="00A96A16">
        <w:rPr>
          <w:rFonts w:ascii="Times New Roman" w:hAnsi="Times New Roman" w:cs="Times New Roman"/>
          <w:color w:val="000000" w:themeColor="text1"/>
        </w:rPr>
        <w:t>is</w:t>
      </w:r>
      <w:r w:rsidR="009A620C" w:rsidRPr="00A96A16">
        <w:rPr>
          <w:rFonts w:ascii="Times New Roman" w:hAnsi="Times New Roman" w:cs="Times New Roman"/>
          <w:color w:val="000000" w:themeColor="text1"/>
        </w:rPr>
        <w:t xml:space="preserve"> </w:t>
      </w:r>
      <w:r w:rsidR="00C11FCA">
        <w:rPr>
          <w:rFonts w:ascii="Times New Roman" w:hAnsi="Times New Roman" w:cs="Times New Roman"/>
          <w:color w:val="000000" w:themeColor="text1"/>
        </w:rPr>
        <w:t>event</w:t>
      </w:r>
      <w:r w:rsidR="009A620C" w:rsidRPr="00A96A16">
        <w:rPr>
          <w:rFonts w:ascii="Times New Roman" w:hAnsi="Times New Roman" w:cs="Times New Roman"/>
          <w:color w:val="000000" w:themeColor="text1"/>
        </w:rPr>
        <w:t xml:space="preserve"> officially recognised the connection between conservation, biological diversity, and sustainable development by redefining botanic specimens as resources and emphasising humanity’s dependence on them</w:t>
      </w:r>
      <w:r w:rsidR="0069607E"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 xml:space="preserve">Kew offered both contributory and interactional expertise to this </w:t>
      </w:r>
      <w:r w:rsidR="00FC6C7D" w:rsidRPr="00A96A16">
        <w:rPr>
          <w:rFonts w:ascii="Times New Roman" w:hAnsi="Times New Roman" w:cs="Times New Roman"/>
          <w:color w:val="000000" w:themeColor="text1"/>
        </w:rPr>
        <w:t>proceeding.</w:t>
      </w:r>
      <w:r w:rsidR="00FC6C7D" w:rsidRPr="0026559D">
        <w:rPr>
          <w:rStyle w:val="FootnoteReference"/>
        </w:rPr>
        <w:footnoteReference w:id="28"/>
      </w:r>
      <w:r w:rsidR="009A620C" w:rsidRPr="00A96A16">
        <w:rPr>
          <w:rFonts w:ascii="Times New Roman" w:hAnsi="Times New Roman" w:cs="Times New Roman"/>
          <w:color w:val="000000" w:themeColor="text1"/>
        </w:rPr>
        <w:t xml:space="preserve"> </w:t>
      </w:r>
      <w:r w:rsidR="0069607E" w:rsidRPr="00A96A16">
        <w:rPr>
          <w:rFonts w:ascii="Times New Roman" w:hAnsi="Times New Roman" w:cs="Times New Roman"/>
          <w:color w:val="000000" w:themeColor="text1"/>
        </w:rPr>
        <w:t>I</w:t>
      </w:r>
      <w:r w:rsidR="009A620C" w:rsidRPr="00A96A16">
        <w:rPr>
          <w:rFonts w:ascii="Times New Roman" w:hAnsi="Times New Roman" w:cs="Times New Roman"/>
          <w:color w:val="000000" w:themeColor="text1"/>
        </w:rPr>
        <w:t xml:space="preserve">t </w:t>
      </w:r>
      <w:r w:rsidR="0069607E" w:rsidRPr="00A96A16">
        <w:rPr>
          <w:rFonts w:ascii="Times New Roman" w:hAnsi="Times New Roman" w:cs="Times New Roman"/>
          <w:color w:val="000000" w:themeColor="text1"/>
        </w:rPr>
        <w:t>helped shape</w:t>
      </w:r>
      <w:r w:rsidR="009A620C" w:rsidRPr="00A96A16">
        <w:rPr>
          <w:rFonts w:ascii="Times New Roman" w:hAnsi="Times New Roman" w:cs="Times New Roman"/>
          <w:color w:val="000000" w:themeColor="text1"/>
        </w:rPr>
        <w:t xml:space="preserve"> the </w:t>
      </w:r>
      <w:r w:rsidR="009A620C" w:rsidRPr="00A96A16">
        <w:rPr>
          <w:rFonts w:ascii="Times New Roman" w:hAnsi="Times New Roman" w:cs="Times New Roman"/>
          <w:i/>
          <w:color w:val="000000" w:themeColor="text1"/>
        </w:rPr>
        <w:t>Convention on Biological Diversity</w:t>
      </w:r>
      <w:r w:rsidR="009A620C" w:rsidRPr="00A96A16">
        <w:rPr>
          <w:rFonts w:ascii="Times New Roman" w:hAnsi="Times New Roman" w:cs="Times New Roman"/>
          <w:color w:val="000000" w:themeColor="text1"/>
        </w:rPr>
        <w:t xml:space="preserve"> [CBD], a ground-breaking agreement signed at the Rio Conference by </w:t>
      </w:r>
      <w:r w:rsidR="008E20E1" w:rsidRPr="00A96A16">
        <w:rPr>
          <w:rFonts w:ascii="Times New Roman" w:hAnsi="Times New Roman" w:cs="Times New Roman"/>
          <w:color w:val="000000" w:themeColor="text1"/>
        </w:rPr>
        <w:t>150</w:t>
      </w:r>
      <w:r w:rsidR="009A620C" w:rsidRPr="00A96A16">
        <w:rPr>
          <w:rFonts w:ascii="Times New Roman" w:hAnsi="Times New Roman" w:cs="Times New Roman"/>
          <w:color w:val="000000" w:themeColor="text1"/>
        </w:rPr>
        <w:t xml:space="preserve"> nations who swore to conserve biological diversity and uphold the ‘sustainable use of its components’.</w:t>
      </w:r>
      <w:r w:rsidR="00E07CE0" w:rsidRPr="0026559D">
        <w:rPr>
          <w:rStyle w:val="FootnoteReference"/>
        </w:rPr>
        <w:footnoteReference w:id="29"/>
      </w:r>
      <w:r w:rsidR="00E07CE0"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 xml:space="preserve">As </w:t>
      </w:r>
      <w:r w:rsidR="007C78BD" w:rsidRPr="00A96A16">
        <w:rPr>
          <w:rFonts w:ascii="Times New Roman" w:hAnsi="Times New Roman" w:cs="Times New Roman"/>
          <w:color w:val="000000" w:themeColor="text1"/>
        </w:rPr>
        <w:t xml:space="preserve">seen </w:t>
      </w:r>
      <w:r w:rsidR="009A620C" w:rsidRPr="00A96A16">
        <w:rPr>
          <w:rFonts w:ascii="Times New Roman" w:hAnsi="Times New Roman" w:cs="Times New Roman"/>
          <w:color w:val="000000" w:themeColor="text1"/>
        </w:rPr>
        <w:t xml:space="preserve">in </w:t>
      </w:r>
      <w:r w:rsidR="007C78BD" w:rsidRPr="00A96A16">
        <w:rPr>
          <w:rFonts w:ascii="Times New Roman" w:hAnsi="Times New Roman" w:cs="Times New Roman"/>
          <w:color w:val="000000" w:themeColor="text1"/>
        </w:rPr>
        <w:t xml:space="preserve">the </w:t>
      </w:r>
      <w:r w:rsidR="00E07F0D" w:rsidRPr="00A96A16">
        <w:rPr>
          <w:rFonts w:ascii="Times New Roman" w:hAnsi="Times New Roman" w:cs="Times New Roman"/>
          <w:color w:val="000000" w:themeColor="text1"/>
        </w:rPr>
        <w:t xml:space="preserve">negotiating </w:t>
      </w:r>
      <w:r w:rsidR="007C78BD" w:rsidRPr="00A96A16">
        <w:rPr>
          <w:rFonts w:ascii="Times New Roman" w:hAnsi="Times New Roman" w:cs="Times New Roman"/>
          <w:color w:val="000000" w:themeColor="text1"/>
        </w:rPr>
        <w:t xml:space="preserve">process of </w:t>
      </w:r>
      <w:r w:rsidR="004C1286" w:rsidRPr="00A96A16">
        <w:rPr>
          <w:rFonts w:ascii="Times New Roman" w:hAnsi="Times New Roman" w:cs="Times New Roman"/>
          <w:color w:val="000000" w:themeColor="text1"/>
        </w:rPr>
        <w:t>earlier</w:t>
      </w:r>
      <w:r w:rsidR="009A620C" w:rsidRPr="00A96A16">
        <w:rPr>
          <w:rFonts w:ascii="Times New Roman" w:hAnsi="Times New Roman" w:cs="Times New Roman"/>
          <w:color w:val="000000" w:themeColor="text1"/>
        </w:rPr>
        <w:t xml:space="preserve"> </w:t>
      </w:r>
      <w:r w:rsidR="004C1286" w:rsidRPr="00A96A16">
        <w:rPr>
          <w:rFonts w:ascii="Times New Roman" w:hAnsi="Times New Roman" w:cs="Times New Roman"/>
          <w:color w:val="000000" w:themeColor="text1"/>
        </w:rPr>
        <w:t xml:space="preserve">international </w:t>
      </w:r>
      <w:r w:rsidR="009A620C" w:rsidRPr="00A96A16">
        <w:rPr>
          <w:rFonts w:ascii="Times New Roman" w:hAnsi="Times New Roman" w:cs="Times New Roman"/>
          <w:color w:val="000000" w:themeColor="text1"/>
        </w:rPr>
        <w:t>environmental agreements, non-governmental organisations had an important part to play by providing expertise and policing implementation.</w:t>
      </w:r>
      <w:r w:rsidR="009A620C" w:rsidRPr="0026559D">
        <w:rPr>
          <w:rStyle w:val="FootnoteReference"/>
        </w:rPr>
        <w:footnoteReference w:id="30"/>
      </w:r>
      <w:r w:rsidR="009A620C" w:rsidRPr="00A96A16">
        <w:rPr>
          <w:rFonts w:ascii="Times New Roman" w:hAnsi="Times New Roman" w:cs="Times New Roman"/>
          <w:color w:val="000000" w:themeColor="text1"/>
        </w:rPr>
        <w:t xml:space="preserve"> </w:t>
      </w:r>
      <w:bookmarkStart w:id="5" w:name="What_was_Kews_Involvement"/>
      <w:r w:rsidR="009A620C" w:rsidRPr="00A96A16">
        <w:rPr>
          <w:rFonts w:ascii="Times New Roman" w:hAnsi="Times New Roman" w:cs="Times New Roman"/>
          <w:color w:val="000000" w:themeColor="text1"/>
        </w:rPr>
        <w:t>Though</w:t>
      </w:r>
      <w:bookmarkEnd w:id="5"/>
      <w:r w:rsidR="009A620C" w:rsidRPr="00A96A16">
        <w:rPr>
          <w:rFonts w:ascii="Times New Roman" w:hAnsi="Times New Roman" w:cs="Times New Roman"/>
          <w:color w:val="000000" w:themeColor="text1"/>
        </w:rPr>
        <w:t xml:space="preserve"> shaped by politicians, experts, and advisors from around the world, Kew’s particular role in the CBD was described by </w:t>
      </w:r>
      <w:r w:rsidR="00D46383" w:rsidRPr="00A96A16">
        <w:rPr>
          <w:rFonts w:ascii="Times New Roman" w:hAnsi="Times New Roman" w:cs="Times New Roman"/>
          <w:color w:val="000000" w:themeColor="text1"/>
        </w:rPr>
        <w:t>its</w:t>
      </w:r>
      <w:r w:rsidR="004C1286"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Director</w:t>
      </w:r>
      <w:r w:rsidR="004C1286"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Sir Ghillean Prance</w:t>
      </w:r>
      <w:r w:rsidR="004C1286"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as one of ‘active participation’.</w:t>
      </w:r>
      <w:r w:rsidR="00CD4E04" w:rsidRPr="0026559D">
        <w:rPr>
          <w:rStyle w:val="FootnoteReference"/>
        </w:rPr>
        <w:footnoteReference w:id="31"/>
      </w:r>
      <w:r w:rsidR="00D46383" w:rsidRPr="00A96A16">
        <w:rPr>
          <w:rFonts w:ascii="Times New Roman" w:hAnsi="Times New Roman" w:cs="Times New Roman"/>
          <w:color w:val="000000" w:themeColor="text1"/>
        </w:rPr>
        <w:t xml:space="preserve"> K</w:t>
      </w:r>
      <w:r w:rsidR="009A620C" w:rsidRPr="00A96A16">
        <w:rPr>
          <w:rFonts w:ascii="Times New Roman" w:hAnsi="Times New Roman" w:cs="Times New Roman"/>
          <w:color w:val="000000" w:themeColor="text1"/>
        </w:rPr>
        <w:t>ew prepared reports for the European Commission and even set up a CBD post in 1996 to align its work to the objectives of the convention.</w:t>
      </w:r>
      <w:r w:rsidR="005E11B9" w:rsidRPr="0026559D">
        <w:rPr>
          <w:rStyle w:val="FootnoteReference"/>
        </w:rPr>
        <w:footnoteReference w:id="32"/>
      </w:r>
      <w:r w:rsidR="002610CC"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 xml:space="preserve"> </w:t>
      </w:r>
    </w:p>
    <w:p w14:paraId="7765D417" w14:textId="5435FB34" w:rsidR="00814233" w:rsidRPr="00A96A16" w:rsidRDefault="0088585E"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lastRenderedPageBreak/>
        <w:tab/>
      </w:r>
      <w:r w:rsidR="004A60B9" w:rsidRPr="00A96A16">
        <w:rPr>
          <w:rFonts w:ascii="Times New Roman" w:hAnsi="Times New Roman" w:cs="Times New Roman"/>
          <w:color w:val="000000" w:themeColor="text1"/>
        </w:rPr>
        <w:t>However,</w:t>
      </w:r>
      <w:r w:rsidR="009A620C" w:rsidRPr="00A96A16">
        <w:rPr>
          <w:rFonts w:ascii="Times New Roman" w:hAnsi="Times New Roman" w:cs="Times New Roman"/>
          <w:color w:val="000000" w:themeColor="text1"/>
        </w:rPr>
        <w:t xml:space="preserve"> </w:t>
      </w:r>
      <w:r w:rsidR="004A60B9" w:rsidRPr="00A96A16">
        <w:rPr>
          <w:rFonts w:ascii="Times New Roman" w:hAnsi="Times New Roman" w:cs="Times New Roman"/>
          <w:color w:val="000000" w:themeColor="text1"/>
        </w:rPr>
        <w:t xml:space="preserve">in relation to national policy formation </w:t>
      </w:r>
      <w:r w:rsidR="009A620C" w:rsidRPr="00A96A16">
        <w:rPr>
          <w:rFonts w:ascii="Times New Roman" w:hAnsi="Times New Roman" w:cs="Times New Roman"/>
          <w:color w:val="000000" w:themeColor="text1"/>
        </w:rPr>
        <w:t xml:space="preserve">there were limitations to Kew’s involvement. Kew continued to hold its position as the UK’s </w:t>
      </w:r>
      <w:r w:rsidR="009A620C" w:rsidRPr="00A96A16">
        <w:rPr>
          <w:rFonts w:ascii="Times New Roman" w:hAnsi="Times New Roman" w:cs="Times New Roman"/>
          <w:iCs/>
          <w:color w:val="000000" w:themeColor="text1"/>
        </w:rPr>
        <w:t>Scientific Authority for Plants</w:t>
      </w:r>
      <w:r w:rsidR="009A620C" w:rsidRPr="00A96A16">
        <w:rPr>
          <w:rFonts w:ascii="Times New Roman" w:hAnsi="Times New Roman" w:cs="Times New Roman"/>
          <w:color w:val="000000" w:themeColor="text1"/>
        </w:rPr>
        <w:t xml:space="preserve"> and </w:t>
      </w:r>
      <w:r w:rsidR="009A3A9F" w:rsidRPr="00A96A16">
        <w:rPr>
          <w:rFonts w:ascii="Times New Roman" w:hAnsi="Times New Roman" w:cs="Times New Roman"/>
          <w:color w:val="000000" w:themeColor="text1"/>
        </w:rPr>
        <w:t>it assisted in</w:t>
      </w:r>
      <w:r w:rsidR="009A620C" w:rsidRPr="00A96A16">
        <w:rPr>
          <w:rFonts w:ascii="Times New Roman" w:hAnsi="Times New Roman" w:cs="Times New Roman"/>
          <w:color w:val="000000" w:themeColor="text1"/>
        </w:rPr>
        <w:t xml:space="preserve"> </w:t>
      </w:r>
      <w:r w:rsidR="009A3A9F" w:rsidRPr="00A96A16">
        <w:rPr>
          <w:rFonts w:ascii="Times New Roman" w:hAnsi="Times New Roman" w:cs="Times New Roman"/>
          <w:color w:val="000000" w:themeColor="text1"/>
        </w:rPr>
        <w:t>drafting</w:t>
      </w:r>
      <w:r w:rsidR="009A620C" w:rsidRPr="00A96A16">
        <w:rPr>
          <w:rFonts w:ascii="Times New Roman" w:hAnsi="Times New Roman" w:cs="Times New Roman"/>
          <w:color w:val="000000" w:themeColor="text1"/>
        </w:rPr>
        <w:t xml:space="preserve"> some </w:t>
      </w:r>
      <w:r w:rsidR="009A3A9F" w:rsidRPr="00A96A16">
        <w:rPr>
          <w:rFonts w:ascii="Times New Roman" w:hAnsi="Times New Roman" w:cs="Times New Roman"/>
          <w:color w:val="000000" w:themeColor="text1"/>
        </w:rPr>
        <w:t>text</w:t>
      </w:r>
      <w:r w:rsidR="009A620C" w:rsidRPr="00A96A16">
        <w:rPr>
          <w:rFonts w:ascii="Times New Roman" w:hAnsi="Times New Roman" w:cs="Times New Roman"/>
          <w:color w:val="000000" w:themeColor="text1"/>
        </w:rPr>
        <w:t xml:space="preserve"> of the </w:t>
      </w:r>
      <w:r w:rsidR="002E36E1" w:rsidRPr="00A96A16">
        <w:rPr>
          <w:rFonts w:ascii="Times New Roman" w:hAnsi="Times New Roman" w:cs="Times New Roman"/>
          <w:color w:val="000000" w:themeColor="text1"/>
        </w:rPr>
        <w:t>national response to the CBD,</w:t>
      </w:r>
      <w:r w:rsidR="002E36E1" w:rsidRPr="00A96A16">
        <w:rPr>
          <w:rFonts w:ascii="Times New Roman" w:hAnsi="Times New Roman" w:cs="Times New Roman"/>
          <w:i/>
          <w:iCs/>
          <w:color w:val="000000" w:themeColor="text1"/>
        </w:rPr>
        <w:t xml:space="preserve"> </w:t>
      </w:r>
      <w:r w:rsidR="00D251DE" w:rsidRPr="00A96A16">
        <w:rPr>
          <w:rFonts w:ascii="Times New Roman" w:hAnsi="Times New Roman" w:cs="Times New Roman"/>
          <w:i/>
          <w:iCs/>
          <w:color w:val="000000" w:themeColor="text1"/>
        </w:rPr>
        <w:t>T</w:t>
      </w:r>
      <w:r w:rsidR="002E36E1" w:rsidRPr="00A96A16">
        <w:rPr>
          <w:rFonts w:ascii="Times New Roman" w:hAnsi="Times New Roman" w:cs="Times New Roman"/>
          <w:i/>
          <w:iCs/>
          <w:color w:val="000000" w:themeColor="text1"/>
        </w:rPr>
        <w:t>he UK</w:t>
      </w:r>
      <w:r w:rsidR="009A620C" w:rsidRPr="00A96A16">
        <w:rPr>
          <w:rFonts w:ascii="Times New Roman" w:hAnsi="Times New Roman" w:cs="Times New Roman"/>
          <w:i/>
          <w:iCs/>
          <w:color w:val="000000" w:themeColor="text1"/>
        </w:rPr>
        <w:t xml:space="preserve"> Biodiversity Action Plan</w:t>
      </w:r>
      <w:r w:rsidR="009A620C" w:rsidRPr="00A96A16">
        <w:rPr>
          <w:rFonts w:ascii="Times New Roman" w:hAnsi="Times New Roman" w:cs="Times New Roman"/>
          <w:color w:val="000000" w:themeColor="text1"/>
        </w:rPr>
        <w:t xml:space="preserve">, </w:t>
      </w:r>
      <w:r w:rsidR="00104286" w:rsidRPr="00A96A16">
        <w:rPr>
          <w:rFonts w:ascii="Times New Roman" w:hAnsi="Times New Roman" w:cs="Times New Roman"/>
          <w:color w:val="000000" w:themeColor="text1"/>
        </w:rPr>
        <w:t>b</w:t>
      </w:r>
      <w:r w:rsidR="009A620C" w:rsidRPr="00A96A16">
        <w:rPr>
          <w:rFonts w:ascii="Times New Roman" w:hAnsi="Times New Roman" w:cs="Times New Roman"/>
          <w:color w:val="000000" w:themeColor="text1"/>
        </w:rPr>
        <w:t xml:space="preserve">ut the government’s </w:t>
      </w:r>
      <w:r w:rsidR="00171950" w:rsidRPr="00A96A16">
        <w:rPr>
          <w:rFonts w:ascii="Times New Roman" w:hAnsi="Times New Roman" w:cs="Times New Roman"/>
          <w:color w:val="000000" w:themeColor="text1"/>
        </w:rPr>
        <w:t>environmental position</w:t>
      </w:r>
      <w:r w:rsidR="009A620C" w:rsidRPr="00A96A16">
        <w:rPr>
          <w:rFonts w:ascii="Times New Roman" w:hAnsi="Times New Roman" w:cs="Times New Roman"/>
          <w:color w:val="000000" w:themeColor="text1"/>
        </w:rPr>
        <w:t xml:space="preserve"> was shaped </w:t>
      </w:r>
      <w:r w:rsidR="00171950" w:rsidRPr="00A96A16">
        <w:rPr>
          <w:rFonts w:ascii="Times New Roman" w:hAnsi="Times New Roman" w:cs="Times New Roman"/>
          <w:color w:val="000000" w:themeColor="text1"/>
        </w:rPr>
        <w:t>by</w:t>
      </w:r>
      <w:r w:rsidR="009A620C" w:rsidRPr="00A96A16">
        <w:rPr>
          <w:rFonts w:ascii="Times New Roman" w:hAnsi="Times New Roman" w:cs="Times New Roman"/>
          <w:color w:val="000000" w:themeColor="text1"/>
        </w:rPr>
        <w:t xml:space="preserve"> more </w:t>
      </w:r>
      <w:r w:rsidR="006E0856" w:rsidRPr="00A96A16">
        <w:rPr>
          <w:rFonts w:ascii="Times New Roman" w:hAnsi="Times New Roman" w:cs="Times New Roman"/>
          <w:color w:val="000000" w:themeColor="text1"/>
        </w:rPr>
        <w:t>relationships</w:t>
      </w:r>
      <w:r w:rsidR="009A620C" w:rsidRPr="00A96A16">
        <w:rPr>
          <w:rFonts w:ascii="Times New Roman" w:hAnsi="Times New Roman" w:cs="Times New Roman"/>
          <w:color w:val="000000" w:themeColor="text1"/>
        </w:rPr>
        <w:t xml:space="preserve"> than just those </w:t>
      </w:r>
      <w:r w:rsidR="006E0856" w:rsidRPr="00A96A16">
        <w:rPr>
          <w:rFonts w:ascii="Times New Roman" w:hAnsi="Times New Roman" w:cs="Times New Roman"/>
          <w:color w:val="000000" w:themeColor="text1"/>
        </w:rPr>
        <w:t xml:space="preserve">it had </w:t>
      </w:r>
      <w:r w:rsidR="009A620C" w:rsidRPr="00A96A16">
        <w:rPr>
          <w:rFonts w:ascii="Times New Roman" w:hAnsi="Times New Roman" w:cs="Times New Roman"/>
          <w:color w:val="000000" w:themeColor="text1"/>
        </w:rPr>
        <w:t>with Kew.</w:t>
      </w:r>
      <w:r w:rsidR="00885F69" w:rsidRPr="0026559D">
        <w:rPr>
          <w:rStyle w:val="FootnoteReference"/>
        </w:rPr>
        <w:footnoteReference w:id="33"/>
      </w:r>
      <w:r w:rsidR="009A620C" w:rsidRPr="00A96A16">
        <w:rPr>
          <w:rFonts w:ascii="Times New Roman" w:hAnsi="Times New Roman" w:cs="Times New Roman"/>
          <w:color w:val="000000" w:themeColor="text1"/>
        </w:rPr>
        <w:t xml:space="preserve"> Calling on numerous institutions and companies</w:t>
      </w:r>
      <w:r w:rsidR="00D251DE" w:rsidRPr="00A96A16">
        <w:rPr>
          <w:rFonts w:ascii="Times New Roman" w:hAnsi="Times New Roman" w:cs="Times New Roman"/>
          <w:color w:val="000000" w:themeColor="text1"/>
        </w:rPr>
        <w:t xml:space="preserve"> – </w:t>
      </w:r>
      <w:r w:rsidR="009A620C" w:rsidRPr="00A96A16">
        <w:rPr>
          <w:rFonts w:ascii="Times New Roman" w:hAnsi="Times New Roman" w:cs="Times New Roman"/>
          <w:color w:val="000000" w:themeColor="text1"/>
        </w:rPr>
        <w:t xml:space="preserve">three hundred received the first consultation letter </w:t>
      </w:r>
      <w:r w:rsidR="006E0856"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w:t>
      </w:r>
      <w:r w:rsidR="006E0856" w:rsidRPr="00A96A16">
        <w:rPr>
          <w:rFonts w:ascii="Times New Roman" w:hAnsi="Times New Roman" w:cs="Times New Roman"/>
          <w:color w:val="000000" w:themeColor="text1"/>
        </w:rPr>
        <w:t xml:space="preserve">the process to </w:t>
      </w:r>
      <w:r w:rsidR="00A22972" w:rsidRPr="00A96A16">
        <w:rPr>
          <w:rFonts w:ascii="Times New Roman" w:hAnsi="Times New Roman" w:cs="Times New Roman"/>
          <w:color w:val="000000" w:themeColor="text1"/>
        </w:rPr>
        <w:t xml:space="preserve">write the </w:t>
      </w:r>
      <w:r w:rsidR="00A22972" w:rsidRPr="00A96A16">
        <w:rPr>
          <w:rFonts w:ascii="Times New Roman" w:hAnsi="Times New Roman" w:cs="Times New Roman"/>
          <w:i/>
          <w:iCs/>
          <w:color w:val="000000" w:themeColor="text1"/>
        </w:rPr>
        <w:t xml:space="preserve">Biodiversity </w:t>
      </w:r>
      <w:r w:rsidR="00E55D87">
        <w:rPr>
          <w:rFonts w:ascii="Times New Roman" w:hAnsi="Times New Roman" w:cs="Times New Roman"/>
          <w:i/>
          <w:iCs/>
          <w:color w:val="000000" w:themeColor="text1"/>
        </w:rPr>
        <w:t xml:space="preserve">Action </w:t>
      </w:r>
      <w:r w:rsidR="00A22972" w:rsidRPr="00A96A16">
        <w:rPr>
          <w:rFonts w:ascii="Times New Roman" w:hAnsi="Times New Roman" w:cs="Times New Roman"/>
          <w:i/>
          <w:iCs/>
          <w:color w:val="000000" w:themeColor="text1"/>
        </w:rPr>
        <w:t>Plan</w:t>
      </w:r>
      <w:r w:rsidR="009A620C" w:rsidRPr="00A96A16">
        <w:rPr>
          <w:rFonts w:ascii="Times New Roman" w:hAnsi="Times New Roman" w:cs="Times New Roman"/>
          <w:color w:val="000000" w:themeColor="text1"/>
        </w:rPr>
        <w:t xml:space="preserve"> became one of the largest collaborations the UK government had ever organised.</w:t>
      </w:r>
      <w:r w:rsidR="00505F38" w:rsidRPr="0026559D">
        <w:rPr>
          <w:rStyle w:val="FootnoteReference"/>
        </w:rPr>
        <w:footnoteReference w:id="34"/>
      </w:r>
      <w:r w:rsidR="009A620C" w:rsidRPr="00A96A16">
        <w:rPr>
          <w:rFonts w:ascii="Times New Roman" w:hAnsi="Times New Roman" w:cs="Times New Roman"/>
          <w:color w:val="000000" w:themeColor="text1"/>
        </w:rPr>
        <w:t xml:space="preserve"> Kew’s specific expertise reinforced the idea of sustainability as a central part of the UK’s position</w:t>
      </w:r>
      <w:r w:rsidR="008C2D3E" w:rsidRPr="00A96A16">
        <w:rPr>
          <w:rFonts w:ascii="Times New Roman" w:hAnsi="Times New Roman" w:cs="Times New Roman"/>
          <w:color w:val="000000" w:themeColor="text1"/>
        </w:rPr>
        <w:t xml:space="preserve"> and it received special </w:t>
      </w:r>
      <w:r w:rsidR="004625F6" w:rsidRPr="00A96A16">
        <w:rPr>
          <w:rFonts w:ascii="Times New Roman" w:hAnsi="Times New Roman" w:cs="Times New Roman"/>
          <w:color w:val="000000" w:themeColor="text1"/>
        </w:rPr>
        <w:t>recognition for its contribution</w:t>
      </w:r>
      <w:r w:rsidR="009A620C" w:rsidRPr="00A96A16">
        <w:rPr>
          <w:rFonts w:ascii="Times New Roman" w:hAnsi="Times New Roman" w:cs="Times New Roman"/>
          <w:color w:val="000000" w:themeColor="text1"/>
        </w:rPr>
        <w:t xml:space="preserve"> but its material impact on government policy was limited.</w:t>
      </w:r>
      <w:r w:rsidR="004625F6" w:rsidRPr="0026559D">
        <w:rPr>
          <w:rStyle w:val="FootnoteReference"/>
        </w:rPr>
        <w:footnoteReference w:id="35"/>
      </w:r>
      <w:r w:rsidR="009A620C" w:rsidRPr="00A96A16">
        <w:rPr>
          <w:rFonts w:ascii="Times New Roman" w:hAnsi="Times New Roman" w:cs="Times New Roman"/>
          <w:color w:val="000000" w:themeColor="text1"/>
        </w:rPr>
        <w:t xml:space="preserve"> Kew had to demonstrate </w:t>
      </w:r>
      <w:r w:rsidR="00344708" w:rsidRPr="00A96A16">
        <w:rPr>
          <w:rFonts w:ascii="Times New Roman" w:hAnsi="Times New Roman" w:cs="Times New Roman"/>
          <w:color w:val="000000" w:themeColor="text1"/>
        </w:rPr>
        <w:t>its</w:t>
      </w:r>
      <w:r w:rsidR="009A620C" w:rsidRPr="00A96A16">
        <w:rPr>
          <w:rFonts w:ascii="Times New Roman" w:hAnsi="Times New Roman" w:cs="Times New Roman"/>
          <w:color w:val="000000" w:themeColor="text1"/>
        </w:rPr>
        <w:t xml:space="preserve"> </w:t>
      </w:r>
      <w:r w:rsidR="001158C5" w:rsidRPr="00A96A16">
        <w:rPr>
          <w:rFonts w:ascii="Times New Roman" w:hAnsi="Times New Roman" w:cs="Times New Roman"/>
          <w:color w:val="000000" w:themeColor="text1"/>
        </w:rPr>
        <w:t xml:space="preserve">political </w:t>
      </w:r>
      <w:r w:rsidR="009A620C" w:rsidRPr="00A96A16">
        <w:rPr>
          <w:rFonts w:ascii="Times New Roman" w:hAnsi="Times New Roman" w:cs="Times New Roman"/>
          <w:color w:val="000000" w:themeColor="text1"/>
        </w:rPr>
        <w:t xml:space="preserve">value in other ways. </w:t>
      </w:r>
    </w:p>
    <w:p w14:paraId="7765D418" w14:textId="0BACC2BC" w:rsidR="00814233" w:rsidRPr="00A96A16" w:rsidRDefault="003A356D"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Notably</w:t>
      </w:r>
      <w:r w:rsidR="009A620C" w:rsidRPr="00A96A16">
        <w:rPr>
          <w:rFonts w:ascii="Times New Roman" w:hAnsi="Times New Roman" w:cs="Times New Roman"/>
          <w:color w:val="000000" w:themeColor="text1"/>
        </w:rPr>
        <w:t xml:space="preserve">, Kew offered </w:t>
      </w:r>
      <w:r w:rsidRPr="00A96A16">
        <w:rPr>
          <w:rFonts w:ascii="Times New Roman" w:hAnsi="Times New Roman" w:cs="Times New Roman"/>
          <w:color w:val="000000" w:themeColor="text1"/>
        </w:rPr>
        <w:t>valuable support</w:t>
      </w:r>
      <w:r w:rsidR="009A620C" w:rsidRPr="00A96A16">
        <w:rPr>
          <w:rFonts w:ascii="Times New Roman" w:hAnsi="Times New Roman" w:cs="Times New Roman"/>
          <w:color w:val="000000" w:themeColor="text1"/>
        </w:rPr>
        <w:t xml:space="preserve"> to biodiversity enterprises such as the </w:t>
      </w:r>
      <w:r w:rsidR="009A620C" w:rsidRPr="00A96A16">
        <w:rPr>
          <w:rFonts w:ascii="Times New Roman" w:hAnsi="Times New Roman" w:cs="Times New Roman"/>
          <w:i/>
          <w:iCs/>
          <w:color w:val="000000" w:themeColor="text1"/>
        </w:rPr>
        <w:t>Darwin Initiative for the Survival of Species</w:t>
      </w:r>
      <w:r w:rsidR="009A620C" w:rsidRPr="00A96A16">
        <w:rPr>
          <w:rFonts w:ascii="Times New Roman" w:hAnsi="Times New Roman" w:cs="Times New Roman"/>
          <w:color w:val="000000" w:themeColor="text1"/>
        </w:rPr>
        <w:t xml:space="preserve">. This was a multilateral scientific partnership, dependent on the expertise of Kew and other organisations, </w:t>
      </w:r>
      <w:r w:rsidR="000618D7" w:rsidRPr="00A96A16">
        <w:rPr>
          <w:rFonts w:ascii="Times New Roman" w:hAnsi="Times New Roman" w:cs="Times New Roman"/>
          <w:color w:val="000000" w:themeColor="text1"/>
        </w:rPr>
        <w:t>through which</w:t>
      </w:r>
      <w:r w:rsidR="009A620C" w:rsidRPr="00A96A16">
        <w:rPr>
          <w:rFonts w:ascii="Times New Roman" w:hAnsi="Times New Roman" w:cs="Times New Roman"/>
          <w:color w:val="000000" w:themeColor="text1"/>
        </w:rPr>
        <w:t xml:space="preserve"> the Department of Environment, Transport, and Regions (and later Defra) offered grant money to </w:t>
      </w:r>
      <w:r w:rsidR="00D03CD6" w:rsidRPr="00A96A16">
        <w:rPr>
          <w:rFonts w:ascii="Times New Roman" w:hAnsi="Times New Roman" w:cs="Times New Roman"/>
          <w:color w:val="000000" w:themeColor="text1"/>
        </w:rPr>
        <w:t>p</w:t>
      </w:r>
      <w:r w:rsidR="009A620C" w:rsidRPr="00A96A16">
        <w:rPr>
          <w:rFonts w:ascii="Times New Roman" w:hAnsi="Times New Roman" w:cs="Times New Roman"/>
          <w:color w:val="000000" w:themeColor="text1"/>
        </w:rPr>
        <w:t xml:space="preserve">roject </w:t>
      </w:r>
      <w:r w:rsidR="00D03CD6" w:rsidRPr="00A96A16">
        <w:rPr>
          <w:rFonts w:ascii="Times New Roman" w:hAnsi="Times New Roman" w:cs="Times New Roman"/>
          <w:color w:val="000000" w:themeColor="text1"/>
        </w:rPr>
        <w:t>l</w:t>
      </w:r>
      <w:r w:rsidR="009A620C" w:rsidRPr="00A96A16">
        <w:rPr>
          <w:rFonts w:ascii="Times New Roman" w:hAnsi="Times New Roman" w:cs="Times New Roman"/>
          <w:color w:val="000000" w:themeColor="text1"/>
        </w:rPr>
        <w:t>eads who financially and technically supported biodiversity projects</w:t>
      </w:r>
      <w:r w:rsidR="00D03CD6" w:rsidRPr="00A96A16">
        <w:rPr>
          <w:rFonts w:ascii="Times New Roman" w:hAnsi="Times New Roman" w:cs="Times New Roman"/>
          <w:color w:val="000000" w:themeColor="text1"/>
        </w:rPr>
        <w:t xml:space="preserve"> internationally</w:t>
      </w:r>
      <w:r w:rsidR="009A620C" w:rsidRPr="00A96A16">
        <w:rPr>
          <w:rFonts w:ascii="Times New Roman" w:hAnsi="Times New Roman" w:cs="Times New Roman"/>
          <w:color w:val="000000" w:themeColor="text1"/>
        </w:rPr>
        <w:t>, particularly in developing countries.</w:t>
      </w:r>
      <w:r w:rsidR="00C247F4" w:rsidRPr="0026559D">
        <w:rPr>
          <w:rStyle w:val="FootnoteReference"/>
        </w:rPr>
        <w:footnoteReference w:id="36"/>
      </w:r>
      <w:r w:rsidR="009A620C" w:rsidRPr="00A96A16">
        <w:rPr>
          <w:rFonts w:ascii="Times New Roman" w:hAnsi="Times New Roman" w:cs="Times New Roman"/>
          <w:color w:val="000000" w:themeColor="text1"/>
        </w:rPr>
        <w:t xml:space="preserve"> Projects mainly focused on research, training, or capacity building. As an example, Darwin funded individuals from developing countries to take Kew’s respected </w:t>
      </w:r>
      <w:r w:rsidR="009A620C" w:rsidRPr="00A96A16">
        <w:rPr>
          <w:rFonts w:ascii="Times New Roman" w:hAnsi="Times New Roman" w:cs="Times New Roman"/>
          <w:i/>
          <w:iCs/>
          <w:color w:val="000000" w:themeColor="text1"/>
        </w:rPr>
        <w:t>International Diploma Course in Herbarium Techniques</w:t>
      </w:r>
      <w:r w:rsidR="009A620C" w:rsidRPr="00A96A16">
        <w:rPr>
          <w:rFonts w:ascii="Times New Roman" w:hAnsi="Times New Roman" w:cs="Times New Roman"/>
          <w:color w:val="000000" w:themeColor="text1"/>
        </w:rPr>
        <w:t xml:space="preserve"> and encouraged them to </w:t>
      </w:r>
      <w:r w:rsidR="009A620C" w:rsidRPr="00A96A16">
        <w:rPr>
          <w:rFonts w:ascii="Times New Roman" w:hAnsi="Times New Roman" w:cs="Times New Roman"/>
          <w:color w:val="000000" w:themeColor="text1"/>
        </w:rPr>
        <w:lastRenderedPageBreak/>
        <w:t>apply these skills to herbariums across the world.</w:t>
      </w:r>
      <w:r w:rsidR="00F30D1E" w:rsidRPr="0026559D">
        <w:rPr>
          <w:rStyle w:val="FootnoteReference"/>
        </w:rPr>
        <w:footnoteReference w:id="37"/>
      </w:r>
      <w:r w:rsidR="00225D0A" w:rsidRPr="00A96A16">
        <w:rPr>
          <w:rFonts w:ascii="Times New Roman" w:hAnsi="Times New Roman" w:cs="Times New Roman"/>
          <w:color w:val="000000" w:themeColor="text1"/>
        </w:rPr>
        <w:t xml:space="preserve"> P</w:t>
      </w:r>
      <w:r w:rsidR="009A620C" w:rsidRPr="00A96A16">
        <w:rPr>
          <w:rFonts w:ascii="Times New Roman" w:hAnsi="Times New Roman" w:cs="Times New Roman"/>
          <w:color w:val="000000" w:themeColor="text1"/>
        </w:rPr>
        <w:t>rojects such as this contributed to a vitally important publicity campaign for the government</w:t>
      </w:r>
      <w:r w:rsidR="008D284F" w:rsidRPr="00A96A16">
        <w:rPr>
          <w:rFonts w:ascii="Times New Roman" w:hAnsi="Times New Roman" w:cs="Times New Roman"/>
          <w:color w:val="000000" w:themeColor="text1"/>
        </w:rPr>
        <w:t xml:space="preserve"> and </w:t>
      </w:r>
      <w:r w:rsidR="00105D9B" w:rsidRPr="00A96A16">
        <w:rPr>
          <w:rFonts w:ascii="Times New Roman" w:hAnsi="Times New Roman" w:cs="Times New Roman"/>
          <w:color w:val="000000" w:themeColor="text1"/>
        </w:rPr>
        <w:t>positioned</w:t>
      </w:r>
      <w:r w:rsidR="008D284F" w:rsidRPr="00A96A16">
        <w:rPr>
          <w:rFonts w:ascii="Times New Roman" w:hAnsi="Times New Roman" w:cs="Times New Roman"/>
          <w:color w:val="000000" w:themeColor="text1"/>
        </w:rPr>
        <w:t xml:space="preserve"> botanic knowledge as a key foundation for </w:t>
      </w:r>
      <w:r w:rsidR="00A11444" w:rsidRPr="00A96A16">
        <w:rPr>
          <w:rFonts w:ascii="Times New Roman" w:hAnsi="Times New Roman" w:cs="Times New Roman"/>
          <w:color w:val="000000" w:themeColor="text1"/>
        </w:rPr>
        <w:t xml:space="preserve">international </w:t>
      </w:r>
      <w:r w:rsidR="008D284F" w:rsidRPr="00A96A16">
        <w:rPr>
          <w:rFonts w:ascii="Times New Roman" w:hAnsi="Times New Roman" w:cs="Times New Roman"/>
          <w:color w:val="000000" w:themeColor="text1"/>
        </w:rPr>
        <w:t>biodiversity campaigns</w:t>
      </w:r>
      <w:r w:rsidR="009A620C" w:rsidRPr="00A96A16">
        <w:rPr>
          <w:rFonts w:ascii="Times New Roman" w:hAnsi="Times New Roman" w:cs="Times New Roman"/>
          <w:color w:val="000000" w:themeColor="text1"/>
        </w:rPr>
        <w:t xml:space="preserve">. The Prime Minister officially announced Darwin at the Rio </w:t>
      </w:r>
      <w:r w:rsidR="00C67297" w:rsidRPr="00A96A16">
        <w:rPr>
          <w:rFonts w:ascii="Times New Roman" w:hAnsi="Times New Roman" w:cs="Times New Roman"/>
          <w:color w:val="000000" w:themeColor="text1"/>
        </w:rPr>
        <w:t>Conference and</w:t>
      </w:r>
      <w:r w:rsidR="009A620C" w:rsidRPr="00A96A16">
        <w:rPr>
          <w:rFonts w:ascii="Times New Roman" w:hAnsi="Times New Roman" w:cs="Times New Roman"/>
          <w:color w:val="000000" w:themeColor="text1"/>
        </w:rPr>
        <w:t xml:space="preserve"> stated that it reflected the UK’s ‘position as a world leader in conservation and the use of the world’s resources of biodiversity’</w:t>
      </w:r>
      <w:r w:rsidR="005E2E5F" w:rsidRPr="00A96A16">
        <w:rPr>
          <w:rFonts w:ascii="Times New Roman" w:eastAsia="Aparajita" w:hAnsi="Times New Roman" w:cs="Times New Roman"/>
          <w:color w:val="000000" w:themeColor="text1"/>
        </w:rPr>
        <w:t>.</w:t>
      </w:r>
      <w:r w:rsidR="005E2E5F" w:rsidRPr="0026559D">
        <w:rPr>
          <w:rStyle w:val="FootnoteReference"/>
        </w:rPr>
        <w:footnoteReference w:id="38"/>
      </w:r>
      <w:r w:rsidR="005E2E5F" w:rsidRPr="00A96A16">
        <w:rPr>
          <w:rFonts w:ascii="Times New Roman" w:hAnsi="Times New Roman" w:cs="Times New Roman"/>
          <w:color w:val="000000" w:themeColor="text1"/>
        </w:rPr>
        <w:t xml:space="preserve"> A</w:t>
      </w:r>
      <w:r w:rsidR="00081F37" w:rsidRPr="00A96A16">
        <w:rPr>
          <w:rFonts w:ascii="Times New Roman" w:eastAsia="Aparajita" w:hAnsi="Times New Roman" w:cs="Times New Roman"/>
          <w:color w:val="000000" w:themeColor="text1"/>
        </w:rPr>
        <w:t>nd the importance of Darwin did not decline over time</w:t>
      </w:r>
      <w:r w:rsidR="005E2E5F" w:rsidRPr="00A96A16">
        <w:rPr>
          <w:rFonts w:ascii="Times New Roman" w:eastAsia="Aparajita" w:hAnsi="Times New Roman" w:cs="Times New Roman"/>
          <w:color w:val="000000" w:themeColor="text1"/>
        </w:rPr>
        <w:t>; i</w:t>
      </w:r>
      <w:r w:rsidR="00081F37" w:rsidRPr="00A96A16">
        <w:rPr>
          <w:rFonts w:ascii="Times New Roman" w:eastAsia="Aparajita" w:hAnsi="Times New Roman" w:cs="Times New Roman"/>
          <w:color w:val="000000" w:themeColor="text1"/>
        </w:rPr>
        <w:t xml:space="preserve">n 2009, Huw </w:t>
      </w:r>
      <w:proofErr w:type="spellStart"/>
      <w:r w:rsidR="00081F37" w:rsidRPr="00A96A16">
        <w:rPr>
          <w:rFonts w:ascii="Times New Roman" w:eastAsia="Aparajita" w:hAnsi="Times New Roman" w:cs="Times New Roman"/>
          <w:color w:val="000000" w:themeColor="text1"/>
        </w:rPr>
        <w:t>Irranca</w:t>
      </w:r>
      <w:proofErr w:type="spellEnd"/>
      <w:r w:rsidR="00081F37" w:rsidRPr="00A96A16">
        <w:rPr>
          <w:rFonts w:ascii="Times New Roman" w:eastAsia="Aparajita" w:hAnsi="Times New Roman" w:cs="Times New Roman"/>
          <w:color w:val="000000" w:themeColor="text1"/>
        </w:rPr>
        <w:t>-Davies, D</w:t>
      </w:r>
      <w:r w:rsidR="005E2E5F" w:rsidRPr="00A96A16">
        <w:rPr>
          <w:rFonts w:ascii="Times New Roman" w:eastAsia="Aparajita" w:hAnsi="Times New Roman" w:cs="Times New Roman"/>
          <w:color w:val="000000" w:themeColor="text1"/>
        </w:rPr>
        <w:t>efra</w:t>
      </w:r>
      <w:r w:rsidR="00081F37" w:rsidRPr="00A96A16">
        <w:rPr>
          <w:rFonts w:ascii="Times New Roman" w:eastAsia="Aparajita" w:hAnsi="Times New Roman" w:cs="Times New Roman"/>
          <w:color w:val="000000" w:themeColor="text1"/>
        </w:rPr>
        <w:t>’s Under-Secretary, counted Darwin ‘as one of the most successful initiatives that my department has in its portfolio’.</w:t>
      </w:r>
      <w:r w:rsidR="00081F37" w:rsidRPr="0026559D">
        <w:rPr>
          <w:rStyle w:val="FootnoteReference"/>
        </w:rPr>
        <w:footnoteReference w:id="39"/>
      </w:r>
    </w:p>
    <w:p w14:paraId="7765D41B" w14:textId="22CDD14D"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The government was dependent on Kew’s expertise from the very beginning of the initiative. Kew was one of five leading scientific environment</w:t>
      </w:r>
      <w:r w:rsidR="00D03CD6" w:rsidRPr="00A96A16">
        <w:rPr>
          <w:rFonts w:ascii="Times New Roman" w:hAnsi="Times New Roman" w:cs="Times New Roman"/>
          <w:color w:val="000000" w:themeColor="text1"/>
        </w:rPr>
        <w:t xml:space="preserve">al </w:t>
      </w:r>
      <w:r w:rsidRPr="00A96A16">
        <w:rPr>
          <w:rFonts w:ascii="Times New Roman" w:hAnsi="Times New Roman" w:cs="Times New Roman"/>
          <w:color w:val="000000" w:themeColor="text1"/>
        </w:rPr>
        <w:t>organisations that provided the government with the information it needed to materially take action on biodiversity following the Rio Conference.</w:t>
      </w:r>
      <w:r w:rsidR="00A755F3" w:rsidRPr="0026559D">
        <w:rPr>
          <w:rStyle w:val="FootnoteReference"/>
        </w:rPr>
        <w:footnoteReference w:id="40"/>
      </w:r>
      <w:r w:rsidR="00A11444" w:rsidRPr="00A96A16">
        <w:rPr>
          <w:rFonts w:ascii="Times New Roman" w:hAnsi="Times New Roman" w:cs="Times New Roman"/>
          <w:color w:val="000000" w:themeColor="text1"/>
        </w:rPr>
        <w:t xml:space="preserve"> M</w:t>
      </w:r>
      <w:r w:rsidRPr="00A96A16">
        <w:rPr>
          <w:rFonts w:ascii="Times New Roman" w:hAnsi="Times New Roman" w:cs="Times New Roman"/>
          <w:color w:val="000000" w:themeColor="text1"/>
        </w:rPr>
        <w:t>oreover, as project planning began, it was officially recommended to the Darwin Advisory Committee that funding ‘should be focused mainly on those countries where links with Britain already exist…demonstrate links between British scientists and institutions with their overseas counterparts’.</w:t>
      </w:r>
      <w:r w:rsidR="00A755F3" w:rsidRPr="0026559D">
        <w:rPr>
          <w:rStyle w:val="FootnoteReference"/>
        </w:rPr>
        <w:footnoteReference w:id="41"/>
      </w:r>
      <w:r w:rsidRPr="00A96A16">
        <w:rPr>
          <w:rFonts w:ascii="Times New Roman" w:hAnsi="Times New Roman" w:cs="Times New Roman"/>
          <w:color w:val="000000" w:themeColor="text1"/>
        </w:rPr>
        <w:t xml:space="preserve"> Having the largest botanical network in the world, which was in turn supported by an aggregation of expertise and skills, Kew was indispensable: it was </w:t>
      </w:r>
      <w:r w:rsidR="005E2E5F" w:rsidRPr="00A96A16">
        <w:rPr>
          <w:rFonts w:ascii="Times New Roman" w:hAnsi="Times New Roman" w:cs="Times New Roman"/>
          <w:color w:val="000000" w:themeColor="text1"/>
        </w:rPr>
        <w:t>p</w:t>
      </w:r>
      <w:r w:rsidRPr="00A96A16">
        <w:rPr>
          <w:rFonts w:ascii="Times New Roman" w:hAnsi="Times New Roman" w:cs="Times New Roman"/>
          <w:color w:val="000000" w:themeColor="text1"/>
        </w:rPr>
        <w:t xml:space="preserve">roject </w:t>
      </w:r>
      <w:r w:rsidR="005E2E5F" w:rsidRPr="00A96A16">
        <w:rPr>
          <w:rFonts w:ascii="Times New Roman" w:hAnsi="Times New Roman" w:cs="Times New Roman"/>
          <w:color w:val="000000" w:themeColor="text1"/>
        </w:rPr>
        <w:t>l</w:t>
      </w:r>
      <w:r w:rsidRPr="00A96A16">
        <w:rPr>
          <w:rFonts w:ascii="Times New Roman" w:hAnsi="Times New Roman" w:cs="Times New Roman"/>
          <w:color w:val="000000" w:themeColor="text1"/>
        </w:rPr>
        <w:t xml:space="preserve">ead for the largest number of ventures in the portfolio </w:t>
      </w:r>
      <w:r w:rsidR="004778D4" w:rsidRPr="00A96A16">
        <w:rPr>
          <w:rFonts w:ascii="Times New Roman" w:hAnsi="Times New Roman" w:cs="Times New Roman"/>
          <w:color w:val="000000" w:themeColor="text1"/>
        </w:rPr>
        <w:t>together with</w:t>
      </w:r>
      <w:r w:rsidRPr="00A96A16">
        <w:rPr>
          <w:rFonts w:ascii="Times New Roman" w:hAnsi="Times New Roman" w:cs="Times New Roman"/>
          <w:color w:val="000000" w:themeColor="text1"/>
        </w:rPr>
        <w:t xml:space="preserve"> the Natural History Museum.</w:t>
      </w:r>
      <w:r w:rsidR="00DC2450" w:rsidRPr="0026559D">
        <w:rPr>
          <w:rStyle w:val="FootnoteReference"/>
        </w:rPr>
        <w:footnoteReference w:id="42"/>
      </w:r>
    </w:p>
    <w:p w14:paraId="2A8DD142" w14:textId="4FD36C05" w:rsidR="00266EB9"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lastRenderedPageBreak/>
        <w:t xml:space="preserve">Alongside the Darwin Initiative, </w:t>
      </w:r>
      <w:r w:rsidR="00265587" w:rsidRPr="00A96A16">
        <w:rPr>
          <w:rFonts w:ascii="Times New Roman" w:hAnsi="Times New Roman" w:cs="Times New Roman"/>
          <w:color w:val="000000" w:themeColor="text1"/>
        </w:rPr>
        <w:t>Kew organised</w:t>
      </w:r>
      <w:r w:rsidRPr="00A96A16">
        <w:rPr>
          <w:rFonts w:ascii="Times New Roman" w:hAnsi="Times New Roman" w:cs="Times New Roman"/>
          <w:color w:val="000000" w:themeColor="text1"/>
        </w:rPr>
        <w:t xml:space="preserve"> </w:t>
      </w:r>
      <w:proofErr w:type="gramStart"/>
      <w:r w:rsidR="00265587" w:rsidRPr="00A96A16">
        <w:rPr>
          <w:rFonts w:ascii="Times New Roman" w:hAnsi="Times New Roman" w:cs="Times New Roman"/>
          <w:color w:val="000000" w:themeColor="text1"/>
        </w:rPr>
        <w:t>a</w:t>
      </w:r>
      <w:r w:rsidRPr="00A96A16">
        <w:rPr>
          <w:rFonts w:ascii="Times New Roman" w:hAnsi="Times New Roman" w:cs="Times New Roman"/>
          <w:color w:val="000000" w:themeColor="text1"/>
        </w:rPr>
        <w:t xml:space="preserve"> number of</w:t>
      </w:r>
      <w:proofErr w:type="gramEnd"/>
      <w:r w:rsidRPr="00A96A16">
        <w:rPr>
          <w:rFonts w:ascii="Times New Roman" w:hAnsi="Times New Roman" w:cs="Times New Roman"/>
          <w:color w:val="000000" w:themeColor="text1"/>
        </w:rPr>
        <w:t xml:space="preserve"> plant-collecting and data-gathering expeditions</w:t>
      </w:r>
      <w:r w:rsidR="00265587" w:rsidRPr="00A96A16">
        <w:rPr>
          <w:rFonts w:ascii="Times New Roman" w:hAnsi="Times New Roman" w:cs="Times New Roman"/>
          <w:color w:val="000000" w:themeColor="text1"/>
        </w:rPr>
        <w:t>.</w:t>
      </w:r>
      <w:r w:rsidR="009B314D" w:rsidRPr="0026559D">
        <w:rPr>
          <w:rStyle w:val="FootnoteReference"/>
        </w:rPr>
        <w:footnoteReference w:id="43"/>
      </w:r>
      <w:r w:rsidR="00265587"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Of particular note was Kew’s </w:t>
      </w:r>
      <w:r w:rsidRPr="00A96A16">
        <w:rPr>
          <w:rFonts w:ascii="Times New Roman" w:hAnsi="Times New Roman" w:cs="Times New Roman"/>
          <w:i/>
          <w:iCs/>
          <w:color w:val="000000" w:themeColor="text1"/>
        </w:rPr>
        <w:t>Sustainable Environment and Development Strategy for St Helena</w:t>
      </w:r>
      <w:r w:rsidRPr="00A96A16">
        <w:rPr>
          <w:rFonts w:ascii="Times New Roman" w:hAnsi="Times New Roman" w:cs="Times New Roman"/>
          <w:color w:val="000000" w:themeColor="text1"/>
        </w:rPr>
        <w:t xml:space="preserve">, intended as a comprehensive review of St Helena’s native plants </w:t>
      </w:r>
      <w:r w:rsidR="000C59AB" w:rsidRPr="00A96A16">
        <w:rPr>
          <w:rFonts w:ascii="Times New Roman" w:hAnsi="Times New Roman" w:cs="Times New Roman"/>
          <w:color w:val="000000" w:themeColor="text1"/>
        </w:rPr>
        <w:t xml:space="preserve">that would guide </w:t>
      </w:r>
      <w:r w:rsidRPr="00A96A16">
        <w:rPr>
          <w:rFonts w:ascii="Times New Roman" w:hAnsi="Times New Roman" w:cs="Times New Roman"/>
          <w:color w:val="000000" w:themeColor="text1"/>
        </w:rPr>
        <w:t xml:space="preserve">conservation efforts. The project </w:t>
      </w:r>
      <w:r w:rsidR="009B0F05" w:rsidRPr="00A96A16">
        <w:rPr>
          <w:rFonts w:ascii="Times New Roman" w:hAnsi="Times New Roman" w:cs="Times New Roman"/>
          <w:color w:val="000000" w:themeColor="text1"/>
        </w:rPr>
        <w:t xml:space="preserve">was said to </w:t>
      </w:r>
      <w:r w:rsidR="00B36F92" w:rsidRPr="00A96A16">
        <w:rPr>
          <w:rFonts w:ascii="Times New Roman" w:hAnsi="Times New Roman" w:cs="Times New Roman"/>
          <w:color w:val="000000" w:themeColor="text1"/>
        </w:rPr>
        <w:t>be motivated by</w:t>
      </w:r>
      <w:r w:rsidRPr="00A96A16">
        <w:rPr>
          <w:rFonts w:ascii="Times New Roman" w:hAnsi="Times New Roman" w:cs="Times New Roman"/>
          <w:color w:val="000000" w:themeColor="text1"/>
        </w:rPr>
        <w:t xml:space="preserve"> ‘the need to balance economic, social and ecological systems to support the goal of sustainable development’.</w:t>
      </w:r>
      <w:r w:rsidR="00B25B0D" w:rsidRPr="0026559D">
        <w:rPr>
          <w:rStyle w:val="FootnoteReference"/>
        </w:rPr>
        <w:footnoteReference w:id="44"/>
      </w:r>
      <w:r w:rsidRPr="00A96A16">
        <w:rPr>
          <w:rFonts w:ascii="Times New Roman" w:hAnsi="Times New Roman" w:cs="Times New Roman"/>
          <w:color w:val="000000" w:themeColor="text1"/>
        </w:rPr>
        <w:t xml:space="preserve"> This was achieved through a collaboration of experts</w:t>
      </w:r>
      <w:r w:rsidR="005C1968"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who used the VORTEX programme computer simulation model to create management scenarios and evaluate impacts on endangered species.</w:t>
      </w:r>
      <w:r w:rsidR="00D00D51"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This strategy demonstrated Kew’s adoption of ‘futurology’, </w:t>
      </w:r>
      <w:r w:rsidR="0032007B" w:rsidRPr="00A96A16">
        <w:rPr>
          <w:rFonts w:ascii="Times New Roman" w:hAnsi="Times New Roman" w:cs="Times New Roman"/>
          <w:color w:val="000000" w:themeColor="text1"/>
        </w:rPr>
        <w:t>in which simulation technology and a future-orientated concept of the environment were integrated</w:t>
      </w:r>
      <w:r w:rsidR="00D31199" w:rsidRPr="00A96A16">
        <w:rPr>
          <w:rFonts w:ascii="Times New Roman" w:hAnsi="Times New Roman" w:cs="Times New Roman"/>
          <w:color w:val="000000" w:themeColor="text1"/>
        </w:rPr>
        <w:t xml:space="preserve"> to </w:t>
      </w:r>
      <w:r w:rsidR="0093517A" w:rsidRPr="00A96A16">
        <w:rPr>
          <w:rFonts w:ascii="Times New Roman" w:hAnsi="Times New Roman" w:cs="Times New Roman"/>
          <w:color w:val="000000" w:themeColor="text1"/>
        </w:rPr>
        <w:t>link</w:t>
      </w:r>
      <w:r w:rsidR="00D31199" w:rsidRPr="00A96A16">
        <w:rPr>
          <w:rFonts w:ascii="Times New Roman" w:hAnsi="Times New Roman" w:cs="Times New Roman"/>
          <w:color w:val="000000" w:themeColor="text1"/>
        </w:rPr>
        <w:t xml:space="preserve"> vision</w:t>
      </w:r>
      <w:r w:rsidR="0093517A" w:rsidRPr="00A96A16">
        <w:rPr>
          <w:rFonts w:ascii="Times New Roman" w:hAnsi="Times New Roman" w:cs="Times New Roman"/>
          <w:color w:val="000000" w:themeColor="text1"/>
        </w:rPr>
        <w:t>s</w:t>
      </w:r>
      <w:r w:rsidR="00D31199" w:rsidRPr="00A96A16">
        <w:rPr>
          <w:rFonts w:ascii="Times New Roman" w:hAnsi="Times New Roman" w:cs="Times New Roman"/>
          <w:color w:val="000000" w:themeColor="text1"/>
        </w:rPr>
        <w:t xml:space="preserve"> of the future </w:t>
      </w:r>
      <w:r w:rsidR="0093517A" w:rsidRPr="00A96A16">
        <w:rPr>
          <w:rFonts w:ascii="Times New Roman" w:hAnsi="Times New Roman" w:cs="Times New Roman"/>
          <w:color w:val="000000" w:themeColor="text1"/>
        </w:rPr>
        <w:t>with</w:t>
      </w:r>
      <w:r w:rsidR="00D31199" w:rsidRPr="00A96A16">
        <w:rPr>
          <w:rFonts w:ascii="Times New Roman" w:hAnsi="Times New Roman" w:cs="Times New Roman"/>
          <w:color w:val="000000" w:themeColor="text1"/>
        </w:rPr>
        <w:t xml:space="preserve"> a nostalgic link to the past</w:t>
      </w:r>
      <w:r w:rsidR="00D00D51" w:rsidRPr="00A96A16">
        <w:rPr>
          <w:rFonts w:ascii="Times New Roman" w:hAnsi="Times New Roman" w:cs="Times New Roman"/>
          <w:color w:val="000000" w:themeColor="text1"/>
        </w:rPr>
        <w:t>.</w:t>
      </w:r>
      <w:r w:rsidRPr="0026559D">
        <w:rPr>
          <w:rStyle w:val="FootnoteReference"/>
        </w:rPr>
        <w:footnoteReference w:id="45"/>
      </w:r>
      <w:r w:rsidRPr="00A96A16">
        <w:rPr>
          <w:rFonts w:ascii="Times New Roman" w:hAnsi="Times New Roman" w:cs="Times New Roman"/>
          <w:color w:val="000000" w:themeColor="text1"/>
        </w:rPr>
        <w:t xml:space="preserve"> The project was envisioned by </w:t>
      </w:r>
      <w:r w:rsidR="00491473">
        <w:rPr>
          <w:rFonts w:ascii="Times New Roman" w:hAnsi="Times New Roman" w:cs="Times New Roman"/>
          <w:color w:val="000000" w:themeColor="text1"/>
        </w:rPr>
        <w:t>Kew’s</w:t>
      </w:r>
      <w:r w:rsidRPr="00A96A16">
        <w:rPr>
          <w:rFonts w:ascii="Times New Roman" w:hAnsi="Times New Roman" w:cs="Times New Roman"/>
          <w:color w:val="000000" w:themeColor="text1"/>
        </w:rPr>
        <w:t xml:space="preserve"> Director as </w:t>
      </w:r>
      <w:r w:rsidR="00491473">
        <w:rPr>
          <w:rFonts w:ascii="Times New Roman" w:hAnsi="Times New Roman" w:cs="Times New Roman"/>
          <w:color w:val="000000" w:themeColor="text1"/>
        </w:rPr>
        <w:t>something</w:t>
      </w:r>
      <w:r w:rsidRPr="00A96A16">
        <w:rPr>
          <w:rFonts w:ascii="Times New Roman" w:hAnsi="Times New Roman" w:cs="Times New Roman"/>
          <w:color w:val="000000" w:themeColor="text1"/>
        </w:rPr>
        <w:t xml:space="preserve"> ‘to keep the spirit of Rio alive’, and in this it succeeded.</w:t>
      </w:r>
      <w:r w:rsidR="005A48AC" w:rsidRPr="0026559D">
        <w:rPr>
          <w:rStyle w:val="FootnoteReference"/>
        </w:rPr>
        <w:footnoteReference w:id="46"/>
      </w:r>
      <w:r w:rsidRPr="00A96A16">
        <w:rPr>
          <w:rFonts w:ascii="Times New Roman" w:hAnsi="Times New Roman" w:cs="Times New Roman"/>
          <w:color w:val="000000" w:themeColor="text1"/>
        </w:rPr>
        <w:t xml:space="preserve"> Encompassing concepts of biodiversity and sustainability, dependent on </w:t>
      </w:r>
      <w:r w:rsidR="003378E5">
        <w:rPr>
          <w:rFonts w:ascii="Times New Roman" w:hAnsi="Times New Roman" w:cs="Times New Roman"/>
          <w:color w:val="000000" w:themeColor="text1"/>
        </w:rPr>
        <w:t>expertise</w:t>
      </w:r>
      <w:r w:rsidRPr="00A96A16">
        <w:rPr>
          <w:rFonts w:ascii="Times New Roman" w:hAnsi="Times New Roman" w:cs="Times New Roman"/>
          <w:color w:val="000000" w:themeColor="text1"/>
        </w:rPr>
        <w:t xml:space="preserve"> </w:t>
      </w:r>
      <w:r w:rsidR="003378E5">
        <w:rPr>
          <w:rFonts w:ascii="Times New Roman" w:hAnsi="Times New Roman" w:cs="Times New Roman"/>
          <w:color w:val="000000" w:themeColor="text1"/>
        </w:rPr>
        <w:t>based on</w:t>
      </w:r>
      <w:r w:rsidRPr="00A96A16">
        <w:rPr>
          <w:rFonts w:ascii="Times New Roman" w:hAnsi="Times New Roman" w:cs="Times New Roman"/>
          <w:color w:val="000000" w:themeColor="text1"/>
        </w:rPr>
        <w:t xml:space="preserve"> computer modelling and the generation of scenarios, and projecting a particular imagining of St Helena as an ‘Edenic paradise’ to be protected and enhanced through proper management, it was praised by the Secretary General of the Rio Conference as ‘the first true plan for sustainable development anywhere in the world’.</w:t>
      </w:r>
      <w:r w:rsidR="00960C41" w:rsidRPr="0026559D">
        <w:rPr>
          <w:rStyle w:val="FootnoteReference"/>
        </w:rPr>
        <w:footnoteReference w:id="47"/>
      </w:r>
      <w:bookmarkStart w:id="6" w:name="Env_Lectures"/>
    </w:p>
    <w:p w14:paraId="3618CF99" w14:textId="77777777" w:rsidR="009E7D2C" w:rsidRPr="00A96A16" w:rsidRDefault="009E7D2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p>
    <w:p w14:paraId="7765D420" w14:textId="664AFA0A"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Throughout</w:t>
      </w:r>
      <w:bookmarkEnd w:id="6"/>
      <w:r w:rsidRPr="00A96A16">
        <w:rPr>
          <w:rFonts w:ascii="Times New Roman" w:hAnsi="Times New Roman" w:cs="Times New Roman"/>
          <w:color w:val="000000" w:themeColor="text1"/>
        </w:rPr>
        <w:t xml:space="preserve"> the 1990s Kew </w:t>
      </w:r>
      <w:r w:rsidR="003378E5">
        <w:rPr>
          <w:rFonts w:ascii="Times New Roman" w:hAnsi="Times New Roman" w:cs="Times New Roman"/>
          <w:color w:val="000000" w:themeColor="text1"/>
        </w:rPr>
        <w:t xml:space="preserve">Gardens </w:t>
      </w:r>
      <w:r w:rsidRPr="00A96A16">
        <w:rPr>
          <w:rFonts w:ascii="Times New Roman" w:hAnsi="Times New Roman" w:cs="Times New Roman"/>
          <w:color w:val="000000" w:themeColor="text1"/>
        </w:rPr>
        <w:t xml:space="preserve">also provided a platform for </w:t>
      </w:r>
      <w:r w:rsidR="0088101E" w:rsidRPr="00A96A16">
        <w:rPr>
          <w:rFonts w:ascii="Times New Roman" w:hAnsi="Times New Roman" w:cs="Times New Roman"/>
          <w:color w:val="000000" w:themeColor="text1"/>
        </w:rPr>
        <w:t xml:space="preserve">celebrated </w:t>
      </w:r>
      <w:r w:rsidRPr="00A96A16">
        <w:rPr>
          <w:rFonts w:ascii="Times New Roman" w:hAnsi="Times New Roman" w:cs="Times New Roman"/>
          <w:color w:val="000000" w:themeColor="text1"/>
        </w:rPr>
        <w:t xml:space="preserve">figures to discuss </w:t>
      </w:r>
      <w:r w:rsidR="00F809AC" w:rsidRPr="00A96A16">
        <w:rPr>
          <w:rFonts w:ascii="Times New Roman" w:hAnsi="Times New Roman" w:cs="Times New Roman"/>
          <w:color w:val="000000" w:themeColor="text1"/>
        </w:rPr>
        <w:t xml:space="preserve">the </w:t>
      </w:r>
      <w:r w:rsidR="00515EDE" w:rsidRPr="00A96A16">
        <w:rPr>
          <w:rFonts w:ascii="Times New Roman" w:hAnsi="Times New Roman" w:cs="Times New Roman"/>
          <w:color w:val="000000" w:themeColor="text1"/>
        </w:rPr>
        <w:t xml:space="preserve">environmental </w:t>
      </w:r>
      <w:r w:rsidR="00D6228D" w:rsidRPr="00A96A16">
        <w:rPr>
          <w:rFonts w:ascii="Times New Roman" w:hAnsi="Times New Roman" w:cs="Times New Roman"/>
          <w:color w:val="000000" w:themeColor="text1"/>
        </w:rPr>
        <w:t xml:space="preserve">issues of </w:t>
      </w:r>
      <w:r w:rsidR="00515EDE" w:rsidRPr="00A96A16">
        <w:rPr>
          <w:rFonts w:ascii="Times New Roman" w:hAnsi="Times New Roman" w:cs="Times New Roman"/>
          <w:color w:val="000000" w:themeColor="text1"/>
        </w:rPr>
        <w:t>the day</w:t>
      </w:r>
      <w:r w:rsidRPr="00A96A16">
        <w:rPr>
          <w:rFonts w:ascii="Times New Roman" w:hAnsi="Times New Roman" w:cs="Times New Roman"/>
          <w:color w:val="000000" w:themeColor="text1"/>
        </w:rPr>
        <w:t xml:space="preserve">. Kew hosted speeches from an impressive array of </w:t>
      </w:r>
      <w:r w:rsidRPr="00A96A16">
        <w:rPr>
          <w:rFonts w:ascii="Times New Roman" w:hAnsi="Times New Roman" w:cs="Times New Roman"/>
          <w:color w:val="000000" w:themeColor="text1"/>
        </w:rPr>
        <w:lastRenderedPageBreak/>
        <w:t xml:space="preserve">politicians and activists as part of an annual series of lectures. </w:t>
      </w:r>
      <w:r w:rsidR="001D3703" w:rsidRPr="00A96A16">
        <w:rPr>
          <w:rFonts w:ascii="Times New Roman" w:hAnsi="Times New Roman" w:cs="Times New Roman"/>
          <w:color w:val="000000" w:themeColor="text1"/>
        </w:rPr>
        <w:t>Among t</w:t>
      </w:r>
      <w:r w:rsidRPr="00A96A16">
        <w:rPr>
          <w:rFonts w:ascii="Times New Roman" w:hAnsi="Times New Roman" w:cs="Times New Roman"/>
          <w:color w:val="000000" w:themeColor="text1"/>
        </w:rPr>
        <w:t xml:space="preserve">heir </w:t>
      </w:r>
      <w:r w:rsidR="001D3703" w:rsidRPr="00A96A16">
        <w:rPr>
          <w:rFonts w:ascii="Times New Roman" w:hAnsi="Times New Roman" w:cs="Times New Roman"/>
          <w:color w:val="000000" w:themeColor="text1"/>
        </w:rPr>
        <w:t>numbers were</w:t>
      </w:r>
      <w:r w:rsidRPr="00A96A16">
        <w:rPr>
          <w:rFonts w:ascii="Times New Roman" w:hAnsi="Times New Roman" w:cs="Times New Roman"/>
          <w:color w:val="000000" w:themeColor="text1"/>
        </w:rPr>
        <w:t xml:space="preserve"> presidents of developing nations, the chairman of the Earth Council, the Director-General of the IUCN, and the U.S Under Secretary for Global Affairs</w:t>
      </w:r>
      <w:r w:rsidR="00AD4643" w:rsidRPr="00A96A16">
        <w:rPr>
          <w:rFonts w:ascii="Times New Roman" w:hAnsi="Times New Roman" w:cs="Times New Roman"/>
          <w:color w:val="000000" w:themeColor="text1"/>
        </w:rPr>
        <w:t>.</w:t>
      </w:r>
      <w:r w:rsidR="00AD4643" w:rsidRPr="0026559D">
        <w:rPr>
          <w:rStyle w:val="FootnoteReference"/>
        </w:rPr>
        <w:footnoteReference w:id="48"/>
      </w:r>
      <w:r w:rsidRPr="00A96A16">
        <w:rPr>
          <w:rFonts w:ascii="Times New Roman" w:hAnsi="Times New Roman" w:cs="Times New Roman"/>
          <w:color w:val="000000" w:themeColor="text1"/>
        </w:rPr>
        <w:t xml:space="preserve"> Through these events, Kew was able to engage with the nuances </w:t>
      </w:r>
      <w:r w:rsidR="00843545" w:rsidRPr="00A96A16">
        <w:rPr>
          <w:rFonts w:ascii="Times New Roman" w:hAnsi="Times New Roman" w:cs="Times New Roman"/>
          <w:color w:val="000000" w:themeColor="text1"/>
        </w:rPr>
        <w:t xml:space="preserve">and contradictions </w:t>
      </w:r>
      <w:r w:rsidRPr="00A96A16">
        <w:rPr>
          <w:rFonts w:ascii="Times New Roman" w:hAnsi="Times New Roman" w:cs="Times New Roman"/>
          <w:color w:val="000000" w:themeColor="text1"/>
        </w:rPr>
        <w:t>of biodiversity and sustainable development</w:t>
      </w:r>
      <w:r w:rsidR="00843545" w:rsidRPr="00A96A16">
        <w:rPr>
          <w:rFonts w:ascii="Times New Roman" w:hAnsi="Times New Roman" w:cs="Times New Roman"/>
          <w:color w:val="000000" w:themeColor="text1"/>
        </w:rPr>
        <w:t xml:space="preserve"> strategies</w:t>
      </w:r>
      <w:r w:rsidRPr="00A96A16">
        <w:rPr>
          <w:rFonts w:ascii="Times New Roman" w:hAnsi="Times New Roman" w:cs="Times New Roman"/>
          <w:color w:val="000000" w:themeColor="text1"/>
        </w:rPr>
        <w:t xml:space="preserve">, as well as keep up to date with important themes of appropriate technology, indigenous knowledge, and additional compensation. These lectures allowed Kew to engage with the fluctuating nature of environmental politics outside the larger international </w:t>
      </w:r>
      <w:r w:rsidR="005D78BC">
        <w:rPr>
          <w:rFonts w:ascii="Times New Roman" w:hAnsi="Times New Roman" w:cs="Times New Roman"/>
          <w:color w:val="000000" w:themeColor="text1"/>
        </w:rPr>
        <w:t>events</w:t>
      </w:r>
      <w:r w:rsidRPr="00A96A16">
        <w:rPr>
          <w:rFonts w:ascii="Times New Roman" w:hAnsi="Times New Roman" w:cs="Times New Roman"/>
          <w:color w:val="000000" w:themeColor="text1"/>
        </w:rPr>
        <w:t xml:space="preserve"> and present the gardens themselves as a place of environmental authority.</w:t>
      </w:r>
    </w:p>
    <w:p w14:paraId="7765D421" w14:textId="02F8E2C9"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In fostering these connections, Kew also acquired a responsibility </w:t>
      </w:r>
      <w:r w:rsidR="00D10E43" w:rsidRPr="00A96A16">
        <w:rPr>
          <w:rFonts w:ascii="Times New Roman" w:hAnsi="Times New Roman" w:cs="Times New Roman"/>
          <w:color w:val="000000" w:themeColor="text1"/>
        </w:rPr>
        <w:t>to public education</w:t>
      </w:r>
      <w:r w:rsidRPr="00A96A16">
        <w:rPr>
          <w:rFonts w:ascii="Times New Roman" w:hAnsi="Times New Roman" w:cs="Times New Roman"/>
          <w:color w:val="000000" w:themeColor="text1"/>
        </w:rPr>
        <w:t>. The general impetus for engaging national publics on environmental issues emerged from the Rio Conference. In a speech made at Kew Gardens in 1993, Maurice Strong, Chairman of the Earth Council, stated that the ‘main theme of the Earth Summit’ was</w:t>
      </w:r>
    </w:p>
    <w:p w14:paraId="7765D422"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w:t>
      </w:r>
    </w:p>
    <w:p w14:paraId="7765D423" w14:textId="0A5841C8" w:rsidR="00814233" w:rsidRPr="00A96A16" w:rsidRDefault="00F524A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color w:val="000000" w:themeColor="text1"/>
        </w:rPr>
      </w:pPr>
      <w:r w:rsidRPr="00A96A16">
        <w:rPr>
          <w:rFonts w:ascii="Times New Roman" w:hAnsi="Times New Roman" w:cs="Times New Roman"/>
          <w:color w:val="000000" w:themeColor="text1"/>
        </w:rPr>
        <w:t>T</w:t>
      </w:r>
      <w:r w:rsidR="009A620C" w:rsidRPr="00A96A16">
        <w:rPr>
          <w:rFonts w:ascii="Times New Roman" w:hAnsi="Times New Roman" w:cs="Times New Roman"/>
          <w:color w:val="000000" w:themeColor="text1"/>
        </w:rPr>
        <w:t>he need for fundamental changes in our economic life through a full integration of the environmental dimensions into economic policies, decision making and behaviour…motivate the economic conduct of corporations and citizens…. providing positive incentives for environmentally sound and sustainable practices</w:t>
      </w:r>
      <w:r w:rsidR="00C02E50" w:rsidRPr="00A96A16">
        <w:rPr>
          <w:rFonts w:ascii="Times New Roman" w:hAnsi="Times New Roman" w:cs="Times New Roman"/>
          <w:color w:val="000000" w:themeColor="text1"/>
        </w:rPr>
        <w:t>.</w:t>
      </w:r>
      <w:r w:rsidR="009A620C" w:rsidRPr="0026559D">
        <w:rPr>
          <w:rStyle w:val="FootnoteReference"/>
        </w:rPr>
        <w:footnoteReference w:id="49"/>
      </w:r>
    </w:p>
    <w:p w14:paraId="7765D424"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w:t>
      </w:r>
    </w:p>
    <w:p w14:paraId="1029058D" w14:textId="495B7F06" w:rsidR="00F33F72"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 xml:space="preserve">How this translated into the work of scientific organisations, such as Kew, was outlined in </w:t>
      </w:r>
      <w:r w:rsidRPr="00A96A16">
        <w:rPr>
          <w:rFonts w:ascii="Times New Roman" w:hAnsi="Times New Roman" w:cs="Times New Roman"/>
          <w:i/>
          <w:color w:val="000000" w:themeColor="text1"/>
        </w:rPr>
        <w:t>Agenda 21</w:t>
      </w:r>
      <w:r w:rsidR="00FF5028" w:rsidRPr="00A96A16">
        <w:rPr>
          <w:rFonts w:ascii="Times New Roman" w:hAnsi="Times New Roman" w:cs="Times New Roman"/>
          <w:i/>
          <w:color w:val="000000" w:themeColor="text1"/>
        </w:rPr>
        <w:t>.</w:t>
      </w:r>
      <w:r w:rsidR="00152181" w:rsidRPr="00A96A16">
        <w:rPr>
          <w:rFonts w:ascii="Times New Roman" w:hAnsi="Times New Roman" w:cs="Times New Roman"/>
          <w:color w:val="000000" w:themeColor="text1"/>
        </w:rPr>
        <w:t xml:space="preserve"> </w:t>
      </w:r>
      <w:r w:rsidR="00442A72" w:rsidRPr="00A96A16">
        <w:rPr>
          <w:rFonts w:ascii="Times New Roman" w:hAnsi="Times New Roman" w:cs="Times New Roman"/>
          <w:color w:val="000000" w:themeColor="text1"/>
        </w:rPr>
        <w:t>Here it was stated that a</w:t>
      </w:r>
      <w:r w:rsidR="00FF5028" w:rsidRPr="00A96A16">
        <w:rPr>
          <w:rFonts w:ascii="Times New Roman" w:hAnsi="Times New Roman" w:cs="Times New Roman"/>
          <w:color w:val="000000" w:themeColor="text1"/>
        </w:rPr>
        <w:t xml:space="preserve"> full partnership had to be created between the scientific community and the general public</w:t>
      </w:r>
      <w:r w:rsidR="002C4150" w:rsidRPr="00A96A16">
        <w:rPr>
          <w:rFonts w:ascii="Times New Roman" w:hAnsi="Times New Roman" w:cs="Times New Roman"/>
          <w:color w:val="000000" w:themeColor="text1"/>
        </w:rPr>
        <w:t xml:space="preserve"> with a focus on </w:t>
      </w:r>
      <w:r w:rsidRPr="00A96A16">
        <w:rPr>
          <w:rFonts w:ascii="Times New Roman" w:hAnsi="Times New Roman" w:cs="Times New Roman"/>
          <w:color w:val="000000" w:themeColor="text1"/>
        </w:rPr>
        <w:t>‘improving the exchange of knowledge</w:t>
      </w:r>
      <w:r w:rsidR="002C4150"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lastRenderedPageBreak/>
        <w:t xml:space="preserve">between </w:t>
      </w:r>
      <w:r w:rsidR="002C4150" w:rsidRPr="00A96A16">
        <w:rPr>
          <w:rFonts w:ascii="Times New Roman" w:hAnsi="Times New Roman" w:cs="Times New Roman"/>
          <w:color w:val="000000" w:themeColor="text1"/>
        </w:rPr>
        <w:t>them</w:t>
      </w:r>
      <w:r w:rsidR="002A6643" w:rsidRPr="00A96A16">
        <w:rPr>
          <w:rFonts w:ascii="Times New Roman" w:hAnsi="Times New Roman" w:cs="Times New Roman"/>
          <w:color w:val="000000" w:themeColor="text1"/>
        </w:rPr>
        <w:t>.</w:t>
      </w:r>
      <w:r w:rsidRPr="0026559D">
        <w:rPr>
          <w:rStyle w:val="FootnoteReference"/>
        </w:rPr>
        <w:footnoteReference w:id="50"/>
      </w:r>
      <w:r w:rsidRPr="00A96A16">
        <w:rPr>
          <w:rFonts w:ascii="Times New Roman" w:hAnsi="Times New Roman" w:cs="Times New Roman"/>
          <w:color w:val="000000" w:themeColor="text1"/>
        </w:rPr>
        <w:t xml:space="preserve"> An ‘exchange’ of knowledge crucially did not only demand the communication of specialised information but would also encourage the public to communicate ‘their sentiments to the scientific and technological community concerning how science and technology might be better managed to affect their lives in a beneficial way</w:t>
      </w:r>
      <w:r w:rsidR="00AD4643" w:rsidRPr="00A96A16">
        <w:rPr>
          <w:rFonts w:ascii="Times New Roman" w:hAnsi="Times New Roman" w:cs="Times New Roman"/>
          <w:color w:val="000000" w:themeColor="text1"/>
        </w:rPr>
        <w:t>’.</w:t>
      </w:r>
      <w:r w:rsidRPr="0026559D">
        <w:rPr>
          <w:rStyle w:val="FootnoteReference"/>
        </w:rPr>
        <w:footnoteReference w:id="51"/>
      </w:r>
      <w:r w:rsidRPr="00A96A16">
        <w:rPr>
          <w:rFonts w:ascii="Times New Roman" w:hAnsi="Times New Roman" w:cs="Times New Roman"/>
          <w:color w:val="000000" w:themeColor="text1"/>
        </w:rPr>
        <w:t xml:space="preserve"> The international community needed a space where a </w:t>
      </w:r>
      <w:r w:rsidRPr="00A96A16">
        <w:rPr>
          <w:rFonts w:ascii="Times New Roman" w:hAnsi="Times New Roman" w:cs="Times New Roman"/>
          <w:i/>
          <w:color w:val="000000" w:themeColor="text1"/>
        </w:rPr>
        <w:t xml:space="preserve">dialogue </w:t>
      </w:r>
      <w:r w:rsidRPr="00A96A16">
        <w:rPr>
          <w:rFonts w:ascii="Times New Roman" w:hAnsi="Times New Roman" w:cs="Times New Roman"/>
          <w:color w:val="000000" w:themeColor="text1"/>
        </w:rPr>
        <w:t>could be constructed</w:t>
      </w:r>
      <w:r w:rsidR="00F33F72" w:rsidRPr="00A96A16">
        <w:rPr>
          <w:rFonts w:ascii="Times New Roman" w:hAnsi="Times New Roman" w:cs="Times New Roman"/>
          <w:color w:val="000000" w:themeColor="text1"/>
        </w:rPr>
        <w:t>.</w:t>
      </w:r>
    </w:p>
    <w:p w14:paraId="7765D426" w14:textId="6415048F" w:rsidR="00814233" w:rsidRPr="00A96A16" w:rsidRDefault="00F33F72"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ab/>
      </w:r>
      <w:r w:rsidR="009A620C" w:rsidRPr="00A96A16">
        <w:rPr>
          <w:rFonts w:ascii="Times New Roman" w:hAnsi="Times New Roman" w:cs="Times New Roman"/>
          <w:color w:val="000000" w:themeColor="text1"/>
        </w:rPr>
        <w:t xml:space="preserve">To many commentators, Kew was the model institution for achieving this goal. In the </w:t>
      </w:r>
      <w:proofErr w:type="spellStart"/>
      <w:r w:rsidR="009A620C" w:rsidRPr="00A96A16">
        <w:rPr>
          <w:rFonts w:ascii="Times New Roman" w:hAnsi="Times New Roman" w:cs="Times New Roman"/>
          <w:i/>
          <w:iCs/>
          <w:color w:val="000000" w:themeColor="text1"/>
        </w:rPr>
        <w:t>The</w:t>
      </w:r>
      <w:proofErr w:type="spellEnd"/>
      <w:r w:rsidR="009A620C" w:rsidRPr="00A96A16">
        <w:rPr>
          <w:rFonts w:ascii="Times New Roman" w:hAnsi="Times New Roman" w:cs="Times New Roman"/>
          <w:i/>
          <w:iCs/>
          <w:color w:val="000000" w:themeColor="text1"/>
        </w:rPr>
        <w:t xml:space="preserve"> Role of Collections and Displays </w:t>
      </w:r>
      <w:r w:rsidR="009A620C" w:rsidRPr="00A96A16">
        <w:rPr>
          <w:rFonts w:ascii="Times New Roman" w:hAnsi="Times New Roman" w:cs="Times New Roman"/>
          <w:color w:val="000000" w:themeColor="text1"/>
        </w:rPr>
        <w:t xml:space="preserve">section of the </w:t>
      </w:r>
      <w:r w:rsidR="009A620C" w:rsidRPr="00A96A16">
        <w:rPr>
          <w:rFonts w:ascii="Times New Roman" w:hAnsi="Times New Roman" w:cs="Times New Roman"/>
          <w:i/>
          <w:color w:val="000000" w:themeColor="text1"/>
        </w:rPr>
        <w:t>UK’s Biodiversity Plan</w:t>
      </w:r>
      <w:r w:rsidR="009A620C" w:rsidRPr="00A96A16">
        <w:rPr>
          <w:rFonts w:ascii="Times New Roman" w:hAnsi="Times New Roman" w:cs="Times New Roman"/>
          <w:color w:val="000000" w:themeColor="text1"/>
        </w:rPr>
        <w:t xml:space="preserve"> Kew was named as having ‘an almost unique ability to develop education and interpretation of biodiversity</w:t>
      </w:r>
      <w:r w:rsidR="00AD4643" w:rsidRPr="00A96A16">
        <w:rPr>
          <w:rFonts w:ascii="Times New Roman" w:hAnsi="Times New Roman" w:cs="Times New Roman"/>
          <w:color w:val="000000" w:themeColor="text1"/>
        </w:rPr>
        <w:t>’</w:t>
      </w:r>
      <w:r w:rsidR="00CC3AED" w:rsidRPr="00A96A16">
        <w:rPr>
          <w:rFonts w:ascii="Times New Roman" w:hAnsi="Times New Roman" w:cs="Times New Roman"/>
          <w:color w:val="000000" w:themeColor="text1"/>
        </w:rPr>
        <w:t>.</w:t>
      </w:r>
      <w:r w:rsidR="009A620C" w:rsidRPr="0026559D">
        <w:rPr>
          <w:rStyle w:val="FootnoteReference"/>
        </w:rPr>
        <w:footnoteReference w:id="52"/>
      </w:r>
      <w:r w:rsidR="009A620C" w:rsidRPr="00A96A16">
        <w:rPr>
          <w:rFonts w:ascii="Times New Roman" w:hAnsi="Times New Roman" w:cs="Times New Roman"/>
          <w:color w:val="000000" w:themeColor="text1"/>
        </w:rPr>
        <w:t xml:space="preserve"> However, the public was unaware that they could engage with Kew on these issues. Both the Chairman of the Earth Council and the Director-General of the IUCN made this a central message in their environmental lectures presented at Kew. Maurice Strong noted the ‘unique and invaluable contribution of the Royal Botanic Gardens to protect the Earth's biodiversity, through its programmes of public education, research and international outreach’ but lamented that it was not appreciated ‘as fully as it deserves to be by the public</w:t>
      </w:r>
      <w:r w:rsidR="00AD4643" w:rsidRPr="00A96A16">
        <w:rPr>
          <w:rFonts w:ascii="Times New Roman" w:hAnsi="Times New Roman" w:cs="Times New Roman"/>
          <w:color w:val="000000" w:themeColor="text1"/>
        </w:rPr>
        <w:t>’</w:t>
      </w:r>
      <w:r w:rsidR="00E32748" w:rsidRPr="00A96A16">
        <w:rPr>
          <w:rFonts w:ascii="Times New Roman" w:hAnsi="Times New Roman" w:cs="Times New Roman"/>
          <w:color w:val="000000" w:themeColor="text1"/>
        </w:rPr>
        <w:t>.</w:t>
      </w:r>
      <w:r w:rsidR="009A620C" w:rsidRPr="0026559D">
        <w:rPr>
          <w:rStyle w:val="FootnoteReference"/>
        </w:rPr>
        <w:footnoteReference w:id="53"/>
      </w:r>
      <w:r w:rsidR="009A620C" w:rsidRPr="00A96A16">
        <w:rPr>
          <w:rFonts w:ascii="Times New Roman" w:hAnsi="Times New Roman" w:cs="Times New Roman"/>
          <w:color w:val="000000" w:themeColor="text1"/>
        </w:rPr>
        <w:t xml:space="preserve"> David McDowell, Director-General of the IUCN, </w:t>
      </w:r>
      <w:r w:rsidR="00F01E51" w:rsidRPr="00A96A16">
        <w:rPr>
          <w:rFonts w:ascii="Times New Roman" w:hAnsi="Times New Roman" w:cs="Times New Roman"/>
          <w:color w:val="000000" w:themeColor="text1"/>
        </w:rPr>
        <w:t xml:space="preserve">went further and </w:t>
      </w:r>
      <w:r w:rsidR="009A620C" w:rsidRPr="00A96A16">
        <w:rPr>
          <w:rFonts w:ascii="Times New Roman" w:hAnsi="Times New Roman" w:cs="Times New Roman"/>
          <w:color w:val="000000" w:themeColor="text1"/>
        </w:rPr>
        <w:t>declared that this was because experts at Kew were not ‘good at selling their product</w:t>
      </w:r>
      <w:r w:rsidR="00F01E51" w:rsidRPr="00A96A16">
        <w:rPr>
          <w:rFonts w:ascii="Times New Roman" w:hAnsi="Times New Roman" w:cs="Times New Roman"/>
          <w:color w:val="000000" w:themeColor="text1"/>
        </w:rPr>
        <w:t>’.</w:t>
      </w:r>
      <w:r w:rsidR="009A620C" w:rsidRPr="0026559D">
        <w:rPr>
          <w:rStyle w:val="FootnoteReference"/>
        </w:rPr>
        <w:footnoteReference w:id="54"/>
      </w:r>
      <w:r w:rsidR="009A620C" w:rsidRPr="00A96A16">
        <w:rPr>
          <w:rFonts w:ascii="Times New Roman" w:hAnsi="Times New Roman" w:cs="Times New Roman"/>
          <w:color w:val="000000" w:themeColor="text1"/>
        </w:rPr>
        <w:t xml:space="preserve"> In a fervent speech held at Kew he directed his frustration at the experts themselves,</w:t>
      </w:r>
    </w:p>
    <w:p w14:paraId="7765D427"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w:t>
      </w:r>
    </w:p>
    <w:p w14:paraId="7765D428" w14:textId="356B40D2"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left="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My point is that the botanical inputs into the sustainability debate are so crucial that a reorientation of the overall global effort by botanical institutions and by individual botanists - towards more emphasis on the impacts and interactions of humans with the </w:t>
      </w:r>
      <w:r w:rsidRPr="00A96A16">
        <w:rPr>
          <w:rFonts w:ascii="Times New Roman" w:hAnsi="Times New Roman" w:cs="Times New Roman"/>
          <w:color w:val="000000" w:themeColor="text1"/>
        </w:rPr>
        <w:lastRenderedPageBreak/>
        <w:t>plant world - and perhaps the injection of a greater sense of urgency into the whole process both seem to be called for…must expand on the excellent public education work already being done by botanical gardens to bring home to the public how the plant world supplies many of the answers to achieving global sustainability. Botanists must assert themselves more, to become more visible, to become more vocal</w:t>
      </w:r>
      <w:r w:rsidR="00DC2450" w:rsidRPr="00A96A16">
        <w:rPr>
          <w:rFonts w:ascii="Times New Roman" w:hAnsi="Times New Roman" w:cs="Times New Roman"/>
          <w:color w:val="000000" w:themeColor="text1"/>
        </w:rPr>
        <w:t>.</w:t>
      </w:r>
      <w:r w:rsidRPr="0026559D">
        <w:rPr>
          <w:rStyle w:val="FootnoteReference"/>
        </w:rPr>
        <w:footnoteReference w:id="55"/>
      </w:r>
    </w:p>
    <w:p w14:paraId="7765D429"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w:t>
      </w:r>
    </w:p>
    <w:p w14:paraId="7765D42B" w14:textId="63F7F6A5"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bookmarkStart w:id="7" w:name="Context_Political"/>
      <w:r w:rsidRPr="00A96A16">
        <w:rPr>
          <w:rFonts w:ascii="Times New Roman" w:hAnsi="Times New Roman" w:cs="Times New Roman"/>
          <w:color w:val="000000" w:themeColor="text1"/>
        </w:rPr>
        <w:t>To</w:t>
      </w:r>
      <w:bookmarkEnd w:id="7"/>
      <w:r w:rsidRPr="00A96A16">
        <w:rPr>
          <w:rFonts w:ascii="Times New Roman" w:hAnsi="Times New Roman" w:cs="Times New Roman"/>
          <w:color w:val="000000" w:themeColor="text1"/>
        </w:rPr>
        <w:t xml:space="preserve"> Strong and McDowell, the botanic gardens were not doing enough, either to engage visitors on the environmental issues of the moment, or even to educate them on Kew’s substantial scientific work. There was potential here, but it was something that Kew needed to actively embody within their organisational strategy.</w:t>
      </w:r>
    </w:p>
    <w:p w14:paraId="7765D42C" w14:textId="7308E14D"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bookmarkStart w:id="8" w:name="Prance"/>
      <w:r w:rsidRPr="00A96A16">
        <w:rPr>
          <w:rFonts w:ascii="Times New Roman" w:hAnsi="Times New Roman" w:cs="Times New Roman"/>
          <w:color w:val="000000" w:themeColor="text1"/>
        </w:rPr>
        <w:t>Of course,</w:t>
      </w:r>
      <w:bookmarkEnd w:id="8"/>
      <w:r w:rsidRPr="00A96A16">
        <w:rPr>
          <w:rFonts w:ascii="Times New Roman" w:hAnsi="Times New Roman" w:cs="Times New Roman"/>
          <w:color w:val="000000" w:themeColor="text1"/>
        </w:rPr>
        <w:t xml:space="preserve"> the opinion that Kew</w:t>
      </w:r>
      <w:r w:rsidR="00D617A5" w:rsidRPr="00A96A16">
        <w:rPr>
          <w:rFonts w:ascii="Times New Roman" w:hAnsi="Times New Roman" w:cs="Times New Roman"/>
          <w:color w:val="000000" w:themeColor="text1"/>
        </w:rPr>
        <w:t xml:space="preserve"> </w:t>
      </w:r>
      <w:r w:rsidR="00743300" w:rsidRPr="00A96A16">
        <w:rPr>
          <w:rFonts w:ascii="Times New Roman" w:hAnsi="Times New Roman" w:cs="Times New Roman"/>
          <w:color w:val="000000" w:themeColor="text1"/>
        </w:rPr>
        <w:t>was not</w:t>
      </w:r>
      <w:r w:rsidR="00D617A5"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doing enough in the realm of </w:t>
      </w:r>
      <w:r w:rsidR="00881321" w:rsidRPr="00A96A16">
        <w:rPr>
          <w:rFonts w:ascii="Times New Roman" w:hAnsi="Times New Roman" w:cs="Times New Roman"/>
          <w:color w:val="000000" w:themeColor="text1"/>
        </w:rPr>
        <w:t xml:space="preserve">environmental </w:t>
      </w:r>
      <w:r w:rsidRPr="00A96A16">
        <w:rPr>
          <w:rFonts w:ascii="Times New Roman" w:hAnsi="Times New Roman" w:cs="Times New Roman"/>
          <w:color w:val="000000" w:themeColor="text1"/>
        </w:rPr>
        <w:t xml:space="preserve">public education was not shared by everyone, least of all Kew’s experts themselves. Prance, in introducing McDowell’s lecture, questioned whether botany lacked public attention due to the fact that ‘botanists have not been assertive enough, as is suggested in this lecture, or is it that the general public find animals </w:t>
      </w:r>
      <w:proofErr w:type="gramStart"/>
      <w:r w:rsidRPr="00A96A16">
        <w:rPr>
          <w:rFonts w:ascii="Times New Roman" w:hAnsi="Times New Roman" w:cs="Times New Roman"/>
          <w:color w:val="000000" w:themeColor="text1"/>
        </w:rPr>
        <w:t>more cuddly and alive</w:t>
      </w:r>
      <w:proofErr w:type="gramEnd"/>
      <w:r w:rsidR="00AD4643" w:rsidRPr="00A96A16">
        <w:rPr>
          <w:rFonts w:ascii="Times New Roman" w:hAnsi="Times New Roman" w:cs="Times New Roman"/>
          <w:color w:val="000000" w:themeColor="text1"/>
        </w:rPr>
        <w:t>?’</w:t>
      </w:r>
      <w:r w:rsidRPr="0026559D">
        <w:rPr>
          <w:rStyle w:val="FootnoteReference"/>
        </w:rPr>
        <w:footnoteReference w:id="56"/>
      </w:r>
      <w:r w:rsidRPr="00A96A16">
        <w:rPr>
          <w:rFonts w:ascii="Times New Roman" w:hAnsi="Times New Roman" w:cs="Times New Roman"/>
          <w:color w:val="000000" w:themeColor="text1"/>
        </w:rPr>
        <w:t xml:space="preserve"> </w:t>
      </w:r>
      <w:r w:rsidR="004E631B" w:rsidRPr="00A96A16">
        <w:rPr>
          <w:rFonts w:ascii="Times New Roman" w:hAnsi="Times New Roman" w:cs="Times New Roman"/>
          <w:color w:val="000000" w:themeColor="text1"/>
        </w:rPr>
        <w:t xml:space="preserve">This was a fair question. </w:t>
      </w:r>
      <w:r w:rsidR="007C0DAF" w:rsidRPr="00A96A16">
        <w:rPr>
          <w:rFonts w:ascii="Times New Roman" w:hAnsi="Times New Roman" w:cs="Times New Roman"/>
          <w:color w:val="000000" w:themeColor="text1"/>
        </w:rPr>
        <w:t>Endangered p</w:t>
      </w:r>
      <w:r w:rsidR="00F95CE8" w:rsidRPr="00A96A16">
        <w:rPr>
          <w:rFonts w:ascii="Times New Roman" w:hAnsi="Times New Roman" w:cs="Times New Roman"/>
          <w:color w:val="000000" w:themeColor="text1"/>
        </w:rPr>
        <w:t xml:space="preserve">lants had </w:t>
      </w:r>
      <w:r w:rsidR="00D02B15" w:rsidRPr="00A96A16">
        <w:rPr>
          <w:rFonts w:ascii="Times New Roman" w:hAnsi="Times New Roman" w:cs="Times New Roman"/>
          <w:color w:val="000000" w:themeColor="text1"/>
        </w:rPr>
        <w:t xml:space="preserve">long </w:t>
      </w:r>
      <w:r w:rsidR="00F95CE8" w:rsidRPr="00A96A16">
        <w:rPr>
          <w:rFonts w:ascii="Times New Roman" w:hAnsi="Times New Roman" w:cs="Times New Roman"/>
          <w:color w:val="000000" w:themeColor="text1"/>
        </w:rPr>
        <w:t xml:space="preserve">struggled to </w:t>
      </w:r>
      <w:r w:rsidR="007C0DAF" w:rsidRPr="00A96A16">
        <w:rPr>
          <w:rFonts w:ascii="Times New Roman" w:hAnsi="Times New Roman" w:cs="Times New Roman"/>
          <w:color w:val="000000" w:themeColor="text1"/>
        </w:rPr>
        <w:t>grab the public’s attention</w:t>
      </w:r>
      <w:r w:rsidR="00D02B15" w:rsidRPr="00A96A16">
        <w:rPr>
          <w:rFonts w:ascii="Times New Roman" w:hAnsi="Times New Roman" w:cs="Times New Roman"/>
          <w:color w:val="000000" w:themeColor="text1"/>
        </w:rPr>
        <w:t xml:space="preserve"> </w:t>
      </w:r>
      <w:r w:rsidR="00601505" w:rsidRPr="00A96A16">
        <w:rPr>
          <w:rFonts w:ascii="Times New Roman" w:hAnsi="Times New Roman" w:cs="Times New Roman"/>
          <w:color w:val="000000" w:themeColor="text1"/>
        </w:rPr>
        <w:t xml:space="preserve">away from </w:t>
      </w:r>
      <w:r w:rsidR="000143C2" w:rsidRPr="00A96A16">
        <w:rPr>
          <w:rFonts w:ascii="Times New Roman" w:hAnsi="Times New Roman" w:cs="Times New Roman"/>
          <w:color w:val="000000" w:themeColor="text1"/>
        </w:rPr>
        <w:t xml:space="preserve">the </w:t>
      </w:r>
      <w:r w:rsidR="00E53A65" w:rsidRPr="00A96A16">
        <w:rPr>
          <w:rFonts w:ascii="Times New Roman" w:hAnsi="Times New Roman" w:cs="Times New Roman"/>
          <w:color w:val="000000" w:themeColor="text1"/>
        </w:rPr>
        <w:t>‘</w:t>
      </w:r>
      <w:r w:rsidR="001668B0" w:rsidRPr="00A96A16">
        <w:rPr>
          <w:rFonts w:ascii="Times New Roman" w:hAnsi="Times New Roman" w:cs="Times New Roman"/>
          <w:color w:val="000000" w:themeColor="text1"/>
        </w:rPr>
        <w:t>charismatic megafauna’</w:t>
      </w:r>
      <w:r w:rsidR="00E53A65" w:rsidRPr="00A96A16">
        <w:rPr>
          <w:rFonts w:ascii="Times New Roman" w:hAnsi="Times New Roman" w:cs="Times New Roman"/>
          <w:color w:val="000000" w:themeColor="text1"/>
        </w:rPr>
        <w:t xml:space="preserve"> of </w:t>
      </w:r>
      <w:r w:rsidR="001668B0" w:rsidRPr="00A96A16">
        <w:rPr>
          <w:rFonts w:ascii="Times New Roman" w:hAnsi="Times New Roman" w:cs="Times New Roman"/>
          <w:color w:val="000000" w:themeColor="text1"/>
        </w:rPr>
        <w:t>wild cats</w:t>
      </w:r>
      <w:r w:rsidR="00AB4768" w:rsidRPr="00A96A16">
        <w:rPr>
          <w:rFonts w:ascii="Times New Roman" w:hAnsi="Times New Roman" w:cs="Times New Roman"/>
          <w:color w:val="000000" w:themeColor="text1"/>
        </w:rPr>
        <w:t xml:space="preserve"> and bears</w:t>
      </w:r>
      <w:r w:rsidR="00D02B15" w:rsidRPr="00A96A16">
        <w:rPr>
          <w:rFonts w:ascii="Times New Roman" w:hAnsi="Times New Roman" w:cs="Times New Roman"/>
          <w:color w:val="000000" w:themeColor="text1"/>
        </w:rPr>
        <w:t>.</w:t>
      </w:r>
      <w:r w:rsidR="007101A8" w:rsidRPr="0026559D">
        <w:rPr>
          <w:rStyle w:val="FootnoteReference"/>
        </w:rPr>
        <w:footnoteReference w:id="57"/>
      </w:r>
      <w:r w:rsidR="00D02B15" w:rsidRPr="00A96A16">
        <w:rPr>
          <w:rFonts w:ascii="Times New Roman" w:hAnsi="Times New Roman" w:cs="Times New Roman"/>
          <w:color w:val="000000" w:themeColor="text1"/>
        </w:rPr>
        <w:t xml:space="preserve"> </w:t>
      </w:r>
      <w:r w:rsidR="00963606" w:rsidRPr="00A96A16">
        <w:rPr>
          <w:rFonts w:ascii="Times New Roman" w:hAnsi="Times New Roman" w:cs="Times New Roman"/>
          <w:color w:val="000000" w:themeColor="text1"/>
        </w:rPr>
        <w:t xml:space="preserve">The IUCN’s first </w:t>
      </w:r>
      <w:r w:rsidR="00963606" w:rsidRPr="00A96A16">
        <w:rPr>
          <w:rFonts w:ascii="Times New Roman" w:hAnsi="Times New Roman" w:cs="Times New Roman"/>
          <w:i/>
          <w:iCs/>
          <w:color w:val="000000" w:themeColor="text1"/>
        </w:rPr>
        <w:t>Red Data List of Threatened Plants</w:t>
      </w:r>
      <w:r w:rsidR="00963606" w:rsidRPr="00A96A16">
        <w:rPr>
          <w:rFonts w:ascii="Times New Roman" w:hAnsi="Times New Roman" w:cs="Times New Roman"/>
          <w:color w:val="000000" w:themeColor="text1"/>
        </w:rPr>
        <w:t xml:space="preserve"> was published in 1970</w:t>
      </w:r>
      <w:r w:rsidR="00891E22" w:rsidRPr="00A96A16">
        <w:rPr>
          <w:rFonts w:ascii="Times New Roman" w:hAnsi="Times New Roman" w:cs="Times New Roman"/>
          <w:color w:val="000000" w:themeColor="text1"/>
        </w:rPr>
        <w:t xml:space="preserve"> with the help of Kew’s </w:t>
      </w:r>
      <w:r w:rsidR="00D1614B" w:rsidRPr="00A96A16">
        <w:rPr>
          <w:rFonts w:ascii="Times New Roman" w:hAnsi="Times New Roman" w:cs="Times New Roman"/>
          <w:color w:val="000000" w:themeColor="text1"/>
        </w:rPr>
        <w:t xml:space="preserve">Dr Ronald Melville, </w:t>
      </w:r>
      <w:r w:rsidR="00B6747E" w:rsidRPr="00A96A16">
        <w:rPr>
          <w:rFonts w:ascii="Times New Roman" w:hAnsi="Times New Roman" w:cs="Times New Roman"/>
          <w:color w:val="000000" w:themeColor="text1"/>
        </w:rPr>
        <w:t>four years after the firs</w:t>
      </w:r>
      <w:r w:rsidR="00B91357" w:rsidRPr="00A96A16">
        <w:rPr>
          <w:rFonts w:ascii="Times New Roman" w:hAnsi="Times New Roman" w:cs="Times New Roman"/>
          <w:color w:val="000000" w:themeColor="text1"/>
        </w:rPr>
        <w:t>t ‘</w:t>
      </w:r>
      <w:r w:rsidR="00AB4768" w:rsidRPr="00A96A16">
        <w:rPr>
          <w:rFonts w:ascii="Times New Roman" w:hAnsi="Times New Roman" w:cs="Times New Roman"/>
          <w:color w:val="000000" w:themeColor="text1"/>
        </w:rPr>
        <w:t xml:space="preserve">threatened </w:t>
      </w:r>
      <w:r w:rsidR="00B91357" w:rsidRPr="00A96A16">
        <w:rPr>
          <w:rFonts w:ascii="Times New Roman" w:hAnsi="Times New Roman" w:cs="Times New Roman"/>
          <w:color w:val="000000" w:themeColor="text1"/>
        </w:rPr>
        <w:t xml:space="preserve">animal’ </w:t>
      </w:r>
      <w:r w:rsidR="00AB4768" w:rsidRPr="00A96A16">
        <w:rPr>
          <w:rFonts w:ascii="Times New Roman" w:hAnsi="Times New Roman" w:cs="Times New Roman"/>
          <w:color w:val="000000" w:themeColor="text1"/>
        </w:rPr>
        <w:t>list</w:t>
      </w:r>
      <w:r w:rsidR="00B91357" w:rsidRPr="00A96A16">
        <w:rPr>
          <w:rFonts w:ascii="Times New Roman" w:hAnsi="Times New Roman" w:cs="Times New Roman"/>
          <w:color w:val="000000" w:themeColor="text1"/>
        </w:rPr>
        <w:t>.</w:t>
      </w:r>
      <w:r w:rsidR="001A7ED5" w:rsidRPr="0026559D">
        <w:rPr>
          <w:rStyle w:val="FootnoteReference"/>
        </w:rPr>
        <w:footnoteReference w:id="58"/>
      </w:r>
      <w:r w:rsidR="00DB5BB3" w:rsidRPr="00A96A16">
        <w:rPr>
          <w:rFonts w:ascii="Times New Roman" w:hAnsi="Times New Roman" w:cs="Times New Roman"/>
          <w:color w:val="000000" w:themeColor="text1"/>
        </w:rPr>
        <w:t xml:space="preserve"> </w:t>
      </w:r>
      <w:r w:rsidR="00C82420">
        <w:rPr>
          <w:rFonts w:ascii="Times New Roman" w:hAnsi="Times New Roman" w:cs="Times New Roman"/>
          <w:color w:val="000000" w:themeColor="text1"/>
        </w:rPr>
        <w:t>There</w:t>
      </w:r>
      <w:r w:rsidR="00DB5BB3" w:rsidRPr="00A96A16">
        <w:rPr>
          <w:rFonts w:ascii="Times New Roman" w:hAnsi="Times New Roman" w:cs="Times New Roman"/>
          <w:color w:val="000000" w:themeColor="text1"/>
        </w:rPr>
        <w:t xml:space="preserve"> was an obvious disparity in </w:t>
      </w:r>
      <w:r w:rsidR="001A0967">
        <w:rPr>
          <w:rFonts w:ascii="Times New Roman" w:hAnsi="Times New Roman" w:cs="Times New Roman"/>
          <w:color w:val="000000" w:themeColor="text1"/>
        </w:rPr>
        <w:t>conservation</w:t>
      </w:r>
      <w:r w:rsidR="00DB5BB3" w:rsidRPr="00A96A16">
        <w:rPr>
          <w:rFonts w:ascii="Times New Roman" w:hAnsi="Times New Roman" w:cs="Times New Roman"/>
          <w:color w:val="000000" w:themeColor="text1"/>
        </w:rPr>
        <w:t xml:space="preserve"> </w:t>
      </w:r>
      <w:r w:rsidR="00DB5BB3" w:rsidRPr="00A96A16">
        <w:rPr>
          <w:rFonts w:ascii="Times New Roman" w:hAnsi="Times New Roman" w:cs="Times New Roman"/>
          <w:color w:val="000000" w:themeColor="text1"/>
        </w:rPr>
        <w:lastRenderedPageBreak/>
        <w:t>priorities, illustrated by the seven pages of plant content included in the</w:t>
      </w:r>
      <w:r w:rsidR="00AB4768" w:rsidRPr="00A96A16">
        <w:rPr>
          <w:rFonts w:ascii="Times New Roman" w:hAnsi="Times New Roman" w:cs="Times New Roman"/>
          <w:color w:val="000000" w:themeColor="text1"/>
        </w:rPr>
        <w:t xml:space="preserve"> plant</w:t>
      </w:r>
      <w:r w:rsidR="00DB5BB3" w:rsidRPr="00A96A16">
        <w:rPr>
          <w:rFonts w:ascii="Times New Roman" w:hAnsi="Times New Roman" w:cs="Times New Roman"/>
          <w:color w:val="000000" w:themeColor="text1"/>
        </w:rPr>
        <w:t xml:space="preserve"> </w:t>
      </w:r>
      <w:r w:rsidR="00DB5BB3" w:rsidRPr="00A96A16">
        <w:rPr>
          <w:rFonts w:ascii="Times New Roman" w:hAnsi="Times New Roman" w:cs="Times New Roman"/>
          <w:i/>
          <w:iCs/>
          <w:color w:val="000000" w:themeColor="text1"/>
        </w:rPr>
        <w:t xml:space="preserve">Red Data List </w:t>
      </w:r>
      <w:r w:rsidR="00DB5BB3" w:rsidRPr="00A96A16">
        <w:rPr>
          <w:rFonts w:ascii="Times New Roman" w:hAnsi="Times New Roman" w:cs="Times New Roman"/>
          <w:color w:val="000000" w:themeColor="text1"/>
        </w:rPr>
        <w:t>compared to the three hundred and fifty-three pages devoted to birds and animals.</w:t>
      </w:r>
      <w:r w:rsidR="00DB5BB3" w:rsidRPr="0026559D">
        <w:rPr>
          <w:rStyle w:val="FootnoteReference"/>
        </w:rPr>
        <w:footnoteReference w:id="59"/>
      </w:r>
      <w:r w:rsidR="00DB5BB3" w:rsidRPr="00A96A16">
        <w:rPr>
          <w:rFonts w:ascii="Times New Roman" w:hAnsi="Times New Roman" w:cs="Times New Roman"/>
          <w:color w:val="000000" w:themeColor="text1"/>
        </w:rPr>
        <w:t xml:space="preserve"> By </w:t>
      </w:r>
      <w:r w:rsidR="00693151" w:rsidRPr="00A96A16">
        <w:rPr>
          <w:rFonts w:ascii="Times New Roman" w:hAnsi="Times New Roman" w:cs="Times New Roman"/>
          <w:color w:val="000000" w:themeColor="text1"/>
        </w:rPr>
        <w:t>199</w:t>
      </w:r>
      <w:r w:rsidR="00BA4662" w:rsidRPr="00A96A16">
        <w:rPr>
          <w:rFonts w:ascii="Times New Roman" w:hAnsi="Times New Roman" w:cs="Times New Roman"/>
          <w:color w:val="000000" w:themeColor="text1"/>
        </w:rPr>
        <w:t>7</w:t>
      </w:r>
      <w:r w:rsidR="00693151" w:rsidRPr="00A96A16">
        <w:rPr>
          <w:rFonts w:ascii="Times New Roman" w:hAnsi="Times New Roman" w:cs="Times New Roman"/>
          <w:color w:val="000000" w:themeColor="text1"/>
        </w:rPr>
        <w:t xml:space="preserve">, </w:t>
      </w:r>
      <w:r w:rsidR="00405080" w:rsidRPr="00A96A16">
        <w:rPr>
          <w:rFonts w:ascii="Times New Roman" w:hAnsi="Times New Roman" w:cs="Times New Roman"/>
          <w:color w:val="000000" w:themeColor="text1"/>
        </w:rPr>
        <w:t>a</w:t>
      </w:r>
      <w:r w:rsidR="00693151" w:rsidRPr="00A96A16">
        <w:rPr>
          <w:rFonts w:ascii="Times New Roman" w:hAnsi="Times New Roman" w:cs="Times New Roman"/>
          <w:color w:val="000000" w:themeColor="text1"/>
        </w:rPr>
        <w:t xml:space="preserve"> year </w:t>
      </w:r>
      <w:r w:rsidR="00BA4662" w:rsidRPr="00A96A16">
        <w:rPr>
          <w:rFonts w:ascii="Times New Roman" w:hAnsi="Times New Roman" w:cs="Times New Roman"/>
          <w:color w:val="000000" w:themeColor="text1"/>
        </w:rPr>
        <w:t>after</w:t>
      </w:r>
      <w:r w:rsidR="00693151" w:rsidRPr="00A96A16">
        <w:rPr>
          <w:rFonts w:ascii="Times New Roman" w:hAnsi="Times New Roman" w:cs="Times New Roman"/>
          <w:color w:val="000000" w:themeColor="text1"/>
        </w:rPr>
        <w:t xml:space="preserve"> McDowell’s lecture, </w:t>
      </w:r>
      <w:r w:rsidR="00405080" w:rsidRPr="00A96A16">
        <w:rPr>
          <w:rFonts w:ascii="Times New Roman" w:hAnsi="Times New Roman" w:cs="Times New Roman"/>
          <w:color w:val="000000" w:themeColor="text1"/>
        </w:rPr>
        <w:t xml:space="preserve">Kew </w:t>
      </w:r>
      <w:r w:rsidR="006D4E59" w:rsidRPr="00A96A16">
        <w:rPr>
          <w:rFonts w:ascii="Times New Roman" w:hAnsi="Times New Roman" w:cs="Times New Roman"/>
          <w:color w:val="000000" w:themeColor="text1"/>
        </w:rPr>
        <w:t>had made</w:t>
      </w:r>
      <w:r w:rsidR="00405080" w:rsidRPr="00A96A16">
        <w:rPr>
          <w:rFonts w:ascii="Times New Roman" w:hAnsi="Times New Roman" w:cs="Times New Roman"/>
          <w:color w:val="000000" w:themeColor="text1"/>
        </w:rPr>
        <w:t xml:space="preserve"> </w:t>
      </w:r>
      <w:r w:rsidR="00380197" w:rsidRPr="00A96A16">
        <w:rPr>
          <w:rFonts w:ascii="Times New Roman" w:hAnsi="Times New Roman" w:cs="Times New Roman"/>
          <w:color w:val="000000" w:themeColor="text1"/>
        </w:rPr>
        <w:t>major contributions to help</w:t>
      </w:r>
      <w:r w:rsidR="00405080" w:rsidRPr="00A96A16">
        <w:rPr>
          <w:rFonts w:ascii="Times New Roman" w:hAnsi="Times New Roman" w:cs="Times New Roman"/>
          <w:color w:val="000000" w:themeColor="text1"/>
        </w:rPr>
        <w:t xml:space="preserve"> the IUCN in</w:t>
      </w:r>
      <w:r w:rsidR="00EB0F95" w:rsidRPr="00A96A16">
        <w:rPr>
          <w:rFonts w:ascii="Times New Roman" w:hAnsi="Times New Roman" w:cs="Times New Roman"/>
          <w:color w:val="000000" w:themeColor="text1"/>
        </w:rPr>
        <w:t xml:space="preserve"> publish</w:t>
      </w:r>
      <w:r w:rsidR="00405080" w:rsidRPr="00A96A16">
        <w:rPr>
          <w:rFonts w:ascii="Times New Roman" w:hAnsi="Times New Roman" w:cs="Times New Roman"/>
          <w:color w:val="000000" w:themeColor="text1"/>
        </w:rPr>
        <w:t>ing</w:t>
      </w:r>
      <w:r w:rsidR="00EB0F95" w:rsidRPr="00A96A16">
        <w:rPr>
          <w:rFonts w:ascii="Times New Roman" w:hAnsi="Times New Roman" w:cs="Times New Roman"/>
          <w:color w:val="000000" w:themeColor="text1"/>
        </w:rPr>
        <w:t xml:space="preserve"> </w:t>
      </w:r>
      <w:r w:rsidR="00380197" w:rsidRPr="00A96A16">
        <w:rPr>
          <w:rFonts w:ascii="Times New Roman" w:hAnsi="Times New Roman" w:cs="Times New Roman"/>
          <w:color w:val="000000" w:themeColor="text1"/>
        </w:rPr>
        <w:t>a</w:t>
      </w:r>
      <w:r w:rsidR="00EB0F95" w:rsidRPr="00A96A16">
        <w:rPr>
          <w:rFonts w:ascii="Times New Roman" w:hAnsi="Times New Roman" w:cs="Times New Roman"/>
          <w:color w:val="000000" w:themeColor="text1"/>
        </w:rPr>
        <w:t xml:space="preserve"> </w:t>
      </w:r>
      <w:r w:rsidR="00405080" w:rsidRPr="00A96A16">
        <w:rPr>
          <w:rFonts w:ascii="Times New Roman" w:hAnsi="Times New Roman" w:cs="Times New Roman"/>
          <w:color w:val="000000" w:themeColor="text1"/>
        </w:rPr>
        <w:t>new</w:t>
      </w:r>
      <w:r w:rsidR="00EB0F95" w:rsidRPr="00A96A16">
        <w:rPr>
          <w:rFonts w:ascii="Times New Roman" w:hAnsi="Times New Roman" w:cs="Times New Roman"/>
          <w:color w:val="000000" w:themeColor="text1"/>
        </w:rPr>
        <w:t xml:space="preserve"> </w:t>
      </w:r>
      <w:r w:rsidR="00405080" w:rsidRPr="00A96A16">
        <w:rPr>
          <w:rFonts w:ascii="Times New Roman" w:hAnsi="Times New Roman" w:cs="Times New Roman"/>
          <w:i/>
          <w:iCs/>
          <w:color w:val="000000" w:themeColor="text1"/>
        </w:rPr>
        <w:t xml:space="preserve">Red </w:t>
      </w:r>
      <w:r w:rsidR="00E566CB" w:rsidRPr="00A96A16">
        <w:rPr>
          <w:rFonts w:ascii="Times New Roman" w:hAnsi="Times New Roman" w:cs="Times New Roman"/>
          <w:i/>
          <w:iCs/>
          <w:color w:val="000000" w:themeColor="text1"/>
        </w:rPr>
        <w:t xml:space="preserve">Data </w:t>
      </w:r>
      <w:r w:rsidR="00405080" w:rsidRPr="00A96A16">
        <w:rPr>
          <w:rFonts w:ascii="Times New Roman" w:hAnsi="Times New Roman" w:cs="Times New Roman"/>
          <w:i/>
          <w:iCs/>
          <w:color w:val="000000" w:themeColor="text1"/>
        </w:rPr>
        <w:t>List</w:t>
      </w:r>
      <w:r w:rsidR="00405080" w:rsidRPr="00A96A16">
        <w:rPr>
          <w:rFonts w:ascii="Times New Roman" w:hAnsi="Times New Roman" w:cs="Times New Roman"/>
          <w:color w:val="000000" w:themeColor="text1"/>
        </w:rPr>
        <w:t xml:space="preserve"> of </w:t>
      </w:r>
      <w:r w:rsidR="00E566CB" w:rsidRPr="00A96A16">
        <w:rPr>
          <w:rFonts w:ascii="Times New Roman" w:hAnsi="Times New Roman" w:cs="Times New Roman"/>
          <w:color w:val="000000" w:themeColor="text1"/>
        </w:rPr>
        <w:t xml:space="preserve">33,000 </w:t>
      </w:r>
      <w:r w:rsidR="00405080" w:rsidRPr="00A96A16">
        <w:rPr>
          <w:rFonts w:ascii="Times New Roman" w:hAnsi="Times New Roman" w:cs="Times New Roman"/>
          <w:color w:val="000000" w:themeColor="text1"/>
        </w:rPr>
        <w:t>threatened plants</w:t>
      </w:r>
      <w:r w:rsidR="00380197" w:rsidRPr="00A96A16">
        <w:rPr>
          <w:rFonts w:ascii="Times New Roman" w:hAnsi="Times New Roman" w:cs="Times New Roman"/>
          <w:color w:val="000000" w:themeColor="text1"/>
        </w:rPr>
        <w:t xml:space="preserve"> to spread public awareness</w:t>
      </w:r>
      <w:r w:rsidR="00405080" w:rsidRPr="00A96A16">
        <w:rPr>
          <w:rFonts w:ascii="Times New Roman" w:hAnsi="Times New Roman" w:cs="Times New Roman"/>
          <w:color w:val="000000" w:themeColor="text1"/>
        </w:rPr>
        <w:t xml:space="preserve">, </w:t>
      </w:r>
      <w:r w:rsidR="006D4E59" w:rsidRPr="00A96A16">
        <w:rPr>
          <w:rFonts w:ascii="Times New Roman" w:hAnsi="Times New Roman" w:cs="Times New Roman"/>
          <w:color w:val="000000" w:themeColor="text1"/>
        </w:rPr>
        <w:t xml:space="preserve">it was </w:t>
      </w:r>
      <w:r w:rsidR="00405080" w:rsidRPr="00A96A16">
        <w:rPr>
          <w:rFonts w:ascii="Times New Roman" w:hAnsi="Times New Roman" w:cs="Times New Roman"/>
          <w:color w:val="000000" w:themeColor="text1"/>
        </w:rPr>
        <w:t>described as ‘the most comprehensive compilation of data on threatened vascular plants ever published’.</w:t>
      </w:r>
      <w:r w:rsidR="00E566CB" w:rsidRPr="0026559D">
        <w:rPr>
          <w:rStyle w:val="FootnoteReference"/>
        </w:rPr>
        <w:footnoteReference w:id="60"/>
      </w:r>
      <w:r w:rsidR="00E566CB" w:rsidRPr="00A96A16">
        <w:rPr>
          <w:rFonts w:ascii="Times New Roman" w:hAnsi="Times New Roman" w:cs="Times New Roman"/>
          <w:color w:val="000000" w:themeColor="text1"/>
        </w:rPr>
        <w:t xml:space="preserve"> And so, although </w:t>
      </w:r>
      <w:r w:rsidRPr="00A96A16">
        <w:rPr>
          <w:rFonts w:ascii="Times New Roman" w:hAnsi="Times New Roman" w:cs="Times New Roman"/>
          <w:color w:val="000000" w:themeColor="text1"/>
        </w:rPr>
        <w:t xml:space="preserve">Prance accepted McDowell’s ‘challenge for botanical institutes around the world to enter more fervently into the sustainability debate’, it must be acknowledged that this had been on his agenda for quite some time. </w:t>
      </w:r>
    </w:p>
    <w:p w14:paraId="7765D42D" w14:textId="1719FBB8"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Prance </w:t>
      </w:r>
      <w:r w:rsidR="00252101" w:rsidRPr="00A96A16">
        <w:rPr>
          <w:rFonts w:ascii="Times New Roman" w:hAnsi="Times New Roman" w:cs="Times New Roman"/>
          <w:color w:val="000000" w:themeColor="text1"/>
        </w:rPr>
        <w:t xml:space="preserve">himself </w:t>
      </w:r>
      <w:r w:rsidR="005B7A5D" w:rsidRPr="00A96A16">
        <w:rPr>
          <w:rFonts w:ascii="Times New Roman" w:hAnsi="Times New Roman" w:cs="Times New Roman"/>
          <w:color w:val="000000" w:themeColor="text1"/>
        </w:rPr>
        <w:t>was</w:t>
      </w:r>
      <w:r w:rsidRPr="00A96A16">
        <w:rPr>
          <w:rFonts w:ascii="Times New Roman" w:hAnsi="Times New Roman" w:cs="Times New Roman"/>
          <w:color w:val="000000" w:themeColor="text1"/>
        </w:rPr>
        <w:t xml:space="preserve"> a passionate environmentalist</w:t>
      </w:r>
      <w:r w:rsidR="00252101"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 xml:space="preserve"> </w:t>
      </w:r>
      <w:r w:rsidR="00252101" w:rsidRPr="00A96A16">
        <w:rPr>
          <w:rFonts w:ascii="Times New Roman" w:hAnsi="Times New Roman" w:cs="Times New Roman"/>
          <w:color w:val="000000" w:themeColor="text1"/>
        </w:rPr>
        <w:t>He</w:t>
      </w:r>
      <w:r w:rsidRPr="00A96A16">
        <w:rPr>
          <w:rFonts w:ascii="Times New Roman" w:hAnsi="Times New Roman" w:cs="Times New Roman"/>
          <w:color w:val="000000" w:themeColor="text1"/>
        </w:rPr>
        <w:t xml:space="preserve"> had spent his early years in the Highlands of Scotland and the woodlands of Gloucestershire</w:t>
      </w:r>
      <w:r w:rsidR="00252101" w:rsidRPr="00A96A16">
        <w:rPr>
          <w:rFonts w:ascii="Times New Roman" w:hAnsi="Times New Roman" w:cs="Times New Roman"/>
          <w:color w:val="000000" w:themeColor="text1"/>
        </w:rPr>
        <w:t>; it was</w:t>
      </w:r>
      <w:r w:rsidR="00520FC3"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an upbringing </w:t>
      </w:r>
      <w:r w:rsidR="005A77FD" w:rsidRPr="00A96A16">
        <w:rPr>
          <w:rFonts w:ascii="Times New Roman" w:hAnsi="Times New Roman" w:cs="Times New Roman"/>
          <w:color w:val="000000" w:themeColor="text1"/>
        </w:rPr>
        <w:t>marked by</w:t>
      </w:r>
      <w:r w:rsidRPr="00A96A16">
        <w:rPr>
          <w:rFonts w:ascii="Times New Roman" w:hAnsi="Times New Roman" w:cs="Times New Roman"/>
          <w:color w:val="000000" w:themeColor="text1"/>
        </w:rPr>
        <w:t xml:space="preserve"> wild spaces, plant collecting, and religious enlightenment</w:t>
      </w:r>
      <w:r w:rsidR="002A72A1" w:rsidRPr="00A96A16">
        <w:rPr>
          <w:rFonts w:ascii="Times New Roman" w:hAnsi="Times New Roman" w:cs="Times New Roman"/>
          <w:color w:val="000000" w:themeColor="text1"/>
        </w:rPr>
        <w:t>.</w:t>
      </w:r>
      <w:r w:rsidR="00FC44B1" w:rsidRPr="00A96A16">
        <w:rPr>
          <w:rFonts w:ascii="Times New Roman" w:hAnsi="Times New Roman" w:cs="Times New Roman"/>
          <w:color w:val="000000" w:themeColor="text1"/>
        </w:rPr>
        <w:t xml:space="preserve"> </w:t>
      </w:r>
      <w:r w:rsidR="00BE4CB8" w:rsidRPr="00A96A16">
        <w:rPr>
          <w:rFonts w:ascii="Times New Roman" w:hAnsi="Times New Roman" w:cs="Times New Roman"/>
          <w:color w:val="000000" w:themeColor="text1"/>
        </w:rPr>
        <w:t>His personal environmentalism was deeply connected with Christian faith</w:t>
      </w:r>
      <w:r w:rsidR="00C628F5" w:rsidRPr="00A96A16">
        <w:rPr>
          <w:rFonts w:ascii="Times New Roman" w:hAnsi="Times New Roman" w:cs="Times New Roman"/>
          <w:color w:val="000000" w:themeColor="text1"/>
        </w:rPr>
        <w:t>,</w:t>
      </w:r>
      <w:r w:rsidR="00BE4CB8" w:rsidRPr="00A96A16">
        <w:rPr>
          <w:rFonts w:ascii="Times New Roman" w:hAnsi="Times New Roman" w:cs="Times New Roman"/>
          <w:color w:val="000000" w:themeColor="text1"/>
        </w:rPr>
        <w:t xml:space="preserve"> and t</w:t>
      </w:r>
      <w:r w:rsidR="009057F2" w:rsidRPr="00A96A16">
        <w:rPr>
          <w:rFonts w:ascii="Times New Roman" w:hAnsi="Times New Roman" w:cs="Times New Roman"/>
          <w:color w:val="000000" w:themeColor="text1"/>
        </w:rPr>
        <w:t xml:space="preserve">hroughout his life </w:t>
      </w:r>
      <w:r w:rsidRPr="00A96A16">
        <w:rPr>
          <w:rFonts w:ascii="Times New Roman" w:hAnsi="Times New Roman" w:cs="Times New Roman"/>
          <w:color w:val="000000" w:themeColor="text1"/>
        </w:rPr>
        <w:t>Pranc</w:t>
      </w:r>
      <w:r w:rsidR="00FC44B1" w:rsidRPr="00A96A16">
        <w:rPr>
          <w:rFonts w:ascii="Times New Roman" w:hAnsi="Times New Roman" w:cs="Times New Roman"/>
          <w:color w:val="000000" w:themeColor="text1"/>
        </w:rPr>
        <w:t>e held</w:t>
      </w:r>
      <w:r w:rsidRPr="00A96A16">
        <w:rPr>
          <w:rFonts w:ascii="Times New Roman" w:hAnsi="Times New Roman" w:cs="Times New Roman"/>
          <w:color w:val="000000" w:themeColor="text1"/>
        </w:rPr>
        <w:t xml:space="preserve"> </w:t>
      </w:r>
      <w:r w:rsidR="00070B5E" w:rsidRPr="00A96A16">
        <w:rPr>
          <w:rFonts w:ascii="Times New Roman" w:hAnsi="Times New Roman" w:cs="Times New Roman"/>
          <w:color w:val="000000" w:themeColor="text1"/>
        </w:rPr>
        <w:t>strong</w:t>
      </w:r>
      <w:r w:rsidRPr="00A96A16">
        <w:rPr>
          <w:rFonts w:ascii="Times New Roman" w:hAnsi="Times New Roman" w:cs="Times New Roman"/>
          <w:color w:val="000000" w:themeColor="text1"/>
        </w:rPr>
        <w:t xml:space="preserve"> beliefs in the glory of God’s rich and diverse world, the sinful nature of humanity, and the concept of stewardship and social justice.</w:t>
      </w:r>
      <w:r w:rsidR="00290B25" w:rsidRPr="0026559D">
        <w:rPr>
          <w:rStyle w:val="FootnoteReference"/>
        </w:rPr>
        <w:footnoteReference w:id="61"/>
      </w:r>
      <w:r w:rsidRPr="00A96A16">
        <w:rPr>
          <w:rFonts w:ascii="Times New Roman" w:hAnsi="Times New Roman" w:cs="Times New Roman"/>
          <w:color w:val="000000" w:themeColor="text1"/>
        </w:rPr>
        <w:t xml:space="preserve"> Along with his personal convictions</w:t>
      </w:r>
      <w:r w:rsidR="00C628F5"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his written work embodied the prominent concerns and rhetoric of the time, citing population growth, global warming, pollution, and the loss of biodiversity as the key considerations for heeding the environmental crisis. These values led </w:t>
      </w:r>
      <w:r w:rsidR="009E581D" w:rsidRPr="00A96A16">
        <w:rPr>
          <w:rFonts w:ascii="Times New Roman" w:hAnsi="Times New Roman" w:cs="Times New Roman"/>
          <w:color w:val="000000" w:themeColor="text1"/>
        </w:rPr>
        <w:t>to</w:t>
      </w:r>
      <w:r w:rsidRPr="00A96A16">
        <w:rPr>
          <w:rFonts w:ascii="Times New Roman" w:hAnsi="Times New Roman" w:cs="Times New Roman"/>
          <w:color w:val="000000" w:themeColor="text1"/>
        </w:rPr>
        <w:t xml:space="preserve"> a career dedicated to protecting the planet and urging others to do the same; they were the driving force behind his decision to </w:t>
      </w:r>
      <w:r w:rsidR="008F3B82" w:rsidRPr="00A96A16">
        <w:rPr>
          <w:rFonts w:ascii="Times New Roman" w:hAnsi="Times New Roman" w:cs="Times New Roman"/>
          <w:color w:val="000000" w:themeColor="text1"/>
        </w:rPr>
        <w:t xml:space="preserve">take the directorship at </w:t>
      </w:r>
      <w:r w:rsidRPr="00A96A16">
        <w:rPr>
          <w:rFonts w:ascii="Times New Roman" w:hAnsi="Times New Roman" w:cs="Times New Roman"/>
          <w:color w:val="000000" w:themeColor="text1"/>
        </w:rPr>
        <w:t>Kew Gardens</w:t>
      </w:r>
      <w:r w:rsidR="002806D9" w:rsidRPr="00A96A16">
        <w:rPr>
          <w:rFonts w:ascii="Times New Roman" w:hAnsi="Times New Roman" w:cs="Times New Roman"/>
          <w:color w:val="000000" w:themeColor="text1"/>
        </w:rPr>
        <w:t xml:space="preserve"> </w:t>
      </w:r>
      <w:r w:rsidR="00875A9C" w:rsidRPr="00A96A16">
        <w:rPr>
          <w:rFonts w:ascii="Times New Roman" w:hAnsi="Times New Roman" w:cs="Times New Roman"/>
          <w:color w:val="000000" w:themeColor="text1"/>
        </w:rPr>
        <w:t xml:space="preserve">in 1988, </w:t>
      </w:r>
      <w:r w:rsidR="002806D9" w:rsidRPr="00A96A16">
        <w:rPr>
          <w:rFonts w:ascii="Times New Roman" w:hAnsi="Times New Roman" w:cs="Times New Roman"/>
          <w:color w:val="000000" w:themeColor="text1"/>
        </w:rPr>
        <w:t xml:space="preserve">and he had </w:t>
      </w:r>
      <w:r w:rsidR="002A72A1" w:rsidRPr="00A96A16">
        <w:rPr>
          <w:rFonts w:ascii="Times New Roman" w:hAnsi="Times New Roman" w:cs="Times New Roman"/>
          <w:color w:val="000000" w:themeColor="text1"/>
        </w:rPr>
        <w:t xml:space="preserve">been leading Kew’s ‘biodiversity revolution’ </w:t>
      </w:r>
      <w:r w:rsidR="00875A9C" w:rsidRPr="00A96A16">
        <w:rPr>
          <w:rFonts w:ascii="Times New Roman" w:hAnsi="Times New Roman" w:cs="Times New Roman"/>
          <w:color w:val="000000" w:themeColor="text1"/>
        </w:rPr>
        <w:t xml:space="preserve">ever </w:t>
      </w:r>
      <w:r w:rsidR="00F9507A" w:rsidRPr="00A96A16">
        <w:rPr>
          <w:rFonts w:ascii="Times New Roman" w:hAnsi="Times New Roman" w:cs="Times New Roman"/>
          <w:color w:val="000000" w:themeColor="text1"/>
        </w:rPr>
        <w:t>since</w:t>
      </w:r>
      <w:r w:rsidR="002A72A1" w:rsidRPr="00A96A16">
        <w:rPr>
          <w:rFonts w:ascii="Times New Roman" w:hAnsi="Times New Roman" w:cs="Times New Roman"/>
          <w:color w:val="000000" w:themeColor="text1"/>
        </w:rPr>
        <w:t>.</w:t>
      </w:r>
      <w:r w:rsidR="002A72A1" w:rsidRPr="0026559D">
        <w:rPr>
          <w:rStyle w:val="FootnoteReference"/>
        </w:rPr>
        <w:footnoteReference w:id="62"/>
      </w:r>
    </w:p>
    <w:p w14:paraId="3EF23078" w14:textId="5D8EE71D" w:rsidR="00443108" w:rsidRPr="00A96A16" w:rsidRDefault="007A325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lastRenderedPageBreak/>
        <w:t xml:space="preserve">To address </w:t>
      </w:r>
      <w:r w:rsidR="00505871" w:rsidRPr="00A96A16">
        <w:rPr>
          <w:rFonts w:ascii="Times New Roman" w:hAnsi="Times New Roman" w:cs="Times New Roman"/>
          <w:color w:val="000000" w:themeColor="text1"/>
        </w:rPr>
        <w:t>the environmental</w:t>
      </w:r>
      <w:r w:rsidRPr="00A96A16">
        <w:rPr>
          <w:rFonts w:ascii="Times New Roman" w:hAnsi="Times New Roman" w:cs="Times New Roman"/>
          <w:color w:val="000000" w:themeColor="text1"/>
        </w:rPr>
        <w:t xml:space="preserve"> crises </w:t>
      </w:r>
      <w:r w:rsidR="004A7A5E" w:rsidRPr="00A96A16">
        <w:rPr>
          <w:rFonts w:ascii="Times New Roman" w:hAnsi="Times New Roman" w:cs="Times New Roman"/>
          <w:color w:val="000000" w:themeColor="text1"/>
        </w:rPr>
        <w:t>Prance</w:t>
      </w:r>
      <w:r w:rsidRPr="00A96A16">
        <w:rPr>
          <w:rFonts w:ascii="Times New Roman" w:hAnsi="Times New Roman" w:cs="Times New Roman"/>
          <w:color w:val="000000" w:themeColor="text1"/>
        </w:rPr>
        <w:t xml:space="preserve"> believed that ethics needed to change both within the Christian community and more broadly throughout public life. Accordingly, u</w:t>
      </w:r>
      <w:r w:rsidR="009A620C" w:rsidRPr="00A96A16">
        <w:rPr>
          <w:rFonts w:ascii="Times New Roman" w:hAnsi="Times New Roman" w:cs="Times New Roman"/>
          <w:color w:val="000000" w:themeColor="text1"/>
        </w:rPr>
        <w:t xml:space="preserve">nder </w:t>
      </w:r>
      <w:r w:rsidR="004A7A5E" w:rsidRPr="00A96A16">
        <w:rPr>
          <w:rFonts w:ascii="Times New Roman" w:hAnsi="Times New Roman" w:cs="Times New Roman"/>
          <w:color w:val="000000" w:themeColor="text1"/>
        </w:rPr>
        <w:t>his</w:t>
      </w:r>
      <w:r w:rsidR="009A620C" w:rsidRPr="00A96A16">
        <w:rPr>
          <w:rFonts w:ascii="Times New Roman" w:hAnsi="Times New Roman" w:cs="Times New Roman"/>
          <w:color w:val="000000" w:themeColor="text1"/>
        </w:rPr>
        <w:t xml:space="preserve"> leadership there was an increasing focus on </w:t>
      </w:r>
      <w:r w:rsidR="001E3276" w:rsidRPr="00A96A16">
        <w:rPr>
          <w:rFonts w:ascii="Times New Roman" w:hAnsi="Times New Roman" w:cs="Times New Roman"/>
          <w:color w:val="000000" w:themeColor="text1"/>
        </w:rPr>
        <w:t xml:space="preserve">public engagement </w:t>
      </w:r>
      <w:r w:rsidR="00605683" w:rsidRPr="00A96A16">
        <w:rPr>
          <w:rFonts w:ascii="Times New Roman" w:hAnsi="Times New Roman" w:cs="Times New Roman"/>
          <w:color w:val="000000" w:themeColor="text1"/>
        </w:rPr>
        <w:t>and education</w:t>
      </w:r>
      <w:r w:rsidR="00290B25" w:rsidRPr="00A96A16">
        <w:rPr>
          <w:rFonts w:ascii="Times New Roman" w:hAnsi="Times New Roman" w:cs="Times New Roman"/>
          <w:color w:val="000000" w:themeColor="text1"/>
        </w:rPr>
        <w:t>.</w:t>
      </w:r>
      <w:r w:rsidR="009A620C" w:rsidRPr="0026559D">
        <w:rPr>
          <w:rStyle w:val="FootnoteReference"/>
        </w:rPr>
        <w:footnoteReference w:id="63"/>
      </w:r>
      <w:r w:rsidR="00290B25" w:rsidRPr="00A96A16">
        <w:rPr>
          <w:rFonts w:ascii="Times New Roman" w:hAnsi="Times New Roman" w:cs="Times New Roman"/>
          <w:color w:val="000000" w:themeColor="text1"/>
        </w:rPr>
        <w:t xml:space="preserve"> </w:t>
      </w:r>
      <w:r w:rsidR="00AA3734" w:rsidRPr="00A96A16">
        <w:rPr>
          <w:rFonts w:ascii="Times New Roman" w:hAnsi="Times New Roman" w:cs="Times New Roman"/>
          <w:color w:val="000000" w:themeColor="text1"/>
        </w:rPr>
        <w:t>Marketing teams were expanded</w:t>
      </w:r>
      <w:r w:rsidR="00443108" w:rsidRPr="00A96A16">
        <w:rPr>
          <w:rFonts w:ascii="Times New Roman" w:hAnsi="Times New Roman" w:cs="Times New Roman"/>
          <w:color w:val="000000" w:themeColor="text1"/>
        </w:rPr>
        <w:t>, a new management group</w:t>
      </w:r>
      <w:r w:rsidR="00AA3734" w:rsidRPr="00A96A16">
        <w:rPr>
          <w:rFonts w:ascii="Times New Roman" w:hAnsi="Times New Roman" w:cs="Times New Roman"/>
          <w:color w:val="000000" w:themeColor="text1"/>
        </w:rPr>
        <w:t xml:space="preserve"> was created</w:t>
      </w:r>
      <w:r w:rsidR="00443108" w:rsidRPr="00A96A16">
        <w:rPr>
          <w:rFonts w:ascii="Times New Roman" w:hAnsi="Times New Roman" w:cs="Times New Roman"/>
          <w:color w:val="000000" w:themeColor="text1"/>
        </w:rPr>
        <w:t xml:space="preserve">, and </w:t>
      </w:r>
      <w:r w:rsidR="0035062A" w:rsidRPr="00A96A16">
        <w:rPr>
          <w:rFonts w:ascii="Times New Roman" w:hAnsi="Times New Roman" w:cs="Times New Roman"/>
          <w:color w:val="000000" w:themeColor="text1"/>
        </w:rPr>
        <w:t xml:space="preserve">material changes to the gardens </w:t>
      </w:r>
      <w:r w:rsidR="00AC65EC" w:rsidRPr="00A96A16">
        <w:rPr>
          <w:rFonts w:ascii="Times New Roman" w:hAnsi="Times New Roman" w:cs="Times New Roman"/>
          <w:color w:val="000000" w:themeColor="text1"/>
        </w:rPr>
        <w:t xml:space="preserve">- </w:t>
      </w:r>
      <w:r w:rsidR="0035062A" w:rsidRPr="00A96A16">
        <w:rPr>
          <w:rFonts w:ascii="Times New Roman" w:hAnsi="Times New Roman" w:cs="Times New Roman"/>
          <w:color w:val="000000" w:themeColor="text1"/>
        </w:rPr>
        <w:t>such as the</w:t>
      </w:r>
      <w:r w:rsidR="00443108" w:rsidRPr="00A96A16">
        <w:rPr>
          <w:rFonts w:ascii="Times New Roman" w:hAnsi="Times New Roman" w:cs="Times New Roman"/>
          <w:color w:val="000000" w:themeColor="text1"/>
        </w:rPr>
        <w:t xml:space="preserve"> new Evolution House</w:t>
      </w:r>
      <w:r w:rsidR="00AC65EC" w:rsidRPr="00A96A16">
        <w:rPr>
          <w:rFonts w:ascii="Times New Roman" w:hAnsi="Times New Roman" w:cs="Times New Roman"/>
          <w:color w:val="000000" w:themeColor="text1"/>
        </w:rPr>
        <w:t xml:space="preserve"> -</w:t>
      </w:r>
      <w:r w:rsidR="00AA3734" w:rsidRPr="00A96A16">
        <w:rPr>
          <w:rFonts w:ascii="Times New Roman" w:hAnsi="Times New Roman" w:cs="Times New Roman"/>
          <w:color w:val="000000" w:themeColor="text1"/>
        </w:rPr>
        <w:t xml:space="preserve"> were </w:t>
      </w:r>
      <w:r w:rsidR="00AC65EC" w:rsidRPr="00A96A16">
        <w:rPr>
          <w:rFonts w:ascii="Times New Roman" w:hAnsi="Times New Roman" w:cs="Times New Roman"/>
          <w:color w:val="000000" w:themeColor="text1"/>
        </w:rPr>
        <w:t>encouraged</w:t>
      </w:r>
      <w:r w:rsidR="00443108" w:rsidRPr="00A96A16">
        <w:rPr>
          <w:rFonts w:ascii="Times New Roman" w:hAnsi="Times New Roman" w:cs="Times New Roman"/>
          <w:color w:val="000000" w:themeColor="text1"/>
        </w:rPr>
        <w:t>, all intended to increase public awareness of Kew’s work and environmental issues.</w:t>
      </w:r>
      <w:r w:rsidR="00443108" w:rsidRPr="0026559D">
        <w:rPr>
          <w:rStyle w:val="FootnoteReference"/>
        </w:rPr>
        <w:footnoteReference w:id="64"/>
      </w:r>
      <w:r w:rsidR="00443108" w:rsidRPr="00A96A16">
        <w:rPr>
          <w:rFonts w:ascii="Times New Roman" w:hAnsi="Times New Roman" w:cs="Times New Roman"/>
          <w:color w:val="000000" w:themeColor="text1"/>
        </w:rPr>
        <w:t xml:space="preserve"> Additionally, </w:t>
      </w:r>
      <w:r w:rsidR="00266030" w:rsidRPr="00A96A16">
        <w:rPr>
          <w:rFonts w:ascii="Times New Roman" w:hAnsi="Times New Roman" w:cs="Times New Roman"/>
          <w:color w:val="000000" w:themeColor="text1"/>
        </w:rPr>
        <w:t>media coverage began to be included in the annual reports</w:t>
      </w:r>
      <w:r w:rsidR="007E2726" w:rsidRPr="00A96A16">
        <w:rPr>
          <w:rFonts w:ascii="Times New Roman" w:hAnsi="Times New Roman" w:cs="Times New Roman"/>
          <w:color w:val="000000" w:themeColor="text1"/>
        </w:rPr>
        <w:t xml:space="preserve">, </w:t>
      </w:r>
      <w:r w:rsidR="00443108" w:rsidRPr="00A96A16">
        <w:rPr>
          <w:rFonts w:ascii="Times New Roman" w:hAnsi="Times New Roman" w:cs="Times New Roman"/>
          <w:color w:val="000000" w:themeColor="text1"/>
        </w:rPr>
        <w:t xml:space="preserve">market research </w:t>
      </w:r>
      <w:r w:rsidR="00266030" w:rsidRPr="00A96A16">
        <w:rPr>
          <w:rFonts w:ascii="Times New Roman" w:hAnsi="Times New Roman" w:cs="Times New Roman"/>
          <w:color w:val="000000" w:themeColor="text1"/>
        </w:rPr>
        <w:t xml:space="preserve">was undertaken </w:t>
      </w:r>
      <w:r w:rsidR="00443108" w:rsidRPr="00A96A16">
        <w:rPr>
          <w:rFonts w:ascii="Times New Roman" w:hAnsi="Times New Roman" w:cs="Times New Roman"/>
          <w:color w:val="000000" w:themeColor="text1"/>
        </w:rPr>
        <w:t>to understand why people visited</w:t>
      </w:r>
      <w:r w:rsidR="007E2726" w:rsidRPr="00A96A16">
        <w:rPr>
          <w:rFonts w:ascii="Times New Roman" w:hAnsi="Times New Roman" w:cs="Times New Roman"/>
          <w:color w:val="000000" w:themeColor="text1"/>
        </w:rPr>
        <w:t>, public opinion was monitored through annual surveys</w:t>
      </w:r>
      <w:r w:rsidR="003D3534" w:rsidRPr="00A96A16">
        <w:rPr>
          <w:rFonts w:ascii="Times New Roman" w:hAnsi="Times New Roman" w:cs="Times New Roman"/>
          <w:color w:val="000000" w:themeColor="text1"/>
        </w:rPr>
        <w:t>,</w:t>
      </w:r>
      <w:r w:rsidR="007E2726" w:rsidRPr="00A96A16">
        <w:rPr>
          <w:rFonts w:ascii="Times New Roman" w:hAnsi="Times New Roman" w:cs="Times New Roman"/>
          <w:color w:val="000000" w:themeColor="text1"/>
        </w:rPr>
        <w:t xml:space="preserve"> and Kew implemented its first </w:t>
      </w:r>
      <w:r w:rsidR="003D3534" w:rsidRPr="00A96A16">
        <w:rPr>
          <w:rFonts w:ascii="Times New Roman" w:hAnsi="Times New Roman" w:cs="Times New Roman"/>
          <w:color w:val="000000" w:themeColor="text1"/>
        </w:rPr>
        <w:t>c</w:t>
      </w:r>
      <w:r w:rsidR="007E2726" w:rsidRPr="00A96A16">
        <w:rPr>
          <w:rFonts w:ascii="Times New Roman" w:hAnsi="Times New Roman" w:cs="Times New Roman"/>
          <w:color w:val="000000" w:themeColor="text1"/>
        </w:rPr>
        <w:t xml:space="preserve">ustomer </w:t>
      </w:r>
      <w:r w:rsidR="003D3534" w:rsidRPr="00A96A16">
        <w:rPr>
          <w:rFonts w:ascii="Times New Roman" w:hAnsi="Times New Roman" w:cs="Times New Roman"/>
          <w:color w:val="000000" w:themeColor="text1"/>
        </w:rPr>
        <w:t>c</w:t>
      </w:r>
      <w:r w:rsidR="007E2726" w:rsidRPr="00A96A16">
        <w:rPr>
          <w:rFonts w:ascii="Times New Roman" w:hAnsi="Times New Roman" w:cs="Times New Roman"/>
          <w:color w:val="000000" w:themeColor="text1"/>
        </w:rPr>
        <w:t>harter</w:t>
      </w:r>
      <w:r w:rsidR="00443108" w:rsidRPr="00A96A16">
        <w:rPr>
          <w:rFonts w:ascii="Times New Roman" w:hAnsi="Times New Roman" w:cs="Times New Roman"/>
          <w:color w:val="000000" w:themeColor="text1"/>
        </w:rPr>
        <w:t>.</w:t>
      </w:r>
      <w:r w:rsidR="00443108" w:rsidRPr="0026559D">
        <w:rPr>
          <w:rStyle w:val="FootnoteReference"/>
        </w:rPr>
        <w:footnoteReference w:id="65"/>
      </w:r>
      <w:r w:rsidR="00443108" w:rsidRPr="00A96A16">
        <w:rPr>
          <w:rFonts w:ascii="Times New Roman" w:hAnsi="Times New Roman" w:cs="Times New Roman"/>
          <w:color w:val="000000" w:themeColor="text1"/>
        </w:rPr>
        <w:t xml:space="preserve"> </w:t>
      </w:r>
      <w:r w:rsidR="00076CCC" w:rsidRPr="00A96A16">
        <w:rPr>
          <w:rFonts w:ascii="Times New Roman" w:hAnsi="Times New Roman" w:cs="Times New Roman"/>
          <w:color w:val="000000" w:themeColor="text1"/>
        </w:rPr>
        <w:t>Notably,</w:t>
      </w:r>
      <w:r w:rsidR="00443108" w:rsidRPr="00A96A16">
        <w:rPr>
          <w:rFonts w:ascii="Times New Roman" w:hAnsi="Times New Roman" w:cs="Times New Roman"/>
          <w:color w:val="000000" w:themeColor="text1"/>
        </w:rPr>
        <w:t xml:space="preserve"> the Association of Leading Visitor Attractions </w:t>
      </w:r>
      <w:r w:rsidR="00B56C8D" w:rsidRPr="00A96A16">
        <w:rPr>
          <w:rFonts w:ascii="Times New Roman" w:hAnsi="Times New Roman" w:cs="Times New Roman"/>
          <w:color w:val="000000" w:themeColor="text1"/>
        </w:rPr>
        <w:t xml:space="preserve">was contracted to create a new </w:t>
      </w:r>
      <w:r w:rsidR="000B77CB" w:rsidRPr="00A96A16">
        <w:rPr>
          <w:rFonts w:ascii="Times New Roman" w:hAnsi="Times New Roman" w:cs="Times New Roman"/>
          <w:color w:val="000000" w:themeColor="text1"/>
        </w:rPr>
        <w:t xml:space="preserve">visitor experience </w:t>
      </w:r>
      <w:r w:rsidR="00B56C8D" w:rsidRPr="00A96A16">
        <w:rPr>
          <w:rFonts w:ascii="Times New Roman" w:hAnsi="Times New Roman" w:cs="Times New Roman"/>
          <w:color w:val="000000" w:themeColor="text1"/>
        </w:rPr>
        <w:t xml:space="preserve">survey </w:t>
      </w:r>
      <w:r w:rsidR="00443108" w:rsidRPr="00A96A16">
        <w:rPr>
          <w:rFonts w:ascii="Times New Roman" w:hAnsi="Times New Roman" w:cs="Times New Roman"/>
          <w:color w:val="000000" w:themeColor="text1"/>
        </w:rPr>
        <w:t>and review</w:t>
      </w:r>
      <w:r w:rsidR="000B77CB" w:rsidRPr="00A96A16">
        <w:rPr>
          <w:rFonts w:ascii="Times New Roman" w:hAnsi="Times New Roman" w:cs="Times New Roman"/>
          <w:color w:val="000000" w:themeColor="text1"/>
        </w:rPr>
        <w:t xml:space="preserve"> the results</w:t>
      </w:r>
      <w:r w:rsidR="00443108" w:rsidRPr="00A96A16">
        <w:rPr>
          <w:rFonts w:ascii="Times New Roman" w:hAnsi="Times New Roman" w:cs="Times New Roman"/>
          <w:color w:val="000000" w:themeColor="text1"/>
        </w:rPr>
        <w:t xml:space="preserve"> against other </w:t>
      </w:r>
      <w:r w:rsidR="000B77CB" w:rsidRPr="00A96A16">
        <w:rPr>
          <w:rFonts w:ascii="Times New Roman" w:hAnsi="Times New Roman" w:cs="Times New Roman"/>
          <w:color w:val="000000" w:themeColor="text1"/>
        </w:rPr>
        <w:t xml:space="preserve">leading </w:t>
      </w:r>
      <w:r w:rsidR="00443108" w:rsidRPr="00A96A16">
        <w:rPr>
          <w:rFonts w:ascii="Times New Roman" w:hAnsi="Times New Roman" w:cs="Times New Roman"/>
          <w:color w:val="000000" w:themeColor="text1"/>
        </w:rPr>
        <w:t>‘attractions’.</w:t>
      </w:r>
      <w:r w:rsidR="00443108" w:rsidRPr="0026559D">
        <w:rPr>
          <w:rStyle w:val="FootnoteReference"/>
        </w:rPr>
        <w:footnoteReference w:id="66"/>
      </w:r>
      <w:r w:rsidR="00443108" w:rsidRPr="00A96A16">
        <w:rPr>
          <w:rFonts w:ascii="Times New Roman" w:hAnsi="Times New Roman" w:cs="Times New Roman"/>
          <w:color w:val="000000" w:themeColor="text1"/>
        </w:rPr>
        <w:t xml:space="preserve"> Considering the </w:t>
      </w:r>
      <w:r w:rsidR="009611AB" w:rsidRPr="00A96A16">
        <w:rPr>
          <w:rFonts w:ascii="Times New Roman" w:hAnsi="Times New Roman" w:cs="Times New Roman"/>
          <w:color w:val="000000" w:themeColor="text1"/>
        </w:rPr>
        <w:t>efforts</w:t>
      </w:r>
      <w:r w:rsidR="00443108" w:rsidRPr="00A96A16">
        <w:rPr>
          <w:rFonts w:ascii="Times New Roman" w:hAnsi="Times New Roman" w:cs="Times New Roman"/>
          <w:color w:val="000000" w:themeColor="text1"/>
        </w:rPr>
        <w:t xml:space="preserve"> Kew had historically taken </w:t>
      </w:r>
      <w:r w:rsidR="009611AB" w:rsidRPr="00A96A16">
        <w:rPr>
          <w:rFonts w:ascii="Times New Roman" w:hAnsi="Times New Roman" w:cs="Times New Roman"/>
          <w:color w:val="000000" w:themeColor="text1"/>
        </w:rPr>
        <w:t>to</w:t>
      </w:r>
      <w:r w:rsidR="00443108" w:rsidRPr="00A96A16">
        <w:rPr>
          <w:rFonts w:ascii="Times New Roman" w:hAnsi="Times New Roman" w:cs="Times New Roman"/>
          <w:color w:val="000000" w:themeColor="text1"/>
        </w:rPr>
        <w:t xml:space="preserve"> brush off its ‘public’ identity, this shift in self-definition was notable.</w:t>
      </w:r>
      <w:r w:rsidR="00443108" w:rsidRPr="0026559D">
        <w:rPr>
          <w:rStyle w:val="FootnoteReference"/>
        </w:rPr>
        <w:footnoteReference w:id="67"/>
      </w:r>
    </w:p>
    <w:p w14:paraId="66D58C63" w14:textId="058AE094" w:rsidR="00503832" w:rsidRPr="00A96A16" w:rsidRDefault="00402F4D"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The motivations for this change were multifaceted</w:t>
      </w:r>
      <w:r w:rsidR="003D3534"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 xml:space="preserve"> and</w:t>
      </w:r>
      <w:r w:rsidR="00760227"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 xml:space="preserve">Prance’s </w:t>
      </w:r>
      <w:r w:rsidR="009611AB" w:rsidRPr="00A96A16">
        <w:rPr>
          <w:rFonts w:ascii="Times New Roman" w:hAnsi="Times New Roman" w:cs="Times New Roman"/>
          <w:color w:val="000000" w:themeColor="text1"/>
        </w:rPr>
        <w:t xml:space="preserve">environmental </w:t>
      </w:r>
      <w:r w:rsidR="00FF3BF6" w:rsidRPr="00A96A16">
        <w:rPr>
          <w:rFonts w:ascii="Times New Roman" w:hAnsi="Times New Roman" w:cs="Times New Roman"/>
          <w:color w:val="000000" w:themeColor="text1"/>
        </w:rPr>
        <w:t xml:space="preserve">ethics </w:t>
      </w:r>
      <w:r w:rsidR="00760227" w:rsidRPr="00A96A16">
        <w:rPr>
          <w:rFonts w:ascii="Times New Roman" w:hAnsi="Times New Roman" w:cs="Times New Roman"/>
          <w:color w:val="000000" w:themeColor="text1"/>
        </w:rPr>
        <w:t>interlaced with</w:t>
      </w:r>
      <w:r w:rsidR="00FF3BF6" w:rsidRPr="00A96A16">
        <w:rPr>
          <w:rFonts w:ascii="Times New Roman" w:hAnsi="Times New Roman" w:cs="Times New Roman"/>
          <w:color w:val="000000" w:themeColor="text1"/>
        </w:rPr>
        <w:t xml:space="preserve"> </w:t>
      </w:r>
      <w:r w:rsidR="0089789F" w:rsidRPr="00A96A16">
        <w:rPr>
          <w:rFonts w:ascii="Times New Roman" w:hAnsi="Times New Roman" w:cs="Times New Roman"/>
          <w:color w:val="000000" w:themeColor="text1"/>
        </w:rPr>
        <w:t>a</w:t>
      </w:r>
      <w:r w:rsidR="009A620C" w:rsidRPr="00A96A16">
        <w:rPr>
          <w:rFonts w:ascii="Times New Roman" w:hAnsi="Times New Roman" w:cs="Times New Roman"/>
          <w:color w:val="000000" w:themeColor="text1"/>
        </w:rPr>
        <w:t xml:space="preserve"> business strategy that reflected the anxieties of Kew as a commercial enterprise. Alongside funding constraints</w:t>
      </w:r>
      <w:r w:rsidR="008055F7">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visitor engagement became an issue with the increasing number of competing leisure activities available to the publi</w:t>
      </w:r>
      <w:r w:rsidR="00742B63" w:rsidRPr="00A96A16">
        <w:rPr>
          <w:rFonts w:ascii="Times New Roman" w:hAnsi="Times New Roman" w:cs="Times New Roman"/>
          <w:color w:val="000000" w:themeColor="text1"/>
        </w:rPr>
        <w:t>c.</w:t>
      </w:r>
      <w:r w:rsidR="009A620C" w:rsidRPr="00A96A16">
        <w:rPr>
          <w:rFonts w:ascii="Times New Roman" w:hAnsi="Times New Roman" w:cs="Times New Roman"/>
          <w:color w:val="000000" w:themeColor="text1"/>
        </w:rPr>
        <w:t xml:space="preserve"> Individuals had a variety of options when deciding how to spend their free time and </w:t>
      </w:r>
      <w:r w:rsidR="00A22361" w:rsidRPr="00A96A16">
        <w:rPr>
          <w:rFonts w:ascii="Times New Roman" w:hAnsi="Times New Roman" w:cs="Times New Roman"/>
          <w:color w:val="000000" w:themeColor="text1"/>
        </w:rPr>
        <w:t xml:space="preserve">by the late </w:t>
      </w:r>
      <w:r w:rsidR="009A620C" w:rsidRPr="00A96A16">
        <w:rPr>
          <w:rFonts w:ascii="Times New Roman" w:hAnsi="Times New Roman" w:cs="Times New Roman"/>
          <w:color w:val="000000" w:themeColor="text1"/>
        </w:rPr>
        <w:t>1980s Kew</w:t>
      </w:r>
      <w:r w:rsidR="008055F7">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was forced to seriously consider how it was viewed and valued by the community</w:t>
      </w:r>
      <w:r w:rsidR="00F06D5A"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and review its work in light of ‘modern social conditions’</w:t>
      </w:r>
      <w:r w:rsidR="0068304D" w:rsidRPr="00A96A16">
        <w:rPr>
          <w:rFonts w:ascii="Times New Roman" w:hAnsi="Times New Roman" w:cs="Times New Roman"/>
          <w:color w:val="000000" w:themeColor="text1"/>
        </w:rPr>
        <w:t>.</w:t>
      </w:r>
      <w:r w:rsidR="0068304D" w:rsidRPr="0026559D">
        <w:rPr>
          <w:rStyle w:val="FootnoteReference"/>
        </w:rPr>
        <w:footnoteReference w:id="68"/>
      </w:r>
      <w:r w:rsidR="00503832" w:rsidRPr="00A96A16">
        <w:rPr>
          <w:rFonts w:ascii="Times New Roman" w:hAnsi="Times New Roman" w:cs="Times New Roman"/>
          <w:color w:val="000000" w:themeColor="text1"/>
        </w:rPr>
        <w:t xml:space="preserve"> By</w:t>
      </w:r>
      <w:r w:rsidR="00986601" w:rsidRPr="00A96A16">
        <w:rPr>
          <w:rFonts w:ascii="Times New Roman" w:hAnsi="Times New Roman" w:cs="Times New Roman"/>
          <w:color w:val="000000" w:themeColor="text1"/>
        </w:rPr>
        <w:t xml:space="preserve"> the end of the 1990s </w:t>
      </w:r>
      <w:r w:rsidR="00A22361" w:rsidRPr="00A96A16">
        <w:rPr>
          <w:rFonts w:ascii="Times New Roman" w:hAnsi="Times New Roman" w:cs="Times New Roman"/>
          <w:color w:val="000000" w:themeColor="text1"/>
        </w:rPr>
        <w:t xml:space="preserve">declining visitor </w:t>
      </w:r>
      <w:r w:rsidR="00A22361" w:rsidRPr="00A96A16">
        <w:rPr>
          <w:rFonts w:ascii="Times New Roman" w:hAnsi="Times New Roman" w:cs="Times New Roman"/>
          <w:color w:val="000000" w:themeColor="text1"/>
        </w:rPr>
        <w:lastRenderedPageBreak/>
        <w:t xml:space="preserve">numbers </w:t>
      </w:r>
      <w:r w:rsidR="003D3534" w:rsidRPr="00A96A16">
        <w:rPr>
          <w:rFonts w:ascii="Times New Roman" w:hAnsi="Times New Roman" w:cs="Times New Roman"/>
          <w:color w:val="000000" w:themeColor="text1"/>
        </w:rPr>
        <w:t>made it</w:t>
      </w:r>
      <w:r w:rsidR="00986601" w:rsidRPr="00A96A16">
        <w:rPr>
          <w:rFonts w:ascii="Times New Roman" w:hAnsi="Times New Roman" w:cs="Times New Roman"/>
          <w:color w:val="000000" w:themeColor="text1"/>
        </w:rPr>
        <w:t xml:space="preserve"> clear to staff that</w:t>
      </w:r>
      <w:r w:rsidR="00EA6AD1" w:rsidRPr="00A96A16">
        <w:rPr>
          <w:rFonts w:ascii="Times New Roman" w:hAnsi="Times New Roman" w:cs="Times New Roman"/>
          <w:color w:val="000000" w:themeColor="text1"/>
        </w:rPr>
        <w:t xml:space="preserve"> new</w:t>
      </w:r>
      <w:r w:rsidR="00986601" w:rsidRPr="00A96A16">
        <w:rPr>
          <w:rFonts w:ascii="Times New Roman" w:hAnsi="Times New Roman" w:cs="Times New Roman"/>
          <w:color w:val="000000" w:themeColor="text1"/>
        </w:rPr>
        <w:t xml:space="preserve"> proposals were still needed to ‘ensure the long-term health of visitor amenity at Kew and…meet changing public expectations and the ever-growing competition for leisure time’</w:t>
      </w:r>
      <w:r w:rsidR="00481059" w:rsidRPr="00A96A16">
        <w:rPr>
          <w:rFonts w:ascii="Times New Roman" w:hAnsi="Times New Roman" w:cs="Times New Roman"/>
          <w:color w:val="000000" w:themeColor="text1"/>
        </w:rPr>
        <w:t>.</w:t>
      </w:r>
      <w:r w:rsidR="00481059" w:rsidRPr="0026559D">
        <w:rPr>
          <w:rStyle w:val="FootnoteReference"/>
        </w:rPr>
        <w:footnoteReference w:id="69"/>
      </w:r>
      <w:r w:rsidR="00986601" w:rsidRPr="00A96A16">
        <w:rPr>
          <w:rFonts w:ascii="Times New Roman" w:hAnsi="Times New Roman" w:cs="Times New Roman"/>
          <w:color w:val="000000" w:themeColor="text1"/>
        </w:rPr>
        <w:t xml:space="preserve"> </w:t>
      </w:r>
    </w:p>
    <w:p w14:paraId="7765D434" w14:textId="455C132C"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bookmarkStart w:id="9" w:name="EBC"/>
      <w:r w:rsidRPr="00A96A16">
        <w:rPr>
          <w:rFonts w:ascii="Times New Roman" w:hAnsi="Times New Roman" w:cs="Times New Roman"/>
          <w:color w:val="000000" w:themeColor="text1"/>
        </w:rPr>
        <w:t>Kew underw</w:t>
      </w:r>
      <w:bookmarkEnd w:id="9"/>
      <w:r w:rsidRPr="00A96A16">
        <w:rPr>
          <w:rFonts w:ascii="Times New Roman" w:hAnsi="Times New Roman" w:cs="Times New Roman"/>
          <w:color w:val="000000" w:themeColor="text1"/>
        </w:rPr>
        <w:t xml:space="preserve">ent </w:t>
      </w:r>
      <w:proofErr w:type="gramStart"/>
      <w:r w:rsidRPr="00A96A16">
        <w:rPr>
          <w:rFonts w:ascii="Times New Roman" w:hAnsi="Times New Roman" w:cs="Times New Roman"/>
          <w:color w:val="000000" w:themeColor="text1"/>
        </w:rPr>
        <w:t>a number of</w:t>
      </w:r>
      <w:proofErr w:type="gramEnd"/>
      <w:r w:rsidRPr="00A96A16">
        <w:rPr>
          <w:rFonts w:ascii="Times New Roman" w:hAnsi="Times New Roman" w:cs="Times New Roman"/>
          <w:color w:val="000000" w:themeColor="text1"/>
        </w:rPr>
        <w:t xml:space="preserve"> changes to foster this link, but the revival of its 70,000-specimen Economic Botany Collection was the most </w:t>
      </w:r>
      <w:r w:rsidR="005B031A" w:rsidRPr="00A96A16">
        <w:rPr>
          <w:rFonts w:ascii="Times New Roman" w:hAnsi="Times New Roman" w:cs="Times New Roman"/>
          <w:color w:val="000000" w:themeColor="text1"/>
        </w:rPr>
        <w:t>significan</w:t>
      </w:r>
      <w:r w:rsidR="00EA6AD1" w:rsidRPr="00A96A16">
        <w:rPr>
          <w:rFonts w:ascii="Times New Roman" w:hAnsi="Times New Roman" w:cs="Times New Roman"/>
          <w:color w:val="000000" w:themeColor="text1"/>
        </w:rPr>
        <w:t>t.</w:t>
      </w:r>
      <w:r w:rsidRPr="00A96A16">
        <w:rPr>
          <w:rFonts w:ascii="Times New Roman" w:hAnsi="Times New Roman" w:cs="Times New Roman"/>
          <w:color w:val="000000" w:themeColor="text1"/>
        </w:rPr>
        <w:t xml:space="preserve"> Kew</w:t>
      </w:r>
      <w:r w:rsidR="005B031A"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had been adding to the EBC since 1847: it was the largest collection of economic botany in the world, made up of specimens that were used for the benefit of mankind. As a collection built through imperial practices it had lost justification and favour with the fall of the British </w:t>
      </w:r>
      <w:r w:rsidR="005B031A" w:rsidRPr="00A96A16">
        <w:rPr>
          <w:rFonts w:ascii="Times New Roman" w:hAnsi="Times New Roman" w:cs="Times New Roman"/>
          <w:color w:val="000000" w:themeColor="text1"/>
        </w:rPr>
        <w:t>Empire</w:t>
      </w:r>
      <w:r w:rsidRPr="00A96A16">
        <w:rPr>
          <w:rFonts w:ascii="Times New Roman" w:hAnsi="Times New Roman" w:cs="Times New Roman"/>
          <w:color w:val="000000" w:themeColor="text1"/>
        </w:rPr>
        <w:t xml:space="preserve"> but it was revived in the 1990s thanks in part to the conclusions of the CBD.</w:t>
      </w:r>
      <w:r w:rsidR="009508CA" w:rsidRPr="0026559D">
        <w:rPr>
          <w:rStyle w:val="FootnoteReference"/>
        </w:rPr>
        <w:footnoteReference w:id="70"/>
      </w:r>
      <w:r w:rsidRPr="00A96A16">
        <w:rPr>
          <w:rFonts w:ascii="Times New Roman" w:hAnsi="Times New Roman" w:cs="Times New Roman"/>
          <w:color w:val="000000" w:themeColor="text1"/>
        </w:rPr>
        <w:t xml:space="preserve"> Within this agreement ‘ex-situ’ conservation, defined as ‘the conservation of components of biological diversity outside their natural habitat’, gained global impetus</w:t>
      </w:r>
      <w:r w:rsidR="00986601" w:rsidRPr="00A96A16">
        <w:rPr>
          <w:rFonts w:ascii="Times New Roman" w:hAnsi="Times New Roman" w:cs="Times New Roman"/>
          <w:color w:val="000000" w:themeColor="text1"/>
        </w:rPr>
        <w:t>.</w:t>
      </w:r>
      <w:r w:rsidRPr="0026559D">
        <w:rPr>
          <w:rStyle w:val="FootnoteReference"/>
        </w:rPr>
        <w:footnoteReference w:id="71"/>
      </w:r>
      <w:r w:rsidRPr="00A96A16">
        <w:rPr>
          <w:rFonts w:ascii="Times New Roman" w:hAnsi="Times New Roman" w:cs="Times New Roman"/>
          <w:color w:val="000000" w:themeColor="text1"/>
        </w:rPr>
        <w:t xml:space="preserve"> </w:t>
      </w:r>
      <w:r w:rsidR="003C2AB6">
        <w:rPr>
          <w:rFonts w:ascii="Times New Roman" w:hAnsi="Times New Roman" w:cs="Times New Roman"/>
          <w:color w:val="000000" w:themeColor="text1"/>
        </w:rPr>
        <w:t>Additionally,</w:t>
      </w:r>
      <w:r w:rsidR="00F63A03" w:rsidRPr="00A96A16">
        <w:rPr>
          <w:rFonts w:ascii="Times New Roman" w:hAnsi="Times New Roman" w:cs="Times New Roman"/>
          <w:color w:val="000000" w:themeColor="text1"/>
        </w:rPr>
        <w:t xml:space="preserve"> </w:t>
      </w:r>
      <w:r w:rsidR="008F1F65" w:rsidRPr="00A96A16">
        <w:rPr>
          <w:rFonts w:ascii="Times New Roman" w:hAnsi="Times New Roman" w:cs="Times New Roman"/>
          <w:color w:val="000000" w:themeColor="text1"/>
        </w:rPr>
        <w:t xml:space="preserve">local and indigenous communities </w:t>
      </w:r>
      <w:r w:rsidR="003C2AB6">
        <w:rPr>
          <w:rFonts w:ascii="Times New Roman" w:hAnsi="Times New Roman" w:cs="Times New Roman"/>
          <w:color w:val="000000" w:themeColor="text1"/>
        </w:rPr>
        <w:t xml:space="preserve">knowledge of </w:t>
      </w:r>
      <w:r w:rsidR="00A540F1">
        <w:rPr>
          <w:rFonts w:ascii="Times New Roman" w:hAnsi="Times New Roman" w:cs="Times New Roman"/>
          <w:color w:val="000000" w:themeColor="text1"/>
        </w:rPr>
        <w:t xml:space="preserve">the ‘natural’ world became legitimised </w:t>
      </w:r>
      <w:r w:rsidR="008F1F65" w:rsidRPr="00A96A16">
        <w:rPr>
          <w:rFonts w:ascii="Times New Roman" w:hAnsi="Times New Roman" w:cs="Times New Roman"/>
          <w:color w:val="000000" w:themeColor="text1"/>
        </w:rPr>
        <w:t xml:space="preserve">as </w:t>
      </w:r>
      <w:r w:rsidR="00A540F1">
        <w:rPr>
          <w:rFonts w:ascii="Times New Roman" w:hAnsi="Times New Roman" w:cs="Times New Roman"/>
          <w:color w:val="000000" w:themeColor="text1"/>
        </w:rPr>
        <w:t xml:space="preserve">worthy </w:t>
      </w:r>
      <w:r w:rsidR="008F1F65" w:rsidRPr="00A96A16">
        <w:rPr>
          <w:rFonts w:ascii="Times New Roman" w:hAnsi="Times New Roman" w:cs="Times New Roman"/>
          <w:color w:val="000000" w:themeColor="text1"/>
        </w:rPr>
        <w:t xml:space="preserve">examples of sustainable </w:t>
      </w:r>
      <w:r w:rsidR="007C576B" w:rsidRPr="00A96A16">
        <w:rPr>
          <w:rFonts w:ascii="Times New Roman" w:hAnsi="Times New Roman" w:cs="Times New Roman"/>
          <w:color w:val="000000" w:themeColor="text1"/>
        </w:rPr>
        <w:t>lifestyles</w:t>
      </w:r>
      <w:r w:rsidR="008F1F65" w:rsidRPr="00A96A16">
        <w:rPr>
          <w:rFonts w:ascii="Times New Roman" w:hAnsi="Times New Roman" w:cs="Times New Roman"/>
          <w:color w:val="000000" w:themeColor="text1"/>
        </w:rPr>
        <w:t>, something which the EBC’s</w:t>
      </w:r>
      <w:r w:rsidR="007C576B" w:rsidRPr="00A96A16">
        <w:rPr>
          <w:rFonts w:ascii="Times New Roman" w:hAnsi="Times New Roman" w:cs="Times New Roman"/>
          <w:color w:val="000000" w:themeColor="text1"/>
        </w:rPr>
        <w:t xml:space="preserve"> </w:t>
      </w:r>
      <w:r w:rsidR="008F1F65" w:rsidRPr="00A96A16">
        <w:rPr>
          <w:rFonts w:ascii="Times New Roman" w:hAnsi="Times New Roman" w:cs="Times New Roman"/>
          <w:color w:val="000000" w:themeColor="text1"/>
        </w:rPr>
        <w:t xml:space="preserve">ethnographic collection could </w:t>
      </w:r>
      <w:r w:rsidR="007C576B" w:rsidRPr="00A96A16">
        <w:rPr>
          <w:rFonts w:ascii="Times New Roman" w:hAnsi="Times New Roman" w:cs="Times New Roman"/>
          <w:color w:val="000000" w:themeColor="text1"/>
        </w:rPr>
        <w:t>comment authoritatively on.</w:t>
      </w:r>
      <w:r w:rsidR="007C576B" w:rsidRPr="0026559D">
        <w:rPr>
          <w:rStyle w:val="FootnoteReference"/>
        </w:rPr>
        <w:footnoteReference w:id="72"/>
      </w:r>
      <w:r w:rsidR="007C576B" w:rsidRPr="00A96A16">
        <w:rPr>
          <w:rFonts w:ascii="Times New Roman" w:hAnsi="Times New Roman" w:cs="Times New Roman"/>
          <w:color w:val="000000" w:themeColor="text1"/>
        </w:rPr>
        <w:t xml:space="preserve"> </w:t>
      </w:r>
      <w:r w:rsidR="00A540F1">
        <w:rPr>
          <w:rFonts w:ascii="Times New Roman" w:hAnsi="Times New Roman" w:cs="Times New Roman"/>
          <w:color w:val="000000" w:themeColor="text1"/>
        </w:rPr>
        <w:t>These shifts</w:t>
      </w:r>
      <w:r w:rsidRPr="00A96A16">
        <w:rPr>
          <w:rFonts w:ascii="Times New Roman" w:hAnsi="Times New Roman" w:cs="Times New Roman"/>
          <w:color w:val="000000" w:themeColor="text1"/>
        </w:rPr>
        <w:t xml:space="preserve"> meant that Kew’s EBC collection could shake off the stains of imperialism and be revived within a new rhetoric of </w:t>
      </w:r>
      <w:r w:rsidR="007C576B" w:rsidRPr="00A96A16">
        <w:rPr>
          <w:rFonts w:ascii="Times New Roman" w:hAnsi="Times New Roman" w:cs="Times New Roman"/>
          <w:color w:val="000000" w:themeColor="text1"/>
        </w:rPr>
        <w:t>biodiversity protection and s</w:t>
      </w:r>
      <w:r w:rsidRPr="00A96A16">
        <w:rPr>
          <w:rFonts w:ascii="Times New Roman" w:hAnsi="Times New Roman" w:cs="Times New Roman"/>
          <w:color w:val="000000" w:themeColor="text1"/>
        </w:rPr>
        <w:t xml:space="preserve">ustainable </w:t>
      </w:r>
      <w:r w:rsidR="00A604BD" w:rsidRPr="00A96A16">
        <w:rPr>
          <w:rFonts w:ascii="Times New Roman" w:hAnsi="Times New Roman" w:cs="Times New Roman"/>
          <w:color w:val="000000" w:themeColor="text1"/>
        </w:rPr>
        <w:t>development</w:t>
      </w:r>
      <w:r w:rsidR="00ED2FC9" w:rsidRPr="00A96A16">
        <w:rPr>
          <w:rFonts w:ascii="Times New Roman" w:hAnsi="Times New Roman" w:cs="Times New Roman"/>
          <w:color w:val="000000" w:themeColor="text1"/>
        </w:rPr>
        <w:t xml:space="preserve">. </w:t>
      </w:r>
      <w:r w:rsidR="00B72746" w:rsidRPr="00A96A16">
        <w:rPr>
          <w:rFonts w:ascii="Times New Roman" w:hAnsi="Times New Roman" w:cs="Times New Roman"/>
          <w:color w:val="000000" w:themeColor="text1"/>
        </w:rPr>
        <w:t>T</w:t>
      </w:r>
      <w:r w:rsidR="00A604BD" w:rsidRPr="00A96A16">
        <w:rPr>
          <w:rFonts w:ascii="Times New Roman" w:hAnsi="Times New Roman" w:cs="Times New Roman"/>
          <w:color w:val="000000" w:themeColor="text1"/>
        </w:rPr>
        <w:t xml:space="preserve">his was explicitly noted within the organisation, with Prance himself </w:t>
      </w:r>
      <w:r w:rsidR="007C576B" w:rsidRPr="00A96A16">
        <w:rPr>
          <w:rFonts w:ascii="Times New Roman" w:hAnsi="Times New Roman" w:cs="Times New Roman"/>
          <w:color w:val="000000" w:themeColor="text1"/>
        </w:rPr>
        <w:t>stating</w:t>
      </w:r>
      <w:r w:rsidR="00A604BD" w:rsidRPr="00A96A16">
        <w:rPr>
          <w:rFonts w:ascii="Times New Roman" w:hAnsi="Times New Roman" w:cs="Times New Roman"/>
          <w:color w:val="000000" w:themeColor="text1"/>
        </w:rPr>
        <w:t xml:space="preserve"> that Kew </w:t>
      </w:r>
      <w:r w:rsidR="00ED2FC9" w:rsidRPr="00A96A16">
        <w:rPr>
          <w:rFonts w:ascii="Times New Roman" w:hAnsi="Times New Roman" w:cs="Times New Roman"/>
          <w:color w:val="000000" w:themeColor="text1"/>
        </w:rPr>
        <w:t>endeavoured</w:t>
      </w:r>
      <w:r w:rsidR="00A604BD" w:rsidRPr="00A96A16">
        <w:rPr>
          <w:rFonts w:ascii="Times New Roman" w:hAnsi="Times New Roman" w:cs="Times New Roman"/>
          <w:color w:val="000000" w:themeColor="text1"/>
        </w:rPr>
        <w:t xml:space="preserve"> to change the perception of the EBC from ‘enhancing the finances of an empire to…</w:t>
      </w:r>
      <w:proofErr w:type="spellStart"/>
      <w:r w:rsidR="00A604BD" w:rsidRPr="00A96A16">
        <w:rPr>
          <w:rFonts w:ascii="Times New Roman" w:hAnsi="Times New Roman" w:cs="Times New Roman"/>
          <w:color w:val="000000" w:themeColor="text1"/>
        </w:rPr>
        <w:t>promot</w:t>
      </w:r>
      <w:proofErr w:type="spellEnd"/>
      <w:r w:rsidR="00A604BD" w:rsidRPr="00A96A16">
        <w:rPr>
          <w:rFonts w:ascii="Times New Roman" w:hAnsi="Times New Roman" w:cs="Times New Roman"/>
          <w:color w:val="000000" w:themeColor="text1"/>
        </w:rPr>
        <w:t>[</w:t>
      </w:r>
      <w:proofErr w:type="spellStart"/>
      <w:r w:rsidR="00A604BD" w:rsidRPr="00A96A16">
        <w:rPr>
          <w:rFonts w:ascii="Times New Roman" w:hAnsi="Times New Roman" w:cs="Times New Roman"/>
          <w:color w:val="000000" w:themeColor="text1"/>
        </w:rPr>
        <w:t>ing</w:t>
      </w:r>
      <w:proofErr w:type="spellEnd"/>
      <w:r w:rsidR="00A604BD" w:rsidRPr="00A96A16">
        <w:rPr>
          <w:rFonts w:ascii="Times New Roman" w:hAnsi="Times New Roman" w:cs="Times New Roman"/>
          <w:color w:val="000000" w:themeColor="text1"/>
        </w:rPr>
        <w:t>] sustainability</w:t>
      </w:r>
      <w:r w:rsidR="00A604BD" w:rsidRPr="00A96A16">
        <w:rPr>
          <w:rFonts w:ascii="Times New Roman" w:hAnsi="Times New Roman" w:cs="Times New Roman"/>
          <w:color w:val="000000" w:themeColor="text1"/>
          <w:vertAlign w:val="superscript"/>
        </w:rPr>
        <w:t>⁠’</w:t>
      </w:r>
      <w:r w:rsidR="00986601" w:rsidRPr="00A96A16">
        <w:rPr>
          <w:rFonts w:ascii="Times New Roman" w:hAnsi="Times New Roman" w:cs="Times New Roman"/>
          <w:color w:val="000000" w:themeColor="text1"/>
        </w:rPr>
        <w:t>.</w:t>
      </w:r>
      <w:r w:rsidRPr="0026559D">
        <w:rPr>
          <w:rStyle w:val="FootnoteReference"/>
        </w:rPr>
        <w:footnoteReference w:id="73"/>
      </w:r>
      <w:r w:rsidR="00A604BD" w:rsidRPr="00A96A16">
        <w:rPr>
          <w:rFonts w:ascii="Times New Roman" w:hAnsi="Times New Roman" w:cs="Times New Roman"/>
          <w:color w:val="000000" w:themeColor="text1"/>
        </w:rPr>
        <w:t xml:space="preserve"> </w:t>
      </w:r>
    </w:p>
    <w:p w14:paraId="14DF22E2" w14:textId="0E432B23" w:rsidR="00FD3738" w:rsidRPr="00A96A16" w:rsidRDefault="00296B8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ab/>
      </w:r>
      <w:r w:rsidR="009A620C" w:rsidRPr="00A96A16">
        <w:rPr>
          <w:rFonts w:ascii="Times New Roman" w:hAnsi="Times New Roman" w:cs="Times New Roman"/>
          <w:color w:val="000000" w:themeColor="text1"/>
        </w:rPr>
        <w:t xml:space="preserve">Caroline Cornish, Felix Driver, and Mark Nesbitt’s research on the ‘Mobile Museum’ has </w:t>
      </w:r>
      <w:r w:rsidR="009A620C" w:rsidRPr="00A96A16">
        <w:rPr>
          <w:rFonts w:ascii="Times New Roman" w:hAnsi="Times New Roman" w:cs="Times New Roman"/>
          <w:color w:val="000000" w:themeColor="text1"/>
        </w:rPr>
        <w:lastRenderedPageBreak/>
        <w:t>identified a specific phase in the EBC from the 1970s, which saw the total accession of collection items increase distinctly, relative to the previous thirty years (figure 1).</w:t>
      </w:r>
      <w:r w:rsidR="00986601" w:rsidRPr="0026559D">
        <w:rPr>
          <w:rStyle w:val="FootnoteReference"/>
        </w:rPr>
        <w:footnoteReference w:id="74"/>
      </w:r>
      <w:r w:rsidR="00737229" w:rsidRPr="00A96A16">
        <w:rPr>
          <w:rFonts w:ascii="Times New Roman" w:hAnsi="Times New Roman" w:cs="Times New Roman"/>
          <w:color w:val="000000" w:themeColor="text1"/>
        </w:rPr>
        <w:t xml:space="preserve"> This is particularly suggestive when the EBC’s annual accession numbers are analysed more closely. The decline in accession through the late 1980s and the sudden peak in the early 1990s significantly coincides with the Rio Conference, the opening of Kew’s new Centre for Economic Botany, and the appointment of the first full-time seed collector at its Seed Bank.</w:t>
      </w:r>
      <w:r w:rsidR="00DA7378" w:rsidRPr="00A96A16">
        <w:rPr>
          <w:rFonts w:ascii="Times New Roman" w:hAnsi="Times New Roman" w:cs="Times New Roman"/>
          <w:color w:val="000000" w:themeColor="text1"/>
        </w:rPr>
        <w:t xml:space="preserve"> </w:t>
      </w:r>
      <w:r w:rsidR="00FD3738" w:rsidRPr="00A96A16">
        <w:rPr>
          <w:rFonts w:ascii="Times New Roman" w:hAnsi="Times New Roman" w:cs="Times New Roman"/>
          <w:color w:val="000000" w:themeColor="text1"/>
        </w:rPr>
        <w:t xml:space="preserve">Undoubtedly, </w:t>
      </w:r>
      <w:proofErr w:type="gramStart"/>
      <w:r w:rsidR="00FD3738" w:rsidRPr="00A96A16">
        <w:rPr>
          <w:rFonts w:ascii="Times New Roman" w:hAnsi="Times New Roman" w:cs="Times New Roman"/>
          <w:color w:val="000000" w:themeColor="text1"/>
        </w:rPr>
        <w:t xml:space="preserve">in </w:t>
      </w:r>
      <w:r w:rsidR="002C0C94" w:rsidRPr="00A96A16">
        <w:rPr>
          <w:rFonts w:ascii="Times New Roman" w:hAnsi="Times New Roman" w:cs="Times New Roman"/>
          <w:color w:val="000000" w:themeColor="text1"/>
        </w:rPr>
        <w:t>an attempt to</w:t>
      </w:r>
      <w:proofErr w:type="gramEnd"/>
      <w:r w:rsidR="002C0C94" w:rsidRPr="00A96A16">
        <w:rPr>
          <w:rFonts w:ascii="Times New Roman" w:hAnsi="Times New Roman" w:cs="Times New Roman"/>
          <w:color w:val="000000" w:themeColor="text1"/>
        </w:rPr>
        <w:t xml:space="preserve"> construct</w:t>
      </w:r>
      <w:r w:rsidR="00FD3738" w:rsidRPr="00A96A16">
        <w:rPr>
          <w:rFonts w:ascii="Times New Roman" w:hAnsi="Times New Roman" w:cs="Times New Roman"/>
          <w:color w:val="000000" w:themeColor="text1"/>
        </w:rPr>
        <w:t xml:space="preserve"> a ‘post-imperial role’</w:t>
      </w:r>
      <w:r w:rsidR="00DA7378" w:rsidRPr="00A96A16">
        <w:rPr>
          <w:rFonts w:ascii="Times New Roman" w:hAnsi="Times New Roman" w:cs="Times New Roman"/>
          <w:color w:val="000000" w:themeColor="text1"/>
        </w:rPr>
        <w:t xml:space="preserve"> for itself</w:t>
      </w:r>
      <w:r w:rsidR="002C0C94" w:rsidRPr="00A96A16">
        <w:rPr>
          <w:rFonts w:ascii="Times New Roman" w:hAnsi="Times New Roman" w:cs="Times New Roman"/>
          <w:color w:val="000000" w:themeColor="text1"/>
        </w:rPr>
        <w:t xml:space="preserve"> </w:t>
      </w:r>
      <w:r w:rsidR="00FD3738" w:rsidRPr="00A96A16">
        <w:rPr>
          <w:rFonts w:ascii="Times New Roman" w:hAnsi="Times New Roman" w:cs="Times New Roman"/>
          <w:color w:val="000000" w:themeColor="text1"/>
        </w:rPr>
        <w:t>concepts of biodiversity and sustainable development were useful for Kew</w:t>
      </w:r>
      <w:r w:rsidR="002C0C94" w:rsidRPr="00A96A16">
        <w:rPr>
          <w:rFonts w:ascii="Times New Roman" w:hAnsi="Times New Roman" w:cs="Times New Roman"/>
          <w:color w:val="000000" w:themeColor="text1"/>
        </w:rPr>
        <w:t xml:space="preserve"> </w:t>
      </w:r>
      <w:r w:rsidR="00FD3738" w:rsidRPr="00A96A16">
        <w:rPr>
          <w:rFonts w:ascii="Times New Roman" w:hAnsi="Times New Roman" w:cs="Times New Roman"/>
          <w:color w:val="000000" w:themeColor="text1"/>
        </w:rPr>
        <w:t xml:space="preserve">especially after its role in the CBD gave plant conservation </w:t>
      </w:r>
      <w:r w:rsidR="00825443" w:rsidRPr="00A96A16">
        <w:rPr>
          <w:rFonts w:ascii="Times New Roman" w:hAnsi="Times New Roman" w:cs="Times New Roman"/>
          <w:color w:val="000000" w:themeColor="text1"/>
        </w:rPr>
        <w:t xml:space="preserve">an </w:t>
      </w:r>
      <w:r w:rsidR="00FD3738" w:rsidRPr="00A96A16">
        <w:rPr>
          <w:rFonts w:ascii="Times New Roman" w:hAnsi="Times New Roman" w:cs="Times New Roman"/>
          <w:color w:val="000000" w:themeColor="text1"/>
        </w:rPr>
        <w:t>authority and legitimacy</w:t>
      </w:r>
      <w:r w:rsidR="00825443" w:rsidRPr="00A96A16">
        <w:rPr>
          <w:rFonts w:ascii="Times New Roman" w:hAnsi="Times New Roman" w:cs="Times New Roman"/>
          <w:color w:val="000000" w:themeColor="text1"/>
        </w:rPr>
        <w:t xml:space="preserve"> acknowledged internationally</w:t>
      </w:r>
      <w:r w:rsidR="00FD3738" w:rsidRPr="00A96A16">
        <w:rPr>
          <w:rFonts w:ascii="Times New Roman" w:hAnsi="Times New Roman" w:cs="Times New Roman"/>
          <w:color w:val="000000" w:themeColor="text1"/>
        </w:rPr>
        <w:t>.</w:t>
      </w:r>
      <w:r w:rsidR="00FD3738" w:rsidRPr="0026559D">
        <w:rPr>
          <w:rStyle w:val="FootnoteReference"/>
        </w:rPr>
        <w:footnoteReference w:id="75"/>
      </w:r>
    </w:p>
    <w:p w14:paraId="7765D435" w14:textId="4F49EBE0" w:rsidR="00814233" w:rsidRPr="00A96A16" w:rsidRDefault="0081423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p>
    <w:p w14:paraId="7765D436" w14:textId="77777777"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jc w:val="center"/>
        <w:rPr>
          <w:rFonts w:ascii="Times New Roman" w:hAnsi="Times New Roman" w:cs="Times New Roman"/>
          <w:color w:val="000000" w:themeColor="text1"/>
        </w:rPr>
      </w:pPr>
      <w:r w:rsidRPr="00A96A16">
        <w:rPr>
          <w:rFonts w:ascii="Times New Roman" w:hAnsi="Times New Roman" w:cs="Times New Roman"/>
          <w:noProof/>
          <w:color w:val="000000" w:themeColor="text1"/>
        </w:rPr>
        <w:drawing>
          <wp:inline distT="0" distB="0" distL="0" distR="0" wp14:anchorId="7765D464" wp14:editId="7765D465">
            <wp:extent cx="3902825" cy="2755900"/>
            <wp:effectExtent l="0" t="0" r="0" b="0"/>
            <wp:docPr id="1025" name="unknown.jpg"/>
            <wp:cNvGraphicFramePr/>
            <a:graphic xmlns:a="http://schemas.openxmlformats.org/drawingml/2006/main">
              <a:graphicData uri="http://schemas.openxmlformats.org/drawingml/2006/picture">
                <pic:pic xmlns:pic="http://schemas.openxmlformats.org/drawingml/2006/picture">
                  <pic:nvPicPr>
                    <pic:cNvPr id="1025" name="unknown.jpg"/>
                    <pic:cNvPicPr/>
                  </pic:nvPicPr>
                  <pic:blipFill>
                    <a:blip r:embed="rId7"/>
                    <a:stretch>
                      <a:fillRect/>
                    </a:stretch>
                  </pic:blipFill>
                  <pic:spPr>
                    <a:xfrm>
                      <a:off x="0" y="0"/>
                      <a:ext cx="3902825" cy="2755900"/>
                    </a:xfrm>
                    <a:prstGeom prst="rect">
                      <a:avLst/>
                    </a:prstGeom>
                  </pic:spPr>
                </pic:pic>
              </a:graphicData>
            </a:graphic>
          </wp:inline>
        </w:drawing>
      </w:r>
    </w:p>
    <w:p w14:paraId="7765D437" w14:textId="41DA9264"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b/>
          <w:color w:val="000000" w:themeColor="text1"/>
          <w:sz w:val="21"/>
          <w:szCs w:val="21"/>
        </w:rPr>
        <w:t>Figure</w:t>
      </w:r>
      <w:r w:rsidR="00BD1261" w:rsidRPr="00A96A16">
        <w:rPr>
          <w:rFonts w:ascii="Times New Roman" w:hAnsi="Times New Roman" w:cs="Times New Roman"/>
          <w:b/>
          <w:color w:val="000000" w:themeColor="text1"/>
          <w:sz w:val="21"/>
          <w:szCs w:val="21"/>
        </w:rPr>
        <w:t xml:space="preserve"> 1</w:t>
      </w:r>
      <w:r w:rsidRPr="00A96A16">
        <w:rPr>
          <w:rFonts w:ascii="Times New Roman" w:hAnsi="Times New Roman" w:cs="Times New Roman"/>
          <w:b/>
          <w:color w:val="000000" w:themeColor="text1"/>
          <w:sz w:val="21"/>
          <w:szCs w:val="21"/>
        </w:rPr>
        <w:t xml:space="preserve"> </w:t>
      </w:r>
      <w:r w:rsidRPr="00A96A16">
        <w:rPr>
          <w:rFonts w:ascii="Times New Roman" w:hAnsi="Times New Roman" w:cs="Times New Roman"/>
          <w:color w:val="000000" w:themeColor="text1"/>
          <w:sz w:val="21"/>
          <w:szCs w:val="21"/>
        </w:rPr>
        <w:t>Total accession events of Kew’s Economic Botany Collection from 1847 to 2016.</w:t>
      </w:r>
    </w:p>
    <w:p w14:paraId="7765D440" w14:textId="7163E029"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color w:val="000000" w:themeColor="text1"/>
          <w:sz w:val="21"/>
          <w:szCs w:val="21"/>
        </w:rPr>
        <w:t>Cornish, Driver, and Nesbitt, ‘The Economic Botany Collection at Kew', 48.</w:t>
      </w:r>
    </w:p>
    <w:p w14:paraId="1DE67DFD" w14:textId="77777777" w:rsidR="00693081" w:rsidRPr="00A96A16" w:rsidRDefault="00693081" w:rsidP="00A96A16">
      <w:pPr>
        <w:spacing w:line="480" w:lineRule="auto"/>
        <w:rPr>
          <w:rFonts w:ascii="Times New Roman" w:hAnsi="Times New Roman" w:cs="Times New Roman"/>
          <w:b/>
          <w:bCs/>
          <w:color w:val="000000" w:themeColor="text1"/>
        </w:rPr>
      </w:pPr>
    </w:p>
    <w:p w14:paraId="5D3722DD" w14:textId="77777777" w:rsidR="00724A38" w:rsidRPr="00A96A16" w:rsidRDefault="00724A38" w:rsidP="00A96A16">
      <w:pPr>
        <w:spacing w:line="480" w:lineRule="auto"/>
        <w:rPr>
          <w:rFonts w:ascii="Times New Roman" w:hAnsi="Times New Roman" w:cs="Times New Roman"/>
          <w:color w:val="000000" w:themeColor="text1"/>
        </w:rPr>
      </w:pPr>
    </w:p>
    <w:p w14:paraId="7765D441" w14:textId="61A272A8" w:rsidR="00814233" w:rsidRPr="00A96A16" w:rsidRDefault="00571462" w:rsidP="00A96A16">
      <w:pPr>
        <w:spacing w:line="480" w:lineRule="auto"/>
        <w:rPr>
          <w:rFonts w:ascii="Times New Roman" w:hAnsi="Times New Roman" w:cs="Times New Roman"/>
          <w:b/>
          <w:bCs/>
          <w:color w:val="000000" w:themeColor="text1"/>
        </w:rPr>
      </w:pPr>
      <w:r w:rsidRPr="00A96A16">
        <w:rPr>
          <w:rFonts w:ascii="Times New Roman" w:hAnsi="Times New Roman" w:cs="Times New Roman"/>
          <w:color w:val="000000" w:themeColor="text1"/>
        </w:rPr>
        <w:lastRenderedPageBreak/>
        <w:t xml:space="preserve">As part of the </w:t>
      </w:r>
      <w:r w:rsidR="0022744F" w:rsidRPr="00A96A16">
        <w:rPr>
          <w:rFonts w:ascii="Times New Roman" w:hAnsi="Times New Roman" w:cs="Times New Roman"/>
          <w:color w:val="000000" w:themeColor="text1"/>
        </w:rPr>
        <w:t xml:space="preserve">EBC’s </w:t>
      </w:r>
      <w:r w:rsidR="001E0B69" w:rsidRPr="00A96A16">
        <w:rPr>
          <w:rFonts w:ascii="Times New Roman" w:hAnsi="Times New Roman" w:cs="Times New Roman"/>
          <w:color w:val="000000" w:themeColor="text1"/>
        </w:rPr>
        <w:t>shift</w:t>
      </w:r>
      <w:r w:rsidRPr="00A96A16">
        <w:rPr>
          <w:rFonts w:ascii="Times New Roman" w:hAnsi="Times New Roman" w:cs="Times New Roman"/>
          <w:color w:val="000000" w:themeColor="text1"/>
        </w:rPr>
        <w:t xml:space="preserve"> </w:t>
      </w:r>
      <w:r w:rsidR="0022744F" w:rsidRPr="00A96A16">
        <w:rPr>
          <w:rFonts w:ascii="Times New Roman" w:hAnsi="Times New Roman" w:cs="Times New Roman"/>
          <w:color w:val="000000" w:themeColor="text1"/>
        </w:rPr>
        <w:t>from</w:t>
      </w:r>
      <w:r w:rsidR="00AA269F" w:rsidRPr="00A96A16">
        <w:rPr>
          <w:rFonts w:ascii="Times New Roman" w:hAnsi="Times New Roman" w:cs="Times New Roman"/>
          <w:color w:val="000000" w:themeColor="text1"/>
        </w:rPr>
        <w:t xml:space="preserve"> an</w:t>
      </w:r>
      <w:r w:rsidR="0022744F" w:rsidRPr="00A96A16">
        <w:rPr>
          <w:rFonts w:ascii="Times New Roman" w:hAnsi="Times New Roman" w:cs="Times New Roman"/>
          <w:color w:val="000000" w:themeColor="text1"/>
        </w:rPr>
        <w:t xml:space="preserve"> imperial to sustainable development enterprise, </w:t>
      </w:r>
      <w:r w:rsidRPr="00A96A16">
        <w:rPr>
          <w:rFonts w:ascii="Times New Roman" w:hAnsi="Times New Roman" w:cs="Times New Roman"/>
          <w:color w:val="000000" w:themeColor="text1"/>
        </w:rPr>
        <w:t>i</w:t>
      </w:r>
      <w:r w:rsidR="009A620C" w:rsidRPr="00A96A16">
        <w:rPr>
          <w:rFonts w:ascii="Times New Roman" w:hAnsi="Times New Roman" w:cs="Times New Roman"/>
          <w:color w:val="000000" w:themeColor="text1"/>
        </w:rPr>
        <w:t xml:space="preserve">n 1998 the </w:t>
      </w:r>
      <w:r w:rsidR="00AA269F" w:rsidRPr="00A96A16">
        <w:rPr>
          <w:rFonts w:ascii="Times New Roman" w:hAnsi="Times New Roman" w:cs="Times New Roman"/>
          <w:color w:val="000000" w:themeColor="text1"/>
        </w:rPr>
        <w:t>collection</w:t>
      </w:r>
      <w:r w:rsidR="009A620C" w:rsidRPr="00A96A16">
        <w:rPr>
          <w:rFonts w:ascii="Times New Roman" w:hAnsi="Times New Roman" w:cs="Times New Roman"/>
          <w:color w:val="000000" w:themeColor="text1"/>
        </w:rPr>
        <w:t xml:space="preserve"> formed the central display of a new permanent public exhibition</w:t>
      </w:r>
      <w:r w:rsidR="00BA109A" w:rsidRPr="00A96A16">
        <w:rPr>
          <w:rFonts w:ascii="Times New Roman" w:hAnsi="Times New Roman" w:cs="Times New Roman"/>
          <w:color w:val="000000" w:themeColor="text1"/>
        </w:rPr>
        <w:t xml:space="preserve"> </w:t>
      </w:r>
      <w:r w:rsidR="0030360F" w:rsidRPr="00A96A16">
        <w:rPr>
          <w:rFonts w:ascii="Times New Roman" w:hAnsi="Times New Roman" w:cs="Times New Roman"/>
          <w:color w:val="000000" w:themeColor="text1"/>
        </w:rPr>
        <w:t>located</w:t>
      </w:r>
      <w:r w:rsidR="00BA109A" w:rsidRPr="00A96A16">
        <w:rPr>
          <w:rFonts w:ascii="Times New Roman" w:hAnsi="Times New Roman" w:cs="Times New Roman"/>
          <w:color w:val="000000" w:themeColor="text1"/>
        </w:rPr>
        <w:t xml:space="preserve"> in the recently refurbished Museum Number 1</w:t>
      </w:r>
      <w:r w:rsidR="009A620C" w:rsidRPr="00A96A16">
        <w:rPr>
          <w:rFonts w:ascii="Times New Roman" w:hAnsi="Times New Roman" w:cs="Times New Roman"/>
          <w:color w:val="000000" w:themeColor="text1"/>
        </w:rPr>
        <w:t>.</w:t>
      </w:r>
      <w:r w:rsidR="00186919" w:rsidRPr="0026559D">
        <w:rPr>
          <w:rStyle w:val="FootnoteReference"/>
        </w:rPr>
        <w:footnoteReference w:id="76"/>
      </w:r>
      <w:r w:rsidR="009A620C" w:rsidRPr="00A96A16">
        <w:rPr>
          <w:rFonts w:ascii="Times New Roman" w:hAnsi="Times New Roman" w:cs="Times New Roman"/>
          <w:color w:val="000000" w:themeColor="text1"/>
        </w:rPr>
        <w:t xml:space="preserve"> </w:t>
      </w:r>
      <w:r w:rsidR="00AA269F" w:rsidRPr="00A96A16">
        <w:rPr>
          <w:rFonts w:ascii="Times New Roman" w:hAnsi="Times New Roman" w:cs="Times New Roman"/>
          <w:i/>
          <w:color w:val="000000" w:themeColor="text1"/>
        </w:rPr>
        <w:t xml:space="preserve">Plants + People </w:t>
      </w:r>
      <w:r w:rsidR="009A620C" w:rsidRPr="00A96A16">
        <w:rPr>
          <w:rFonts w:ascii="Times New Roman" w:hAnsi="Times New Roman" w:cs="Times New Roman"/>
          <w:color w:val="000000" w:themeColor="text1"/>
        </w:rPr>
        <w:t xml:space="preserve">was advertised </w:t>
      </w:r>
      <w:r w:rsidR="00AA269F" w:rsidRPr="00A96A16">
        <w:rPr>
          <w:rFonts w:ascii="Times New Roman" w:hAnsi="Times New Roman" w:cs="Times New Roman"/>
          <w:color w:val="000000" w:themeColor="text1"/>
        </w:rPr>
        <w:t xml:space="preserve">to the public </w:t>
      </w:r>
      <w:r w:rsidR="009A620C" w:rsidRPr="00A96A16">
        <w:rPr>
          <w:rFonts w:ascii="Times New Roman" w:hAnsi="Times New Roman" w:cs="Times New Roman"/>
          <w:color w:val="000000" w:themeColor="text1"/>
        </w:rPr>
        <w:t>as an exhibit to ‘celebrate man</w:t>
      </w:r>
      <w:r w:rsidR="00986601"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s effective and ingenious use of plants’ and </w:t>
      </w:r>
      <w:r w:rsidR="00AA269F" w:rsidRPr="00A96A16">
        <w:rPr>
          <w:rFonts w:ascii="Times New Roman" w:hAnsi="Times New Roman" w:cs="Times New Roman"/>
          <w:color w:val="000000" w:themeColor="text1"/>
        </w:rPr>
        <w:t xml:space="preserve">it </w:t>
      </w:r>
      <w:r w:rsidR="009A620C" w:rsidRPr="00A96A16">
        <w:rPr>
          <w:rFonts w:ascii="Times New Roman" w:hAnsi="Times New Roman" w:cs="Times New Roman"/>
          <w:color w:val="000000" w:themeColor="text1"/>
        </w:rPr>
        <w:t xml:space="preserve">gave Kew an opportunity to educate and engage the public on </w:t>
      </w:r>
      <w:r w:rsidR="00986601" w:rsidRPr="00A96A16">
        <w:rPr>
          <w:rFonts w:ascii="Times New Roman" w:hAnsi="Times New Roman" w:cs="Times New Roman"/>
          <w:color w:val="000000" w:themeColor="text1"/>
        </w:rPr>
        <w:t>the</w:t>
      </w:r>
      <w:r w:rsidR="00BD70EF" w:rsidRPr="00A96A16">
        <w:rPr>
          <w:rFonts w:ascii="Times New Roman" w:hAnsi="Times New Roman" w:cs="Times New Roman"/>
          <w:color w:val="000000" w:themeColor="text1"/>
        </w:rPr>
        <w:t>ir</w:t>
      </w:r>
      <w:r w:rsidR="009A620C" w:rsidRPr="00A96A16">
        <w:rPr>
          <w:rFonts w:ascii="Times New Roman" w:hAnsi="Times New Roman" w:cs="Times New Roman"/>
          <w:color w:val="000000" w:themeColor="text1"/>
        </w:rPr>
        <w:t xml:space="preserve"> scientific work </w:t>
      </w:r>
      <w:r w:rsidR="0022744F" w:rsidRPr="00A96A16">
        <w:rPr>
          <w:rFonts w:ascii="Times New Roman" w:hAnsi="Times New Roman" w:cs="Times New Roman"/>
          <w:color w:val="000000" w:themeColor="text1"/>
        </w:rPr>
        <w:t>within the context of</w:t>
      </w:r>
      <w:r w:rsidR="009A620C" w:rsidRPr="00A96A16">
        <w:rPr>
          <w:rFonts w:ascii="Times New Roman" w:hAnsi="Times New Roman" w:cs="Times New Roman"/>
          <w:color w:val="000000" w:themeColor="text1"/>
        </w:rPr>
        <w:t xml:space="preserve"> </w:t>
      </w:r>
      <w:r w:rsidR="0022744F" w:rsidRPr="00A96A16">
        <w:rPr>
          <w:rFonts w:ascii="Times New Roman" w:hAnsi="Times New Roman" w:cs="Times New Roman"/>
          <w:color w:val="000000" w:themeColor="text1"/>
        </w:rPr>
        <w:t>a</w:t>
      </w:r>
      <w:r w:rsidR="009A620C" w:rsidRPr="00A96A16">
        <w:rPr>
          <w:rFonts w:ascii="Times New Roman" w:hAnsi="Times New Roman" w:cs="Times New Roman"/>
          <w:color w:val="000000" w:themeColor="text1"/>
        </w:rPr>
        <w:t xml:space="preserve"> </w:t>
      </w:r>
      <w:r w:rsidR="0022744F" w:rsidRPr="00A96A16">
        <w:rPr>
          <w:rFonts w:ascii="Times New Roman" w:hAnsi="Times New Roman" w:cs="Times New Roman"/>
          <w:color w:val="000000" w:themeColor="text1"/>
        </w:rPr>
        <w:t xml:space="preserve">global </w:t>
      </w:r>
      <w:r w:rsidR="009A620C" w:rsidRPr="00A96A16">
        <w:rPr>
          <w:rFonts w:ascii="Times New Roman" w:hAnsi="Times New Roman" w:cs="Times New Roman"/>
          <w:color w:val="000000" w:themeColor="text1"/>
        </w:rPr>
        <w:t>biodiversity crisis.</w:t>
      </w:r>
      <w:r w:rsidR="00986601" w:rsidRPr="0026559D">
        <w:rPr>
          <w:rStyle w:val="FootnoteReference"/>
        </w:rPr>
        <w:footnoteReference w:id="77"/>
      </w:r>
      <w:r w:rsidR="009A620C" w:rsidRPr="00A96A16">
        <w:rPr>
          <w:rFonts w:ascii="Times New Roman" w:hAnsi="Times New Roman" w:cs="Times New Roman"/>
          <w:color w:val="000000" w:themeColor="text1"/>
        </w:rPr>
        <w:t xml:space="preserve"> </w:t>
      </w:r>
      <w:r w:rsidR="00BD70EF" w:rsidRPr="00A96A16">
        <w:rPr>
          <w:rFonts w:ascii="Times New Roman" w:hAnsi="Times New Roman" w:cs="Times New Roman"/>
          <w:iCs/>
          <w:color w:val="000000" w:themeColor="text1"/>
        </w:rPr>
        <w:t>The exhibition</w:t>
      </w:r>
      <w:r w:rsidR="00AA269F" w:rsidRPr="00A96A16">
        <w:rPr>
          <w:rFonts w:ascii="Times New Roman" w:hAnsi="Times New Roman" w:cs="Times New Roman"/>
          <w:i/>
          <w:color w:val="000000" w:themeColor="text1"/>
        </w:rPr>
        <w:t xml:space="preserve"> </w:t>
      </w:r>
      <w:r w:rsidR="00AA269F" w:rsidRPr="00A96A16">
        <w:rPr>
          <w:rFonts w:ascii="Times New Roman" w:hAnsi="Times New Roman" w:cs="Times New Roman"/>
          <w:iCs/>
          <w:color w:val="000000" w:themeColor="text1"/>
        </w:rPr>
        <w:t xml:space="preserve">was </w:t>
      </w:r>
      <w:r w:rsidR="003603DF">
        <w:rPr>
          <w:rFonts w:ascii="Times New Roman" w:hAnsi="Times New Roman" w:cs="Times New Roman"/>
          <w:iCs/>
          <w:color w:val="000000" w:themeColor="text1"/>
        </w:rPr>
        <w:t>labelled</w:t>
      </w:r>
      <w:r w:rsidR="00AA269F" w:rsidRPr="00A96A16">
        <w:rPr>
          <w:rFonts w:ascii="Times New Roman" w:hAnsi="Times New Roman" w:cs="Times New Roman"/>
          <w:iCs/>
          <w:color w:val="000000" w:themeColor="text1"/>
        </w:rPr>
        <w:t xml:space="preserve"> internally as a resounding success, </w:t>
      </w:r>
      <w:r w:rsidR="00AA269F" w:rsidRPr="00A96A16">
        <w:rPr>
          <w:rFonts w:ascii="Times New Roman" w:hAnsi="Times New Roman" w:cs="Times New Roman"/>
          <w:color w:val="000000" w:themeColor="text1"/>
        </w:rPr>
        <w:t>welcoming over 125,000 visitors in the first year and winning a prestigious award from the Society for the Interpretation of Britain’s Heritage.</w:t>
      </w:r>
      <w:r w:rsidR="00AA269F" w:rsidRPr="0026559D">
        <w:rPr>
          <w:rStyle w:val="FootnoteReference"/>
        </w:rPr>
        <w:footnoteReference w:id="78"/>
      </w:r>
    </w:p>
    <w:p w14:paraId="2DA00FF4" w14:textId="0A95B441" w:rsidR="00693081" w:rsidRPr="00A96A16" w:rsidRDefault="00693081"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b/>
          <w:bCs/>
          <w:iCs/>
          <w:color w:val="000000" w:themeColor="text1"/>
        </w:rPr>
        <w:tab/>
      </w:r>
      <w:r w:rsidR="00146C47" w:rsidRPr="00A96A16">
        <w:rPr>
          <w:rFonts w:ascii="Times New Roman" w:hAnsi="Times New Roman" w:cs="Times New Roman"/>
          <w:color w:val="000000" w:themeColor="text1"/>
        </w:rPr>
        <w:t xml:space="preserve">Whether it is the </w:t>
      </w:r>
      <w:r w:rsidR="003603DF" w:rsidRPr="00A96A16">
        <w:rPr>
          <w:rFonts w:ascii="Times New Roman" w:hAnsi="Times New Roman" w:cs="Times New Roman"/>
          <w:color w:val="000000" w:themeColor="text1"/>
        </w:rPr>
        <w:t>site of exhibition</w:t>
      </w:r>
      <w:r w:rsidR="003603DF">
        <w:rPr>
          <w:rFonts w:ascii="Times New Roman" w:hAnsi="Times New Roman" w:cs="Times New Roman"/>
          <w:color w:val="000000" w:themeColor="text1"/>
        </w:rPr>
        <w:t>,</w:t>
      </w:r>
      <w:r w:rsidR="003603DF" w:rsidRPr="00A96A16">
        <w:rPr>
          <w:rFonts w:ascii="Times New Roman" w:hAnsi="Times New Roman" w:cs="Times New Roman"/>
          <w:color w:val="000000" w:themeColor="text1"/>
        </w:rPr>
        <w:t xml:space="preserve"> the practise of viewing</w:t>
      </w:r>
      <w:r w:rsidR="003603DF">
        <w:rPr>
          <w:rFonts w:ascii="Times New Roman" w:hAnsi="Times New Roman" w:cs="Times New Roman"/>
          <w:color w:val="000000" w:themeColor="text1"/>
        </w:rPr>
        <w:t>, or</w:t>
      </w:r>
      <w:r w:rsidR="003603DF" w:rsidRPr="00A96A16">
        <w:rPr>
          <w:rFonts w:ascii="Times New Roman" w:hAnsi="Times New Roman" w:cs="Times New Roman"/>
          <w:color w:val="000000" w:themeColor="text1"/>
        </w:rPr>
        <w:t xml:space="preserve"> </w:t>
      </w:r>
      <w:r w:rsidR="00146C47" w:rsidRPr="00A96A16">
        <w:rPr>
          <w:rFonts w:ascii="Times New Roman" w:hAnsi="Times New Roman" w:cs="Times New Roman"/>
          <w:color w:val="000000" w:themeColor="text1"/>
        </w:rPr>
        <w:t>the collection itself, t</w:t>
      </w:r>
      <w:r w:rsidR="00D91D1D" w:rsidRPr="00A96A16">
        <w:rPr>
          <w:rFonts w:ascii="Times New Roman" w:hAnsi="Times New Roman" w:cs="Times New Roman"/>
          <w:color w:val="000000" w:themeColor="text1"/>
        </w:rPr>
        <w:t xml:space="preserve">he displaying of natural history </w:t>
      </w:r>
      <w:r w:rsidR="001B6E42" w:rsidRPr="00A96A16">
        <w:rPr>
          <w:rFonts w:ascii="Times New Roman" w:hAnsi="Times New Roman" w:cs="Times New Roman"/>
          <w:color w:val="000000" w:themeColor="text1"/>
        </w:rPr>
        <w:t>items</w:t>
      </w:r>
      <w:r w:rsidR="00D91D1D" w:rsidRPr="00A96A16">
        <w:rPr>
          <w:rFonts w:ascii="Times New Roman" w:hAnsi="Times New Roman" w:cs="Times New Roman"/>
          <w:color w:val="000000" w:themeColor="text1"/>
        </w:rPr>
        <w:t xml:space="preserve"> has</w:t>
      </w:r>
      <w:r w:rsidR="00313A0E" w:rsidRPr="00A96A16">
        <w:rPr>
          <w:rFonts w:ascii="Times New Roman" w:hAnsi="Times New Roman" w:cs="Times New Roman"/>
          <w:color w:val="000000" w:themeColor="text1"/>
        </w:rPr>
        <w:t xml:space="preserve"> been of considerable interest to historians</w:t>
      </w:r>
      <w:r w:rsidR="00DB7EEC" w:rsidRPr="00A96A16">
        <w:rPr>
          <w:rFonts w:ascii="Times New Roman" w:hAnsi="Times New Roman" w:cs="Times New Roman"/>
          <w:color w:val="000000" w:themeColor="text1"/>
        </w:rPr>
        <w:t xml:space="preserve"> across many sub-disciplines</w:t>
      </w:r>
      <w:r w:rsidR="00313A0E" w:rsidRPr="00A96A16">
        <w:rPr>
          <w:rFonts w:ascii="Times New Roman" w:hAnsi="Times New Roman" w:cs="Times New Roman"/>
          <w:color w:val="000000" w:themeColor="text1"/>
        </w:rPr>
        <w:t>.</w:t>
      </w:r>
      <w:r w:rsidR="00313A0E" w:rsidRPr="0026559D">
        <w:rPr>
          <w:rStyle w:val="FootnoteReference"/>
        </w:rPr>
        <w:footnoteReference w:id="79"/>
      </w:r>
      <w:r w:rsidR="00D91D1D" w:rsidRPr="00A96A16">
        <w:rPr>
          <w:rFonts w:ascii="Times New Roman" w:hAnsi="Times New Roman" w:cs="Times New Roman"/>
          <w:color w:val="000000" w:themeColor="text1"/>
        </w:rPr>
        <w:t xml:space="preserve"> </w:t>
      </w:r>
      <w:r w:rsidR="00827630" w:rsidRPr="00A96A16">
        <w:rPr>
          <w:rFonts w:ascii="Times New Roman" w:hAnsi="Times New Roman" w:cs="Times New Roman"/>
          <w:color w:val="000000" w:themeColor="text1"/>
        </w:rPr>
        <w:t xml:space="preserve">One </w:t>
      </w:r>
      <w:r w:rsidR="00EA5131" w:rsidRPr="00A96A16">
        <w:rPr>
          <w:rFonts w:ascii="Times New Roman" w:hAnsi="Times New Roman" w:cs="Times New Roman"/>
          <w:color w:val="000000" w:themeColor="text1"/>
        </w:rPr>
        <w:t>theme</w:t>
      </w:r>
      <w:r w:rsidR="00827630" w:rsidRPr="00A96A16">
        <w:rPr>
          <w:rFonts w:ascii="Times New Roman" w:hAnsi="Times New Roman" w:cs="Times New Roman"/>
          <w:color w:val="000000" w:themeColor="text1"/>
        </w:rPr>
        <w:t xml:space="preserve"> that </w:t>
      </w:r>
      <w:r w:rsidR="000B68FA" w:rsidRPr="00A96A16">
        <w:rPr>
          <w:rFonts w:ascii="Times New Roman" w:hAnsi="Times New Roman" w:cs="Times New Roman"/>
          <w:color w:val="000000" w:themeColor="text1"/>
        </w:rPr>
        <w:t>has been</w:t>
      </w:r>
      <w:r w:rsidR="00E67EB5" w:rsidRPr="00A96A16">
        <w:rPr>
          <w:rFonts w:ascii="Times New Roman" w:hAnsi="Times New Roman" w:cs="Times New Roman"/>
          <w:color w:val="000000" w:themeColor="text1"/>
        </w:rPr>
        <w:t xml:space="preserve"> prominent within this literature </w:t>
      </w:r>
      <w:r w:rsidR="000B68FA" w:rsidRPr="00A96A16">
        <w:rPr>
          <w:rFonts w:ascii="Times New Roman" w:hAnsi="Times New Roman" w:cs="Times New Roman"/>
          <w:color w:val="000000" w:themeColor="text1"/>
        </w:rPr>
        <w:t xml:space="preserve">and can help frame an analysis of </w:t>
      </w:r>
      <w:r w:rsidR="000B68FA" w:rsidRPr="00A96A16">
        <w:rPr>
          <w:rFonts w:ascii="Times New Roman" w:hAnsi="Times New Roman" w:cs="Times New Roman"/>
          <w:i/>
          <w:iCs/>
          <w:color w:val="000000" w:themeColor="text1"/>
        </w:rPr>
        <w:t xml:space="preserve">Plants + People </w:t>
      </w:r>
      <w:r w:rsidR="000B68FA" w:rsidRPr="00A96A16">
        <w:rPr>
          <w:rFonts w:ascii="Times New Roman" w:hAnsi="Times New Roman" w:cs="Times New Roman"/>
          <w:color w:val="000000" w:themeColor="text1"/>
        </w:rPr>
        <w:t xml:space="preserve">is </w:t>
      </w:r>
      <w:r w:rsidR="00EA5131" w:rsidRPr="00A96A16">
        <w:rPr>
          <w:rFonts w:ascii="Times New Roman" w:hAnsi="Times New Roman" w:cs="Times New Roman"/>
          <w:color w:val="000000" w:themeColor="text1"/>
        </w:rPr>
        <w:t xml:space="preserve">the relationship between natural specimens and material culture. </w:t>
      </w:r>
      <w:r w:rsidR="004C36E7" w:rsidRPr="00A96A16">
        <w:rPr>
          <w:rFonts w:ascii="Times New Roman" w:hAnsi="Times New Roman" w:cs="Times New Roman"/>
          <w:color w:val="000000" w:themeColor="text1"/>
        </w:rPr>
        <w:t>When we</w:t>
      </w:r>
      <w:r w:rsidR="00F32EED" w:rsidRPr="00A96A16">
        <w:rPr>
          <w:rFonts w:ascii="Times New Roman" w:hAnsi="Times New Roman" w:cs="Times New Roman"/>
          <w:color w:val="000000" w:themeColor="text1"/>
        </w:rPr>
        <w:t xml:space="preserve"> consider </w:t>
      </w:r>
      <w:r w:rsidR="0093208C" w:rsidRPr="00A96A16">
        <w:rPr>
          <w:rFonts w:ascii="Times New Roman" w:hAnsi="Times New Roman" w:cs="Times New Roman"/>
          <w:color w:val="000000" w:themeColor="text1"/>
        </w:rPr>
        <w:t xml:space="preserve">how Kew </w:t>
      </w:r>
      <w:r w:rsidR="00B15C31" w:rsidRPr="00A96A16">
        <w:rPr>
          <w:rFonts w:ascii="Times New Roman" w:hAnsi="Times New Roman" w:cs="Times New Roman"/>
          <w:color w:val="000000" w:themeColor="text1"/>
        </w:rPr>
        <w:t>moved environmental information</w:t>
      </w:r>
      <w:r w:rsidR="00E8363F" w:rsidRPr="00A96A16">
        <w:rPr>
          <w:rFonts w:ascii="Times New Roman" w:hAnsi="Times New Roman" w:cs="Times New Roman"/>
          <w:color w:val="000000" w:themeColor="text1"/>
        </w:rPr>
        <w:t xml:space="preserve"> </w:t>
      </w:r>
      <w:proofErr w:type="gramStart"/>
      <w:r w:rsidR="00EB2557" w:rsidRPr="00A96A16">
        <w:rPr>
          <w:rFonts w:ascii="Times New Roman" w:hAnsi="Times New Roman" w:cs="Times New Roman"/>
          <w:color w:val="000000" w:themeColor="text1"/>
        </w:rPr>
        <w:t>in light of</w:t>
      </w:r>
      <w:proofErr w:type="gramEnd"/>
      <w:r w:rsidR="00E8363F" w:rsidRPr="00A96A16">
        <w:rPr>
          <w:rFonts w:ascii="Times New Roman" w:hAnsi="Times New Roman" w:cs="Times New Roman"/>
          <w:color w:val="000000" w:themeColor="text1"/>
        </w:rPr>
        <w:t xml:space="preserve"> this </w:t>
      </w:r>
      <w:r w:rsidR="008F5645" w:rsidRPr="00A96A16">
        <w:rPr>
          <w:rFonts w:ascii="Times New Roman" w:hAnsi="Times New Roman" w:cs="Times New Roman"/>
          <w:color w:val="000000" w:themeColor="text1"/>
        </w:rPr>
        <w:t>theme</w:t>
      </w:r>
      <w:r w:rsidR="00B15C31" w:rsidRPr="00A96A16">
        <w:rPr>
          <w:rFonts w:ascii="Times New Roman" w:hAnsi="Times New Roman" w:cs="Times New Roman"/>
          <w:color w:val="000000" w:themeColor="text1"/>
        </w:rPr>
        <w:t>,</w:t>
      </w:r>
      <w:r w:rsidR="0093208C" w:rsidRPr="00A96A16">
        <w:rPr>
          <w:rFonts w:ascii="Times New Roman" w:hAnsi="Times New Roman" w:cs="Times New Roman"/>
          <w:color w:val="000000" w:themeColor="text1"/>
        </w:rPr>
        <w:t xml:space="preserve"> t</w:t>
      </w:r>
      <w:r w:rsidR="001477E7" w:rsidRPr="00A96A16">
        <w:rPr>
          <w:rFonts w:ascii="Times New Roman" w:hAnsi="Times New Roman" w:cs="Times New Roman"/>
          <w:color w:val="000000" w:themeColor="text1"/>
        </w:rPr>
        <w:t xml:space="preserve">he </w:t>
      </w:r>
      <w:r w:rsidR="00440B5E" w:rsidRPr="00A96A16">
        <w:rPr>
          <w:rFonts w:ascii="Times New Roman" w:hAnsi="Times New Roman" w:cs="Times New Roman"/>
          <w:color w:val="000000" w:themeColor="text1"/>
        </w:rPr>
        <w:t xml:space="preserve">economic botany </w:t>
      </w:r>
      <w:r w:rsidR="001477E7" w:rsidRPr="00A96A16">
        <w:rPr>
          <w:rFonts w:ascii="Times New Roman" w:hAnsi="Times New Roman" w:cs="Times New Roman"/>
          <w:color w:val="000000" w:themeColor="text1"/>
        </w:rPr>
        <w:t xml:space="preserve">specimens </w:t>
      </w:r>
      <w:r w:rsidR="00E8363F" w:rsidRPr="00A96A16">
        <w:rPr>
          <w:rFonts w:ascii="Times New Roman" w:hAnsi="Times New Roman" w:cs="Times New Roman"/>
          <w:color w:val="000000" w:themeColor="text1"/>
        </w:rPr>
        <w:t>presented in</w:t>
      </w:r>
      <w:r w:rsidR="001477E7" w:rsidRPr="00A96A16">
        <w:rPr>
          <w:rFonts w:ascii="Times New Roman" w:hAnsi="Times New Roman" w:cs="Times New Roman"/>
          <w:color w:val="000000" w:themeColor="text1"/>
        </w:rPr>
        <w:t xml:space="preserve"> </w:t>
      </w:r>
      <w:r w:rsidR="001B6E42" w:rsidRPr="00A96A16">
        <w:rPr>
          <w:rFonts w:ascii="Times New Roman" w:hAnsi="Times New Roman" w:cs="Times New Roman"/>
          <w:i/>
          <w:iCs/>
          <w:color w:val="000000" w:themeColor="text1"/>
        </w:rPr>
        <w:t>Plants + People</w:t>
      </w:r>
      <w:r w:rsidR="001B6E42" w:rsidRPr="00A96A16">
        <w:rPr>
          <w:rFonts w:ascii="Times New Roman" w:hAnsi="Times New Roman" w:cs="Times New Roman"/>
          <w:color w:val="000000" w:themeColor="text1"/>
        </w:rPr>
        <w:t xml:space="preserve"> </w:t>
      </w:r>
      <w:r w:rsidR="00724A38" w:rsidRPr="00A96A16">
        <w:rPr>
          <w:rFonts w:ascii="Times New Roman" w:hAnsi="Times New Roman" w:cs="Times New Roman"/>
          <w:color w:val="000000" w:themeColor="text1"/>
        </w:rPr>
        <w:t xml:space="preserve">can </w:t>
      </w:r>
      <w:r w:rsidR="0093208C" w:rsidRPr="00A96A16">
        <w:rPr>
          <w:rFonts w:ascii="Times New Roman" w:hAnsi="Times New Roman" w:cs="Times New Roman"/>
          <w:color w:val="000000" w:themeColor="text1"/>
        </w:rPr>
        <w:t>offer</w:t>
      </w:r>
      <w:r w:rsidR="001477E7" w:rsidRPr="00A96A16">
        <w:rPr>
          <w:rFonts w:ascii="Times New Roman" w:hAnsi="Times New Roman" w:cs="Times New Roman"/>
          <w:color w:val="000000" w:themeColor="text1"/>
        </w:rPr>
        <w:t xml:space="preserve"> a</w:t>
      </w:r>
      <w:r w:rsidR="00802462" w:rsidRPr="00A96A16">
        <w:rPr>
          <w:rFonts w:ascii="Times New Roman" w:hAnsi="Times New Roman" w:cs="Times New Roman"/>
          <w:color w:val="000000" w:themeColor="text1"/>
        </w:rPr>
        <w:t xml:space="preserve"> clear</w:t>
      </w:r>
      <w:r w:rsidR="001477E7" w:rsidRPr="00A96A16">
        <w:rPr>
          <w:rFonts w:ascii="Times New Roman" w:hAnsi="Times New Roman" w:cs="Times New Roman"/>
          <w:color w:val="000000" w:themeColor="text1"/>
        </w:rPr>
        <w:t xml:space="preserve"> example of </w:t>
      </w:r>
      <w:r w:rsidR="00B15C31" w:rsidRPr="00A96A16">
        <w:rPr>
          <w:rFonts w:ascii="Times New Roman" w:hAnsi="Times New Roman" w:cs="Times New Roman"/>
          <w:color w:val="000000" w:themeColor="text1"/>
        </w:rPr>
        <w:t>a</w:t>
      </w:r>
      <w:r w:rsidR="00724A38" w:rsidRPr="00A96A16">
        <w:rPr>
          <w:rFonts w:ascii="Times New Roman" w:hAnsi="Times New Roman" w:cs="Times New Roman"/>
          <w:color w:val="000000" w:themeColor="text1"/>
        </w:rPr>
        <w:t xml:space="preserve">n exhibit </w:t>
      </w:r>
      <w:r w:rsidR="001477E7" w:rsidRPr="00A96A16">
        <w:rPr>
          <w:rFonts w:ascii="Times New Roman" w:hAnsi="Times New Roman" w:cs="Times New Roman"/>
          <w:color w:val="000000" w:themeColor="text1"/>
        </w:rPr>
        <w:t xml:space="preserve">that </w:t>
      </w:r>
      <w:r w:rsidR="003603DF" w:rsidRPr="00A96A16">
        <w:rPr>
          <w:rFonts w:ascii="Times New Roman" w:hAnsi="Times New Roman" w:cs="Times New Roman"/>
          <w:color w:val="000000" w:themeColor="text1"/>
        </w:rPr>
        <w:t>removed boundaries between nature and culture</w:t>
      </w:r>
      <w:r w:rsidR="003603DF">
        <w:rPr>
          <w:rFonts w:ascii="Times New Roman" w:hAnsi="Times New Roman" w:cs="Times New Roman"/>
          <w:color w:val="000000" w:themeColor="text1"/>
        </w:rPr>
        <w:t xml:space="preserve"> and</w:t>
      </w:r>
      <w:r w:rsidR="003603DF" w:rsidRPr="00A96A16">
        <w:rPr>
          <w:rFonts w:ascii="Times New Roman" w:hAnsi="Times New Roman" w:cs="Times New Roman"/>
          <w:i/>
          <w:iCs/>
          <w:color w:val="000000" w:themeColor="text1"/>
        </w:rPr>
        <w:t xml:space="preserve"> </w:t>
      </w:r>
      <w:r w:rsidR="001477E7" w:rsidRPr="00A96A16">
        <w:rPr>
          <w:rFonts w:ascii="Times New Roman" w:hAnsi="Times New Roman" w:cs="Times New Roman"/>
          <w:i/>
          <w:iCs/>
          <w:color w:val="000000" w:themeColor="text1"/>
        </w:rPr>
        <w:t>entangled</w:t>
      </w:r>
      <w:r w:rsidR="001477E7" w:rsidRPr="00A96A16">
        <w:rPr>
          <w:rFonts w:ascii="Times New Roman" w:hAnsi="Times New Roman" w:cs="Times New Roman"/>
          <w:color w:val="000000" w:themeColor="text1"/>
        </w:rPr>
        <w:t xml:space="preserve"> </w:t>
      </w:r>
      <w:r w:rsidR="00F32EED" w:rsidRPr="00A96A16">
        <w:rPr>
          <w:rFonts w:ascii="Times New Roman" w:hAnsi="Times New Roman" w:cs="Times New Roman"/>
          <w:color w:val="000000" w:themeColor="text1"/>
        </w:rPr>
        <w:t xml:space="preserve">museum </w:t>
      </w:r>
      <w:r w:rsidR="008F5645" w:rsidRPr="00A96A16">
        <w:rPr>
          <w:rFonts w:ascii="Times New Roman" w:hAnsi="Times New Roman" w:cs="Times New Roman"/>
          <w:color w:val="000000" w:themeColor="text1"/>
        </w:rPr>
        <w:t>display</w:t>
      </w:r>
      <w:r w:rsidR="00F32EED" w:rsidRPr="00A96A16">
        <w:rPr>
          <w:rFonts w:ascii="Times New Roman" w:hAnsi="Times New Roman" w:cs="Times New Roman"/>
          <w:color w:val="000000" w:themeColor="text1"/>
        </w:rPr>
        <w:t xml:space="preserve"> and material culture</w:t>
      </w:r>
      <w:r w:rsidR="00504DEE" w:rsidRPr="00A96A16">
        <w:rPr>
          <w:rFonts w:ascii="Times New Roman" w:hAnsi="Times New Roman" w:cs="Times New Roman"/>
          <w:color w:val="000000" w:themeColor="text1"/>
        </w:rPr>
        <w:t>.</w:t>
      </w:r>
      <w:r w:rsidR="002A66B4" w:rsidRPr="0026559D">
        <w:rPr>
          <w:rStyle w:val="FootnoteReference"/>
        </w:rPr>
        <w:footnoteReference w:id="80"/>
      </w:r>
    </w:p>
    <w:p w14:paraId="52EB4F66" w14:textId="347197E4" w:rsidR="00411BE1" w:rsidRPr="00A96A16" w:rsidRDefault="00693081"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ab/>
        <w:t>At</w:t>
      </w:r>
      <w:r w:rsidR="007340D2" w:rsidRPr="00A96A16">
        <w:rPr>
          <w:rFonts w:ascii="Times New Roman" w:hAnsi="Times New Roman" w:cs="Times New Roman"/>
          <w:color w:val="000000" w:themeColor="text1"/>
        </w:rPr>
        <w:t xml:space="preserve"> the heart of the exhibition were </w:t>
      </w:r>
      <w:r w:rsidR="0033795A" w:rsidRPr="00A96A16">
        <w:rPr>
          <w:rFonts w:ascii="Times New Roman" w:hAnsi="Times New Roman" w:cs="Times New Roman"/>
          <w:color w:val="000000" w:themeColor="text1"/>
        </w:rPr>
        <w:t>three</w:t>
      </w:r>
      <w:r w:rsidR="007340D2" w:rsidRPr="00A96A16">
        <w:rPr>
          <w:rFonts w:ascii="Times New Roman" w:hAnsi="Times New Roman" w:cs="Times New Roman"/>
          <w:color w:val="000000" w:themeColor="text1"/>
        </w:rPr>
        <w:t xml:space="preserve"> interconnected aims</w:t>
      </w:r>
      <w:r w:rsidR="009A620C" w:rsidRPr="00A96A16">
        <w:rPr>
          <w:rFonts w:ascii="Times New Roman" w:hAnsi="Times New Roman" w:cs="Times New Roman"/>
          <w:color w:val="000000" w:themeColor="text1"/>
        </w:rPr>
        <w:t xml:space="preserve">: one to ‘educate people about the importance of plants and fungi, about conservation, and sustainable use’; </w:t>
      </w:r>
      <w:r w:rsidR="0033795A" w:rsidRPr="00A96A16">
        <w:rPr>
          <w:rFonts w:ascii="Times New Roman" w:hAnsi="Times New Roman" w:cs="Times New Roman"/>
          <w:color w:val="000000" w:themeColor="text1"/>
        </w:rPr>
        <w:t xml:space="preserve">one to </w:t>
      </w:r>
      <w:r w:rsidR="00DE0B8E" w:rsidRPr="00A96A16">
        <w:rPr>
          <w:rFonts w:ascii="Times New Roman" w:hAnsi="Times New Roman" w:cs="Times New Roman"/>
          <w:color w:val="000000" w:themeColor="text1"/>
        </w:rPr>
        <w:t xml:space="preserve">make people think about </w:t>
      </w:r>
      <w:r w:rsidR="000C16A8" w:rsidRPr="00A96A16">
        <w:rPr>
          <w:rFonts w:ascii="Times New Roman" w:hAnsi="Times New Roman" w:cs="Times New Roman"/>
          <w:color w:val="000000" w:themeColor="text1"/>
        </w:rPr>
        <w:t>‘</w:t>
      </w:r>
      <w:r w:rsidR="00DE0B8E" w:rsidRPr="00A96A16">
        <w:rPr>
          <w:rFonts w:ascii="Times New Roman" w:hAnsi="Times New Roman" w:cs="Times New Roman"/>
          <w:color w:val="000000" w:themeColor="text1"/>
        </w:rPr>
        <w:t xml:space="preserve">why they do </w:t>
      </w:r>
      <w:r w:rsidR="000C16A8" w:rsidRPr="00A96A16">
        <w:rPr>
          <w:rFonts w:ascii="Times New Roman" w:hAnsi="Times New Roman" w:cs="Times New Roman"/>
          <w:color w:val="000000" w:themeColor="text1"/>
        </w:rPr>
        <w:t xml:space="preserve">the </w:t>
      </w:r>
      <w:r w:rsidR="00DE0B8E" w:rsidRPr="00A96A16">
        <w:rPr>
          <w:rFonts w:ascii="Times New Roman" w:hAnsi="Times New Roman" w:cs="Times New Roman"/>
          <w:color w:val="000000" w:themeColor="text1"/>
        </w:rPr>
        <w:t xml:space="preserve">things </w:t>
      </w:r>
      <w:r w:rsidR="000C16A8" w:rsidRPr="00A96A16">
        <w:rPr>
          <w:rFonts w:ascii="Times New Roman" w:hAnsi="Times New Roman" w:cs="Times New Roman"/>
          <w:color w:val="000000" w:themeColor="text1"/>
        </w:rPr>
        <w:t xml:space="preserve">they do, </w:t>
      </w:r>
      <w:r w:rsidR="00DE0B8E" w:rsidRPr="00A96A16">
        <w:rPr>
          <w:rFonts w:ascii="Times New Roman" w:hAnsi="Times New Roman" w:cs="Times New Roman"/>
          <w:color w:val="000000" w:themeColor="text1"/>
        </w:rPr>
        <w:t xml:space="preserve">that have led to the current </w:t>
      </w:r>
      <w:r w:rsidR="00DE0B8E" w:rsidRPr="00A96A16">
        <w:rPr>
          <w:rFonts w:ascii="Times New Roman" w:hAnsi="Times New Roman" w:cs="Times New Roman"/>
          <w:color w:val="000000" w:themeColor="text1"/>
        </w:rPr>
        <w:lastRenderedPageBreak/>
        <w:t>predicament’; and one</w:t>
      </w:r>
      <w:r w:rsidR="009A620C" w:rsidRPr="00A96A16">
        <w:rPr>
          <w:rFonts w:ascii="Times New Roman" w:hAnsi="Times New Roman" w:cs="Times New Roman"/>
          <w:color w:val="000000" w:themeColor="text1"/>
        </w:rPr>
        <w:t xml:space="preserve"> to ‘bring more visitors into Kew and to tell them what we are doing’</w:t>
      </w:r>
      <w:r w:rsidR="00466316" w:rsidRPr="00A96A16">
        <w:rPr>
          <w:rFonts w:ascii="Times New Roman" w:hAnsi="Times New Roman" w:cs="Times New Roman"/>
          <w:color w:val="000000" w:themeColor="text1"/>
        </w:rPr>
        <w:t>.</w:t>
      </w:r>
      <w:r w:rsidR="00466316" w:rsidRPr="0026559D">
        <w:rPr>
          <w:rStyle w:val="FootnoteReference"/>
        </w:rPr>
        <w:footnoteReference w:id="81"/>
      </w:r>
      <w:r w:rsidR="009A620C" w:rsidRPr="00A96A16">
        <w:rPr>
          <w:rFonts w:ascii="Times New Roman" w:hAnsi="Times New Roman" w:cs="Times New Roman"/>
          <w:color w:val="000000" w:themeColor="text1"/>
        </w:rPr>
        <w:t xml:space="preserve"> </w:t>
      </w:r>
      <w:r w:rsidR="007B6058" w:rsidRPr="00A96A16">
        <w:rPr>
          <w:rFonts w:ascii="Times New Roman" w:hAnsi="Times New Roman" w:cs="Times New Roman"/>
          <w:color w:val="000000" w:themeColor="text1"/>
        </w:rPr>
        <w:t xml:space="preserve">In </w:t>
      </w:r>
      <w:r w:rsidR="00B15D56" w:rsidRPr="00A96A16">
        <w:rPr>
          <w:rFonts w:ascii="Times New Roman" w:hAnsi="Times New Roman" w:cs="Times New Roman"/>
          <w:color w:val="000000" w:themeColor="text1"/>
        </w:rPr>
        <w:t>integrating</w:t>
      </w:r>
      <w:r w:rsidR="007B6058" w:rsidRPr="00A96A16">
        <w:rPr>
          <w:rFonts w:ascii="Times New Roman" w:hAnsi="Times New Roman" w:cs="Times New Roman"/>
          <w:color w:val="000000" w:themeColor="text1"/>
        </w:rPr>
        <w:t xml:space="preserve"> these aims</w:t>
      </w:r>
      <w:r w:rsidR="009A620C" w:rsidRPr="00A96A16">
        <w:rPr>
          <w:rFonts w:ascii="Times New Roman" w:hAnsi="Times New Roman" w:cs="Times New Roman"/>
          <w:color w:val="000000" w:themeColor="text1"/>
        </w:rPr>
        <w:t xml:space="preserve"> Kew used </w:t>
      </w:r>
      <w:r w:rsidR="00164F4C" w:rsidRPr="00A96A16">
        <w:rPr>
          <w:rFonts w:ascii="Times New Roman" w:hAnsi="Times New Roman" w:cs="Times New Roman"/>
          <w:color w:val="000000" w:themeColor="text1"/>
        </w:rPr>
        <w:t>once-</w:t>
      </w:r>
      <w:r w:rsidR="00A1789A" w:rsidRPr="00A96A16">
        <w:rPr>
          <w:rFonts w:ascii="Times New Roman" w:hAnsi="Times New Roman" w:cs="Times New Roman"/>
          <w:color w:val="000000" w:themeColor="text1"/>
        </w:rPr>
        <w:t>organic</w:t>
      </w:r>
      <w:r w:rsidR="009A620C" w:rsidRPr="00A96A16">
        <w:rPr>
          <w:rFonts w:ascii="Times New Roman" w:hAnsi="Times New Roman" w:cs="Times New Roman"/>
          <w:color w:val="000000" w:themeColor="text1"/>
        </w:rPr>
        <w:t xml:space="preserve"> specimens to </w:t>
      </w:r>
      <w:r w:rsidR="00344931" w:rsidRPr="00A96A16">
        <w:rPr>
          <w:rFonts w:ascii="Times New Roman" w:hAnsi="Times New Roman" w:cs="Times New Roman"/>
          <w:color w:val="000000" w:themeColor="text1"/>
        </w:rPr>
        <w:t>communicate</w:t>
      </w:r>
      <w:r w:rsidR="001003A9" w:rsidRPr="00A96A16">
        <w:rPr>
          <w:rFonts w:ascii="Times New Roman" w:hAnsi="Times New Roman" w:cs="Times New Roman"/>
          <w:color w:val="000000" w:themeColor="text1"/>
        </w:rPr>
        <w:t xml:space="preserve"> a</w:t>
      </w:r>
      <w:r w:rsidR="009A620C" w:rsidRPr="00A96A16">
        <w:rPr>
          <w:rFonts w:ascii="Times New Roman" w:hAnsi="Times New Roman" w:cs="Times New Roman"/>
          <w:color w:val="000000" w:themeColor="text1"/>
        </w:rPr>
        <w:t xml:space="preserve"> biodiversity crisis</w:t>
      </w:r>
      <w:r w:rsidR="00964023">
        <w:rPr>
          <w:rFonts w:ascii="Times New Roman" w:hAnsi="Times New Roman" w:cs="Times New Roman"/>
          <w:color w:val="000000" w:themeColor="text1"/>
        </w:rPr>
        <w:t xml:space="preserve">. The exhibit </w:t>
      </w:r>
      <w:r w:rsidR="00B15D56" w:rsidRPr="00A96A16">
        <w:rPr>
          <w:rFonts w:ascii="Times New Roman" w:hAnsi="Times New Roman" w:cs="Times New Roman"/>
          <w:color w:val="000000" w:themeColor="text1"/>
        </w:rPr>
        <w:t>identif</w:t>
      </w:r>
      <w:r w:rsidR="00504BD9" w:rsidRPr="00A96A16">
        <w:rPr>
          <w:rFonts w:ascii="Times New Roman" w:hAnsi="Times New Roman" w:cs="Times New Roman"/>
          <w:color w:val="000000" w:themeColor="text1"/>
        </w:rPr>
        <w:t>ied</w:t>
      </w:r>
      <w:r w:rsidR="009A620C" w:rsidRPr="00A96A16">
        <w:rPr>
          <w:rFonts w:ascii="Times New Roman" w:hAnsi="Times New Roman" w:cs="Times New Roman"/>
          <w:color w:val="000000" w:themeColor="text1"/>
        </w:rPr>
        <w:t xml:space="preserve"> unsustainable </w:t>
      </w:r>
      <w:r w:rsidR="00490F3E" w:rsidRPr="00A96A16">
        <w:rPr>
          <w:rFonts w:ascii="Times New Roman" w:hAnsi="Times New Roman" w:cs="Times New Roman"/>
          <w:color w:val="000000" w:themeColor="text1"/>
        </w:rPr>
        <w:t>exploitation of plants</w:t>
      </w:r>
      <w:r w:rsidR="005A1558"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 xml:space="preserve">as the </w:t>
      </w:r>
      <w:r w:rsidR="00964023" w:rsidRPr="00A96A16">
        <w:rPr>
          <w:rFonts w:ascii="Times New Roman" w:hAnsi="Times New Roman" w:cs="Times New Roman"/>
          <w:color w:val="000000" w:themeColor="text1"/>
        </w:rPr>
        <w:t>issue and</w:t>
      </w:r>
      <w:r w:rsidR="009A620C" w:rsidRPr="00A96A16">
        <w:rPr>
          <w:rFonts w:ascii="Times New Roman" w:hAnsi="Times New Roman" w:cs="Times New Roman"/>
          <w:color w:val="000000" w:themeColor="text1"/>
        </w:rPr>
        <w:t xml:space="preserve"> </w:t>
      </w:r>
      <w:r w:rsidR="00504BD9" w:rsidRPr="00A96A16">
        <w:rPr>
          <w:rFonts w:ascii="Times New Roman" w:hAnsi="Times New Roman" w:cs="Times New Roman"/>
          <w:color w:val="000000" w:themeColor="text1"/>
        </w:rPr>
        <w:t xml:space="preserve">presented </w:t>
      </w:r>
      <w:r w:rsidR="009A620C" w:rsidRPr="00A96A16">
        <w:rPr>
          <w:rFonts w:ascii="Times New Roman" w:hAnsi="Times New Roman" w:cs="Times New Roman"/>
          <w:color w:val="000000" w:themeColor="text1"/>
        </w:rPr>
        <w:t xml:space="preserve">informed consumer choices based on botanical expertise as the </w:t>
      </w:r>
      <w:r w:rsidR="00B15D56" w:rsidRPr="00A96A16">
        <w:rPr>
          <w:rFonts w:ascii="Times New Roman" w:hAnsi="Times New Roman" w:cs="Times New Roman"/>
          <w:color w:val="000000" w:themeColor="text1"/>
        </w:rPr>
        <w:t>answer</w:t>
      </w:r>
      <w:r w:rsidR="00411BE1" w:rsidRPr="00A96A16">
        <w:rPr>
          <w:rFonts w:ascii="Times New Roman" w:hAnsi="Times New Roman" w:cs="Times New Roman"/>
          <w:color w:val="000000" w:themeColor="text1"/>
        </w:rPr>
        <w:t xml:space="preserve">: </w:t>
      </w:r>
      <w:r w:rsidR="00504BD9" w:rsidRPr="00A96A16">
        <w:rPr>
          <w:rFonts w:ascii="Times New Roman" w:hAnsi="Times New Roman" w:cs="Times New Roman"/>
          <w:color w:val="000000" w:themeColor="text1"/>
        </w:rPr>
        <w:t>the display was used to</w:t>
      </w:r>
      <w:r w:rsidR="00411BE1" w:rsidRPr="00A96A16">
        <w:rPr>
          <w:rFonts w:ascii="Times New Roman" w:hAnsi="Times New Roman" w:cs="Times New Roman"/>
          <w:color w:val="000000" w:themeColor="text1"/>
        </w:rPr>
        <w:t xml:space="preserve"> </w:t>
      </w:r>
      <w:r w:rsidR="00344931" w:rsidRPr="00A96A16">
        <w:rPr>
          <w:rFonts w:ascii="Times New Roman" w:hAnsi="Times New Roman" w:cs="Times New Roman"/>
          <w:color w:val="000000" w:themeColor="text1"/>
        </w:rPr>
        <w:t>define</w:t>
      </w:r>
      <w:r w:rsidR="00411BE1" w:rsidRPr="00A96A16">
        <w:rPr>
          <w:rFonts w:ascii="Times New Roman" w:hAnsi="Times New Roman" w:cs="Times New Roman"/>
          <w:color w:val="000000" w:themeColor="text1"/>
        </w:rPr>
        <w:t xml:space="preserve"> a crisis and simultaneously frame a solution.</w:t>
      </w:r>
      <w:r w:rsidR="00411BE1" w:rsidRPr="0026559D">
        <w:rPr>
          <w:rStyle w:val="FootnoteReference"/>
        </w:rPr>
        <w:footnoteReference w:id="82"/>
      </w:r>
    </w:p>
    <w:p w14:paraId="1C05FDAA" w14:textId="5D17394F" w:rsidR="00BD1261" w:rsidRDefault="00693081" w:rsidP="00CC207A">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r w:rsidRPr="00A96A16">
        <w:rPr>
          <w:rFonts w:ascii="Times New Roman" w:hAnsi="Times New Roman" w:cs="Times New Roman"/>
          <w:b/>
          <w:bCs/>
          <w:color w:val="000000" w:themeColor="text1"/>
        </w:rPr>
        <w:tab/>
      </w:r>
      <w:r w:rsidR="009A620C" w:rsidRPr="00A96A16">
        <w:rPr>
          <w:rFonts w:ascii="Times New Roman" w:hAnsi="Times New Roman" w:cs="Times New Roman"/>
          <w:color w:val="000000" w:themeColor="text1"/>
        </w:rPr>
        <w:t xml:space="preserve">As </w:t>
      </w:r>
      <w:r w:rsidR="00B15D56" w:rsidRPr="00A96A16">
        <w:rPr>
          <w:rFonts w:ascii="Times New Roman" w:hAnsi="Times New Roman" w:cs="Times New Roman"/>
          <w:color w:val="000000" w:themeColor="text1"/>
        </w:rPr>
        <w:t>with</w:t>
      </w:r>
      <w:r w:rsidR="009A620C" w:rsidRPr="00A96A16">
        <w:rPr>
          <w:rFonts w:ascii="Times New Roman" w:hAnsi="Times New Roman" w:cs="Times New Roman"/>
          <w:color w:val="000000" w:themeColor="text1"/>
        </w:rPr>
        <w:t xml:space="preserve"> other </w:t>
      </w:r>
      <w:r w:rsidR="00411BE1" w:rsidRPr="00A96A16">
        <w:rPr>
          <w:rFonts w:ascii="Times New Roman" w:hAnsi="Times New Roman" w:cs="Times New Roman"/>
          <w:color w:val="000000" w:themeColor="text1"/>
        </w:rPr>
        <w:t>methods</w:t>
      </w:r>
      <w:r w:rsidR="009A620C" w:rsidRPr="00A96A16">
        <w:rPr>
          <w:rFonts w:ascii="Times New Roman" w:hAnsi="Times New Roman" w:cs="Times New Roman"/>
          <w:color w:val="000000" w:themeColor="text1"/>
        </w:rPr>
        <w:t xml:space="preserve"> of environmental communication</w:t>
      </w:r>
      <w:r w:rsidR="006A437B" w:rsidRPr="00A96A16">
        <w:rPr>
          <w:rFonts w:ascii="Times New Roman" w:hAnsi="Times New Roman" w:cs="Times New Roman"/>
          <w:color w:val="000000" w:themeColor="text1"/>
        </w:rPr>
        <w:t xml:space="preserve"> the</w:t>
      </w:r>
      <w:r w:rsidR="009A620C" w:rsidRPr="00A96A16">
        <w:rPr>
          <w:rFonts w:ascii="Times New Roman" w:hAnsi="Times New Roman" w:cs="Times New Roman"/>
          <w:color w:val="000000" w:themeColor="text1"/>
        </w:rPr>
        <w:t xml:space="preserve"> </w:t>
      </w:r>
      <w:r w:rsidR="0060126A" w:rsidRPr="00A96A16">
        <w:rPr>
          <w:rFonts w:ascii="Times New Roman" w:hAnsi="Times New Roman" w:cs="Times New Roman"/>
          <w:color w:val="000000" w:themeColor="text1"/>
        </w:rPr>
        <w:t>exhibition</w:t>
      </w:r>
      <w:r w:rsidR="009A620C" w:rsidRPr="00A96A16">
        <w:rPr>
          <w:rFonts w:ascii="Times New Roman" w:hAnsi="Times New Roman" w:cs="Times New Roman"/>
          <w:color w:val="000000" w:themeColor="text1"/>
        </w:rPr>
        <w:t xml:space="preserve"> was </w:t>
      </w:r>
      <w:r w:rsidR="0060126A" w:rsidRPr="00A96A16">
        <w:rPr>
          <w:rFonts w:ascii="Times New Roman" w:hAnsi="Times New Roman" w:cs="Times New Roman"/>
          <w:color w:val="000000" w:themeColor="text1"/>
        </w:rPr>
        <w:t>grounded</w:t>
      </w:r>
      <w:r w:rsidR="009A620C" w:rsidRPr="00A96A16">
        <w:rPr>
          <w:rFonts w:ascii="Times New Roman" w:hAnsi="Times New Roman" w:cs="Times New Roman"/>
          <w:color w:val="000000" w:themeColor="text1"/>
        </w:rPr>
        <w:t xml:space="preserve"> </w:t>
      </w:r>
      <w:r w:rsidR="0060126A" w:rsidRPr="00A96A16">
        <w:rPr>
          <w:rFonts w:ascii="Times New Roman" w:hAnsi="Times New Roman" w:cs="Times New Roman"/>
          <w:color w:val="000000" w:themeColor="text1"/>
        </w:rPr>
        <w:t>in</w:t>
      </w:r>
      <w:r w:rsidR="009A620C" w:rsidRPr="00A96A16">
        <w:rPr>
          <w:rFonts w:ascii="Times New Roman" w:hAnsi="Times New Roman" w:cs="Times New Roman"/>
          <w:color w:val="000000" w:themeColor="text1"/>
        </w:rPr>
        <w:t xml:space="preserve"> the authority of the expert</w:t>
      </w:r>
      <w:r w:rsidR="007D7D29"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w:t>
      </w:r>
      <w:r w:rsidR="00D94986" w:rsidRPr="00A96A16">
        <w:rPr>
          <w:rFonts w:ascii="Times New Roman" w:hAnsi="Times New Roman" w:cs="Times New Roman"/>
          <w:color w:val="000000" w:themeColor="text1"/>
        </w:rPr>
        <w:t xml:space="preserve">Traditionally, Kew had presented itself as an authority by pointing to the legacies of famous botanists, plant discoveries, esoteric scientific knowledge, and the sheer quantity of enigmatic items it could fit in its cabinet of botanical curiosities (as demonstrated in figure 2): in doing so, it separated </w:t>
      </w:r>
      <w:r w:rsidR="00164F4C" w:rsidRPr="00A96A16">
        <w:rPr>
          <w:rFonts w:ascii="Times New Roman" w:hAnsi="Times New Roman" w:cs="Times New Roman"/>
          <w:color w:val="000000" w:themeColor="text1"/>
        </w:rPr>
        <w:t>its authority from</w:t>
      </w:r>
      <w:r w:rsidR="00D94986" w:rsidRPr="00A96A16">
        <w:rPr>
          <w:rFonts w:ascii="Times New Roman" w:hAnsi="Times New Roman" w:cs="Times New Roman"/>
          <w:color w:val="000000" w:themeColor="text1"/>
        </w:rPr>
        <w:t xml:space="preserve"> public </w:t>
      </w:r>
      <w:r w:rsidR="00164F4C" w:rsidRPr="00A96A16">
        <w:rPr>
          <w:rFonts w:ascii="Times New Roman" w:hAnsi="Times New Roman" w:cs="Times New Roman"/>
          <w:color w:val="000000" w:themeColor="text1"/>
        </w:rPr>
        <w:t>life</w:t>
      </w:r>
      <w:r w:rsidR="00D94986" w:rsidRPr="00A96A16">
        <w:rPr>
          <w:rFonts w:ascii="Times New Roman" w:hAnsi="Times New Roman" w:cs="Times New Roman"/>
          <w:color w:val="000000" w:themeColor="text1"/>
        </w:rPr>
        <w:t>.</w:t>
      </w:r>
      <w:r w:rsidR="00D94986" w:rsidRPr="0026559D">
        <w:rPr>
          <w:rStyle w:val="FootnoteReference"/>
        </w:rPr>
        <w:footnoteReference w:id="83"/>
      </w:r>
      <w:r w:rsidR="00D94986" w:rsidRPr="00A96A16">
        <w:rPr>
          <w:rFonts w:ascii="Times New Roman" w:hAnsi="Times New Roman" w:cs="Times New Roman"/>
          <w:color w:val="000000" w:themeColor="text1"/>
        </w:rPr>
        <w:t xml:space="preserve"> </w:t>
      </w:r>
      <w:r w:rsidR="00907C40" w:rsidRPr="00A96A16">
        <w:rPr>
          <w:rFonts w:ascii="Times New Roman" w:hAnsi="Times New Roman" w:cs="Times New Roman"/>
          <w:color w:val="000000" w:themeColor="text1"/>
        </w:rPr>
        <w:t>Yet</w:t>
      </w:r>
      <w:r w:rsidR="00AD3A11" w:rsidRPr="00A96A16">
        <w:rPr>
          <w:rFonts w:ascii="Times New Roman" w:hAnsi="Times New Roman" w:cs="Times New Roman"/>
          <w:color w:val="000000" w:themeColor="text1"/>
        </w:rPr>
        <w:t xml:space="preserve">, </w:t>
      </w:r>
      <w:r w:rsidR="00D94986" w:rsidRPr="00A96A16">
        <w:rPr>
          <w:rFonts w:ascii="Times New Roman" w:hAnsi="Times New Roman" w:cs="Times New Roman"/>
          <w:color w:val="000000" w:themeColor="text1"/>
        </w:rPr>
        <w:t>because environmentalism was seen in the organisation as a people-based movement</w:t>
      </w:r>
      <w:r w:rsidR="00F06D5A" w:rsidRPr="00A96A16">
        <w:rPr>
          <w:rFonts w:ascii="Times New Roman" w:hAnsi="Times New Roman" w:cs="Times New Roman"/>
          <w:color w:val="000000" w:themeColor="text1"/>
        </w:rPr>
        <w:t>,</w:t>
      </w:r>
      <w:r w:rsidR="00D94986" w:rsidRPr="00A96A16">
        <w:rPr>
          <w:rFonts w:ascii="Times New Roman" w:hAnsi="Times New Roman" w:cs="Times New Roman"/>
          <w:color w:val="000000" w:themeColor="text1"/>
        </w:rPr>
        <w:t xml:space="preserve"> </w:t>
      </w:r>
      <w:r w:rsidR="00FD5C47" w:rsidRPr="00A96A16">
        <w:rPr>
          <w:rFonts w:ascii="Times New Roman" w:hAnsi="Times New Roman" w:cs="Times New Roman"/>
          <w:color w:val="000000" w:themeColor="text1"/>
        </w:rPr>
        <w:t>managers</w:t>
      </w:r>
      <w:r w:rsidR="00D94986" w:rsidRPr="00A96A16">
        <w:rPr>
          <w:rFonts w:ascii="Times New Roman" w:hAnsi="Times New Roman" w:cs="Times New Roman"/>
          <w:color w:val="000000" w:themeColor="text1"/>
        </w:rPr>
        <w:t xml:space="preserve"> felt that </w:t>
      </w:r>
      <w:r w:rsidR="0026689E" w:rsidRPr="00A96A16">
        <w:rPr>
          <w:rFonts w:ascii="Times New Roman" w:hAnsi="Times New Roman" w:cs="Times New Roman"/>
          <w:color w:val="000000" w:themeColor="text1"/>
        </w:rPr>
        <w:t xml:space="preserve">the </w:t>
      </w:r>
      <w:r w:rsidR="00B560AA" w:rsidRPr="00A96A16">
        <w:rPr>
          <w:rFonts w:ascii="Times New Roman" w:hAnsi="Times New Roman" w:cs="Times New Roman"/>
          <w:color w:val="000000" w:themeColor="text1"/>
        </w:rPr>
        <w:t>expertise</w:t>
      </w:r>
      <w:r w:rsidR="0026689E" w:rsidRPr="00A96A16">
        <w:rPr>
          <w:rFonts w:ascii="Times New Roman" w:hAnsi="Times New Roman" w:cs="Times New Roman"/>
          <w:color w:val="000000" w:themeColor="text1"/>
        </w:rPr>
        <w:t xml:space="preserve"> </w:t>
      </w:r>
      <w:r w:rsidR="00D94986" w:rsidRPr="00A96A16">
        <w:rPr>
          <w:rFonts w:ascii="Times New Roman" w:hAnsi="Times New Roman" w:cs="Times New Roman"/>
          <w:color w:val="000000" w:themeColor="text1"/>
        </w:rPr>
        <w:t xml:space="preserve">in this exhibition </w:t>
      </w:r>
      <w:r w:rsidR="007E07D3" w:rsidRPr="00A96A16">
        <w:rPr>
          <w:rFonts w:ascii="Times New Roman" w:hAnsi="Times New Roman" w:cs="Times New Roman"/>
          <w:color w:val="000000" w:themeColor="text1"/>
        </w:rPr>
        <w:t xml:space="preserve">needed to </w:t>
      </w:r>
      <w:r w:rsidR="006B6F3D" w:rsidRPr="00A96A16">
        <w:rPr>
          <w:rFonts w:ascii="Times New Roman" w:hAnsi="Times New Roman" w:cs="Times New Roman"/>
          <w:color w:val="000000" w:themeColor="text1"/>
        </w:rPr>
        <w:t xml:space="preserve">be found in both </w:t>
      </w:r>
      <w:r w:rsidR="00EB0F96" w:rsidRPr="00A96A16">
        <w:rPr>
          <w:rFonts w:ascii="Times New Roman" w:hAnsi="Times New Roman" w:cs="Times New Roman"/>
          <w:color w:val="000000" w:themeColor="text1"/>
        </w:rPr>
        <w:t>science and culture.</w:t>
      </w:r>
      <w:r w:rsidR="00FD5C47" w:rsidRPr="0026559D">
        <w:rPr>
          <w:rStyle w:val="FootnoteReference"/>
        </w:rPr>
        <w:footnoteReference w:id="84"/>
      </w:r>
      <w:r w:rsidR="00EB0F96" w:rsidRPr="00A96A16">
        <w:rPr>
          <w:rFonts w:ascii="Times New Roman" w:hAnsi="Times New Roman" w:cs="Times New Roman"/>
          <w:color w:val="000000" w:themeColor="text1"/>
        </w:rPr>
        <w:t xml:space="preserve"> </w:t>
      </w:r>
      <w:r w:rsidR="001C41F3" w:rsidRPr="00A96A16">
        <w:rPr>
          <w:rFonts w:ascii="Times New Roman" w:hAnsi="Times New Roman" w:cs="Times New Roman"/>
          <w:color w:val="000000" w:themeColor="text1"/>
        </w:rPr>
        <w:t xml:space="preserve">Although taxonomic authority was preserved through the botanical naming of the EBC items, </w:t>
      </w:r>
      <w:bookmarkStart w:id="10" w:name="Authority"/>
      <w:r w:rsidR="001C41F3" w:rsidRPr="00A96A16">
        <w:rPr>
          <w:rFonts w:ascii="Times New Roman" w:hAnsi="Times New Roman" w:cs="Times New Roman"/>
          <w:color w:val="000000" w:themeColor="text1"/>
        </w:rPr>
        <w:t>Kew</w:t>
      </w:r>
      <w:bookmarkEnd w:id="10"/>
      <w:r w:rsidR="001C41F3" w:rsidRPr="00A96A16">
        <w:rPr>
          <w:rFonts w:ascii="Times New Roman" w:hAnsi="Times New Roman" w:cs="Times New Roman"/>
          <w:color w:val="000000" w:themeColor="text1"/>
        </w:rPr>
        <w:t xml:space="preserve"> </w:t>
      </w:r>
      <w:r w:rsidR="00613E21">
        <w:rPr>
          <w:rFonts w:ascii="Times New Roman" w:hAnsi="Times New Roman" w:cs="Times New Roman"/>
          <w:color w:val="000000" w:themeColor="text1"/>
        </w:rPr>
        <w:t xml:space="preserve">also </w:t>
      </w:r>
      <w:r w:rsidR="001C41F3" w:rsidRPr="00A96A16">
        <w:rPr>
          <w:rFonts w:ascii="Times New Roman" w:hAnsi="Times New Roman" w:cs="Times New Roman"/>
          <w:color w:val="000000" w:themeColor="text1"/>
        </w:rPr>
        <w:t xml:space="preserve">presented itself as a </w:t>
      </w:r>
      <w:r w:rsidR="001C41F3" w:rsidRPr="00A96A16">
        <w:rPr>
          <w:rFonts w:ascii="Times New Roman" w:hAnsi="Times New Roman" w:cs="Times New Roman"/>
          <w:i/>
          <w:iCs/>
          <w:color w:val="000000" w:themeColor="text1"/>
        </w:rPr>
        <w:t>cultural</w:t>
      </w:r>
      <w:r w:rsidR="001C41F3" w:rsidRPr="00A96A16">
        <w:rPr>
          <w:rFonts w:ascii="Times New Roman" w:hAnsi="Times New Roman" w:cs="Times New Roman"/>
          <w:color w:val="000000" w:themeColor="text1"/>
        </w:rPr>
        <w:t xml:space="preserve"> expert that could remove the boundaries between human and non-human world.</w:t>
      </w:r>
      <w:r w:rsidR="001C41F3" w:rsidRPr="0026559D">
        <w:rPr>
          <w:rStyle w:val="FootnoteReference"/>
        </w:rPr>
        <w:footnoteReference w:id="85"/>
      </w:r>
      <w:r w:rsidR="0026689E" w:rsidRPr="00A96A16">
        <w:rPr>
          <w:rFonts w:ascii="Times New Roman" w:hAnsi="Times New Roman" w:cs="Times New Roman"/>
          <w:color w:val="000000" w:themeColor="text1"/>
        </w:rPr>
        <w:t xml:space="preserve"> </w:t>
      </w:r>
      <w:r w:rsidR="00D13062" w:rsidRPr="00A96A16">
        <w:rPr>
          <w:rFonts w:ascii="Times New Roman" w:hAnsi="Times New Roman" w:cs="Times New Roman"/>
          <w:color w:val="000000" w:themeColor="text1"/>
        </w:rPr>
        <w:t>Naturally</w:t>
      </w:r>
      <w:r w:rsidR="0026689E" w:rsidRPr="00A96A16">
        <w:rPr>
          <w:rFonts w:ascii="Times New Roman" w:hAnsi="Times New Roman" w:cs="Times New Roman"/>
          <w:color w:val="000000" w:themeColor="text1"/>
        </w:rPr>
        <w:t>, the content of the exhibition still needed to be legitimised as ‘science’ by specialists</w:t>
      </w:r>
      <w:r w:rsidR="0012255B" w:rsidRPr="00A96A16">
        <w:rPr>
          <w:rFonts w:ascii="Times New Roman" w:hAnsi="Times New Roman" w:cs="Times New Roman"/>
          <w:color w:val="000000" w:themeColor="text1"/>
        </w:rPr>
        <w:t xml:space="preserve">. </w:t>
      </w:r>
      <w:r w:rsidR="00135D05" w:rsidRPr="00A96A16">
        <w:rPr>
          <w:rFonts w:ascii="Times New Roman" w:hAnsi="Times New Roman" w:cs="Times New Roman"/>
          <w:color w:val="000000" w:themeColor="text1"/>
        </w:rPr>
        <w:t>The organisers</w:t>
      </w:r>
      <w:r w:rsidR="0026689E" w:rsidRPr="00A96A16">
        <w:rPr>
          <w:rFonts w:ascii="Times New Roman" w:hAnsi="Times New Roman" w:cs="Times New Roman"/>
          <w:color w:val="000000" w:themeColor="text1"/>
        </w:rPr>
        <w:t xml:space="preserve"> </w:t>
      </w:r>
      <w:r w:rsidR="0012255B" w:rsidRPr="00A96A16">
        <w:rPr>
          <w:rFonts w:ascii="Times New Roman" w:hAnsi="Times New Roman" w:cs="Times New Roman"/>
          <w:color w:val="000000" w:themeColor="text1"/>
        </w:rPr>
        <w:t>made it clear</w:t>
      </w:r>
      <w:r w:rsidR="0026689E" w:rsidRPr="00A96A16">
        <w:rPr>
          <w:rFonts w:ascii="Times New Roman" w:hAnsi="Times New Roman" w:cs="Times New Roman"/>
          <w:color w:val="000000" w:themeColor="text1"/>
        </w:rPr>
        <w:t xml:space="preserve"> </w:t>
      </w:r>
      <w:r w:rsidR="005D44C1" w:rsidRPr="00A96A16">
        <w:rPr>
          <w:rFonts w:ascii="Times New Roman" w:hAnsi="Times New Roman" w:cs="Times New Roman"/>
          <w:color w:val="000000" w:themeColor="text1"/>
        </w:rPr>
        <w:t>internally</w:t>
      </w:r>
      <w:r w:rsidR="0026689E" w:rsidRPr="00A96A16">
        <w:rPr>
          <w:rFonts w:ascii="Times New Roman" w:hAnsi="Times New Roman" w:cs="Times New Roman"/>
          <w:color w:val="000000" w:themeColor="text1"/>
        </w:rPr>
        <w:t xml:space="preserve"> that </w:t>
      </w:r>
      <w:r w:rsidR="00135D05" w:rsidRPr="00A96A16">
        <w:rPr>
          <w:rFonts w:ascii="Times New Roman" w:hAnsi="Times New Roman" w:cs="Times New Roman"/>
          <w:color w:val="000000" w:themeColor="text1"/>
        </w:rPr>
        <w:t>the exhibition</w:t>
      </w:r>
      <w:r w:rsidR="0026689E" w:rsidRPr="00A96A16">
        <w:rPr>
          <w:rFonts w:ascii="Times New Roman" w:hAnsi="Times New Roman" w:cs="Times New Roman"/>
          <w:color w:val="000000" w:themeColor="text1"/>
        </w:rPr>
        <w:t xml:space="preserve"> should be seen as a central part of Kew’s scientific work despite the lay audience</w:t>
      </w:r>
      <w:r w:rsidR="001C4FA9" w:rsidRPr="00A96A16">
        <w:rPr>
          <w:rFonts w:ascii="Times New Roman" w:hAnsi="Times New Roman" w:cs="Times New Roman"/>
          <w:color w:val="000000" w:themeColor="text1"/>
        </w:rPr>
        <w:t xml:space="preserve">: </w:t>
      </w:r>
      <w:r w:rsidR="0012255B" w:rsidRPr="00A96A16">
        <w:rPr>
          <w:rFonts w:ascii="Times New Roman" w:hAnsi="Times New Roman" w:cs="Times New Roman"/>
          <w:color w:val="000000" w:themeColor="text1"/>
        </w:rPr>
        <w:t>in their minds</w:t>
      </w:r>
      <w:r w:rsidR="001C4FA9" w:rsidRPr="00A96A16">
        <w:rPr>
          <w:rFonts w:ascii="Times New Roman" w:hAnsi="Times New Roman" w:cs="Times New Roman"/>
          <w:color w:val="000000" w:themeColor="text1"/>
        </w:rPr>
        <w:t>,</w:t>
      </w:r>
      <w:r w:rsidR="0012255B" w:rsidRPr="00A96A16">
        <w:rPr>
          <w:rFonts w:ascii="Times New Roman" w:hAnsi="Times New Roman" w:cs="Times New Roman"/>
          <w:color w:val="000000" w:themeColor="text1"/>
        </w:rPr>
        <w:t xml:space="preserve"> the scientific information </w:t>
      </w:r>
      <w:r w:rsidR="00906454" w:rsidRPr="00A96A16">
        <w:rPr>
          <w:rFonts w:ascii="Times New Roman" w:hAnsi="Times New Roman" w:cs="Times New Roman"/>
          <w:color w:val="000000" w:themeColor="text1"/>
        </w:rPr>
        <w:t xml:space="preserve">and collections </w:t>
      </w:r>
      <w:r w:rsidR="0012255B" w:rsidRPr="00A96A16">
        <w:rPr>
          <w:rFonts w:ascii="Times New Roman" w:hAnsi="Times New Roman" w:cs="Times New Roman"/>
          <w:color w:val="000000" w:themeColor="text1"/>
        </w:rPr>
        <w:t>presented</w:t>
      </w:r>
      <w:r w:rsidR="00906454" w:rsidRPr="00A96A16">
        <w:rPr>
          <w:rFonts w:ascii="Times New Roman" w:hAnsi="Times New Roman" w:cs="Times New Roman"/>
          <w:color w:val="000000" w:themeColor="text1"/>
        </w:rPr>
        <w:t xml:space="preserve"> </w:t>
      </w:r>
      <w:r w:rsidR="0012255B" w:rsidRPr="00A96A16">
        <w:rPr>
          <w:rFonts w:ascii="Times New Roman" w:hAnsi="Times New Roman" w:cs="Times New Roman"/>
          <w:color w:val="000000" w:themeColor="text1"/>
        </w:rPr>
        <w:t xml:space="preserve">in the exhibition </w:t>
      </w:r>
      <w:r w:rsidR="00135D05" w:rsidRPr="00A96A16">
        <w:rPr>
          <w:rFonts w:ascii="Times New Roman" w:hAnsi="Times New Roman" w:cs="Times New Roman"/>
          <w:color w:val="000000" w:themeColor="text1"/>
        </w:rPr>
        <w:t>were</w:t>
      </w:r>
      <w:r w:rsidR="0012255B" w:rsidRPr="00A96A16">
        <w:rPr>
          <w:rFonts w:ascii="Times New Roman" w:hAnsi="Times New Roman" w:cs="Times New Roman"/>
          <w:color w:val="000000" w:themeColor="text1"/>
        </w:rPr>
        <w:t xml:space="preserve"> just as important to the circulation of knowledge as the research published in the leading journals </w:t>
      </w:r>
      <w:r w:rsidR="0012255B" w:rsidRPr="00A96A16">
        <w:rPr>
          <w:rFonts w:ascii="Times New Roman" w:hAnsi="Times New Roman" w:cs="Times New Roman"/>
          <w:color w:val="000000" w:themeColor="text1"/>
        </w:rPr>
        <w:lastRenderedPageBreak/>
        <w:t>and should be acknowledged as such</w:t>
      </w:r>
      <w:r w:rsidR="0026689E" w:rsidRPr="00A96A16">
        <w:rPr>
          <w:rFonts w:ascii="Times New Roman" w:hAnsi="Times New Roman" w:cs="Times New Roman"/>
          <w:color w:val="000000" w:themeColor="text1"/>
        </w:rPr>
        <w:t>.</w:t>
      </w:r>
      <w:r w:rsidR="0026689E" w:rsidRPr="0026559D">
        <w:rPr>
          <w:rStyle w:val="FootnoteReference"/>
        </w:rPr>
        <w:footnoteReference w:id="86"/>
      </w:r>
      <w:r w:rsidR="0026689E" w:rsidRPr="00A96A16">
        <w:rPr>
          <w:rFonts w:ascii="Times New Roman" w:hAnsi="Times New Roman" w:cs="Times New Roman"/>
          <w:color w:val="000000" w:themeColor="text1"/>
        </w:rPr>
        <w:t xml:space="preserve"> </w:t>
      </w:r>
      <w:r w:rsidR="001C4FA9" w:rsidRPr="00A96A16">
        <w:rPr>
          <w:rFonts w:ascii="Times New Roman" w:hAnsi="Times New Roman" w:cs="Times New Roman"/>
          <w:color w:val="000000" w:themeColor="text1"/>
        </w:rPr>
        <w:t>Despite this traditional appeal to scientific authority,</w:t>
      </w:r>
      <w:r w:rsidR="0012255B" w:rsidRPr="00A96A16">
        <w:rPr>
          <w:rFonts w:ascii="Times New Roman" w:hAnsi="Times New Roman" w:cs="Times New Roman"/>
          <w:color w:val="000000" w:themeColor="text1"/>
        </w:rPr>
        <w:t xml:space="preserve"> by</w:t>
      </w:r>
      <w:r w:rsidR="0026689E" w:rsidRPr="00A96A16">
        <w:rPr>
          <w:rFonts w:ascii="Times New Roman" w:hAnsi="Times New Roman" w:cs="Times New Roman"/>
          <w:color w:val="000000" w:themeColor="text1"/>
        </w:rPr>
        <w:t xml:space="preserve"> </w:t>
      </w:r>
      <w:r w:rsidR="00537EA7" w:rsidRPr="00A96A16">
        <w:rPr>
          <w:rFonts w:ascii="Times New Roman" w:hAnsi="Times New Roman" w:cs="Times New Roman"/>
          <w:color w:val="000000" w:themeColor="text1"/>
        </w:rPr>
        <w:t>explicitly trying to remove</w:t>
      </w:r>
      <w:r w:rsidR="0026689E" w:rsidRPr="00A96A16">
        <w:rPr>
          <w:rFonts w:ascii="Times New Roman" w:hAnsi="Times New Roman" w:cs="Times New Roman"/>
          <w:color w:val="000000" w:themeColor="text1"/>
        </w:rPr>
        <w:t xml:space="preserve"> the frontier between </w:t>
      </w:r>
      <w:r w:rsidR="00966CBB" w:rsidRPr="00A96A16">
        <w:rPr>
          <w:rFonts w:ascii="Times New Roman" w:hAnsi="Times New Roman" w:cs="Times New Roman"/>
          <w:color w:val="000000" w:themeColor="text1"/>
        </w:rPr>
        <w:t>academic</w:t>
      </w:r>
      <w:r w:rsidR="0026689E" w:rsidRPr="00A96A16">
        <w:rPr>
          <w:rFonts w:ascii="Times New Roman" w:hAnsi="Times New Roman" w:cs="Times New Roman"/>
          <w:color w:val="000000" w:themeColor="text1"/>
        </w:rPr>
        <w:t xml:space="preserve"> and public spheres</w:t>
      </w:r>
      <w:r w:rsidR="00537EA7" w:rsidRPr="00A96A16">
        <w:rPr>
          <w:rFonts w:ascii="Times New Roman" w:hAnsi="Times New Roman" w:cs="Times New Roman"/>
          <w:color w:val="000000" w:themeColor="text1"/>
        </w:rPr>
        <w:t xml:space="preserve"> </w:t>
      </w:r>
      <w:r w:rsidR="0026689E" w:rsidRPr="00A96A16">
        <w:rPr>
          <w:rFonts w:ascii="Times New Roman" w:hAnsi="Times New Roman" w:cs="Times New Roman"/>
          <w:color w:val="000000" w:themeColor="text1"/>
        </w:rPr>
        <w:t xml:space="preserve">the exhibition </w:t>
      </w:r>
      <w:r w:rsidR="00DC692F">
        <w:rPr>
          <w:rFonts w:ascii="Times New Roman" w:hAnsi="Times New Roman" w:cs="Times New Roman"/>
          <w:color w:val="000000" w:themeColor="text1"/>
        </w:rPr>
        <w:t>attempted to create</w:t>
      </w:r>
      <w:r w:rsidR="0026689E" w:rsidRPr="00A96A16">
        <w:rPr>
          <w:rFonts w:ascii="Times New Roman" w:hAnsi="Times New Roman" w:cs="Times New Roman"/>
          <w:color w:val="000000" w:themeColor="text1"/>
        </w:rPr>
        <w:t xml:space="preserve"> a </w:t>
      </w:r>
      <w:r w:rsidR="00796ECE" w:rsidRPr="00A96A16">
        <w:rPr>
          <w:rFonts w:ascii="Times New Roman" w:hAnsi="Times New Roman" w:cs="Times New Roman"/>
          <w:color w:val="000000" w:themeColor="text1"/>
        </w:rPr>
        <w:t xml:space="preserve">more </w:t>
      </w:r>
      <w:r w:rsidR="00537EA7" w:rsidRPr="00A96A16">
        <w:rPr>
          <w:rFonts w:ascii="Times New Roman" w:hAnsi="Times New Roman" w:cs="Times New Roman"/>
          <w:color w:val="000000" w:themeColor="text1"/>
        </w:rPr>
        <w:t>natural</w:t>
      </w:r>
      <w:r w:rsidR="00796ECE" w:rsidRPr="00A96A16">
        <w:rPr>
          <w:rFonts w:ascii="Times New Roman" w:hAnsi="Times New Roman" w:cs="Times New Roman"/>
          <w:color w:val="000000" w:themeColor="text1"/>
        </w:rPr>
        <w:t xml:space="preserve"> </w:t>
      </w:r>
      <w:r w:rsidR="0026689E" w:rsidRPr="00A96A16">
        <w:rPr>
          <w:rFonts w:ascii="Times New Roman" w:hAnsi="Times New Roman" w:cs="Times New Roman"/>
          <w:color w:val="000000" w:themeColor="text1"/>
        </w:rPr>
        <w:t xml:space="preserve">dialogue between expert and </w:t>
      </w:r>
      <w:r w:rsidR="00966CBB" w:rsidRPr="00A96A16">
        <w:rPr>
          <w:rFonts w:ascii="Times New Roman" w:hAnsi="Times New Roman" w:cs="Times New Roman"/>
          <w:color w:val="000000" w:themeColor="text1"/>
        </w:rPr>
        <w:t>visitor</w:t>
      </w:r>
      <w:r w:rsidR="0026689E" w:rsidRPr="00A96A16">
        <w:rPr>
          <w:rFonts w:ascii="Times New Roman" w:hAnsi="Times New Roman" w:cs="Times New Roman"/>
          <w:color w:val="000000" w:themeColor="text1"/>
        </w:rPr>
        <w:t>.</w:t>
      </w:r>
    </w:p>
    <w:p w14:paraId="5EFE67C9" w14:textId="77777777" w:rsidR="00CC207A" w:rsidRPr="00A96A16" w:rsidRDefault="00CC207A" w:rsidP="00CC207A">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p>
    <w:p w14:paraId="03E98369" w14:textId="77777777" w:rsidR="00BD1261" w:rsidRPr="00A96A16" w:rsidRDefault="00BD1261"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jc w:val="center"/>
        <w:rPr>
          <w:rFonts w:ascii="Times New Roman" w:hAnsi="Times New Roman" w:cs="Times New Roman"/>
          <w:color w:val="000000" w:themeColor="text1"/>
        </w:rPr>
      </w:pPr>
      <w:r w:rsidRPr="00A96A16">
        <w:rPr>
          <w:rFonts w:ascii="Times New Roman" w:hAnsi="Times New Roman" w:cs="Times New Roman"/>
          <w:noProof/>
          <w:color w:val="000000" w:themeColor="text1"/>
        </w:rPr>
        <w:drawing>
          <wp:inline distT="0" distB="0" distL="0" distR="0" wp14:anchorId="6690127F" wp14:editId="4EDCCC60">
            <wp:extent cx="3161489" cy="2517233"/>
            <wp:effectExtent l="0" t="0" r="1270" b="0"/>
            <wp:docPr id="1" name="Picture 1" descr="A picture containing text, indoor, kitchen,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kitchen, ceiling&#10;&#10;Description automatically generated"/>
                    <pic:cNvPicPr/>
                  </pic:nvPicPr>
                  <pic:blipFill rotWithShape="1">
                    <a:blip r:embed="rId8" cstate="print">
                      <a:extLst>
                        <a:ext uri="{28A0092B-C50C-407E-A947-70E740481C1C}">
                          <a14:useLocalDpi xmlns:a14="http://schemas.microsoft.com/office/drawing/2010/main" val="0"/>
                        </a:ext>
                      </a:extLst>
                    </a:blip>
                    <a:srcRect l="5420" t="-1" r="4187" b="4034"/>
                    <a:stretch/>
                  </pic:blipFill>
                  <pic:spPr bwMode="auto">
                    <a:xfrm>
                      <a:off x="0" y="0"/>
                      <a:ext cx="3187894" cy="2538257"/>
                    </a:xfrm>
                    <a:prstGeom prst="rect">
                      <a:avLst/>
                    </a:prstGeom>
                    <a:ln>
                      <a:noFill/>
                    </a:ln>
                    <a:extLst>
                      <a:ext uri="{53640926-AAD7-44D8-BBD7-CCE9431645EC}">
                        <a14:shadowObscured xmlns:a14="http://schemas.microsoft.com/office/drawing/2010/main"/>
                      </a:ext>
                    </a:extLst>
                  </pic:spPr>
                </pic:pic>
              </a:graphicData>
            </a:graphic>
          </wp:inline>
        </w:drawing>
      </w:r>
    </w:p>
    <w:p w14:paraId="30630127" w14:textId="77CDFA02" w:rsidR="00BD1261" w:rsidRPr="00A96A16" w:rsidRDefault="00BD1261"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b/>
          <w:color w:val="000000" w:themeColor="text1"/>
          <w:sz w:val="21"/>
          <w:szCs w:val="21"/>
        </w:rPr>
        <w:t xml:space="preserve">Figure 2 </w:t>
      </w:r>
      <w:r w:rsidRPr="00A96A16">
        <w:rPr>
          <w:rFonts w:ascii="Times New Roman" w:hAnsi="Times New Roman" w:cs="Times New Roman"/>
          <w:color w:val="000000" w:themeColor="text1"/>
          <w:sz w:val="21"/>
          <w:szCs w:val="21"/>
        </w:rPr>
        <w:t xml:space="preserve">Museum Number 2, early 1960s. The first home of the Economic Botany </w:t>
      </w:r>
      <w:r w:rsidR="007C0747" w:rsidRPr="00A96A16">
        <w:rPr>
          <w:rFonts w:ascii="Times New Roman" w:hAnsi="Times New Roman" w:cs="Times New Roman"/>
          <w:color w:val="000000" w:themeColor="text1"/>
          <w:sz w:val="21"/>
          <w:szCs w:val="21"/>
        </w:rPr>
        <w:t>C</w:t>
      </w:r>
      <w:r w:rsidRPr="00A96A16">
        <w:rPr>
          <w:rFonts w:ascii="Times New Roman" w:hAnsi="Times New Roman" w:cs="Times New Roman"/>
          <w:color w:val="000000" w:themeColor="text1"/>
          <w:sz w:val="21"/>
          <w:szCs w:val="21"/>
        </w:rPr>
        <w:t>ollection at Kew.</w:t>
      </w:r>
    </w:p>
    <w:p w14:paraId="0904F0B3" w14:textId="07994C21" w:rsidR="00BD1261" w:rsidRDefault="005A7293" w:rsidP="00CC207A">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color w:val="000000" w:themeColor="text1"/>
          <w:sz w:val="21"/>
          <w:szCs w:val="21"/>
        </w:rPr>
        <w:t>Box</w:t>
      </w:r>
      <w:r w:rsidRPr="00A96A16">
        <w:rPr>
          <w:rFonts w:ascii="Times New Roman" w:hAnsi="Times New Roman" w:cs="Times New Roman"/>
          <w:sz w:val="21"/>
          <w:szCs w:val="21"/>
        </w:rPr>
        <w:t xml:space="preserve"> QH1830, KA</w:t>
      </w:r>
      <w:r w:rsidR="00BD1261" w:rsidRPr="00A96A16">
        <w:rPr>
          <w:rFonts w:ascii="Times New Roman" w:hAnsi="Times New Roman" w:cs="Times New Roman"/>
          <w:color w:val="000000" w:themeColor="text1"/>
          <w:sz w:val="21"/>
          <w:szCs w:val="21"/>
        </w:rPr>
        <w:t>.</w:t>
      </w:r>
    </w:p>
    <w:p w14:paraId="1F0A4BE2" w14:textId="77777777" w:rsidR="00CC207A" w:rsidRPr="00CC207A" w:rsidRDefault="00CC207A" w:rsidP="00CC207A">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p>
    <w:p w14:paraId="1D92B5E8" w14:textId="77777777" w:rsidR="00BD1261" w:rsidRPr="00A96A16" w:rsidRDefault="00BD1261"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jc w:val="center"/>
        <w:rPr>
          <w:rFonts w:ascii="Times New Roman" w:hAnsi="Times New Roman" w:cs="Times New Roman"/>
          <w:i/>
          <w:iCs/>
          <w:color w:val="000000" w:themeColor="text1"/>
        </w:rPr>
      </w:pPr>
      <w:r w:rsidRPr="00A96A16">
        <w:rPr>
          <w:rFonts w:ascii="Times New Roman" w:hAnsi="Times New Roman" w:cs="Times New Roman"/>
          <w:i/>
          <w:iCs/>
          <w:noProof/>
          <w:color w:val="000000" w:themeColor="text1"/>
        </w:rPr>
        <w:drawing>
          <wp:inline distT="0" distB="0" distL="0" distR="0" wp14:anchorId="05B18F2F" wp14:editId="60D37840">
            <wp:extent cx="2842666" cy="2131627"/>
            <wp:effectExtent l="0" t="0" r="2540" b="2540"/>
            <wp:docPr id="2" name="Picture 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79115" cy="2158959"/>
                    </a:xfrm>
                    <a:prstGeom prst="rect">
                      <a:avLst/>
                    </a:prstGeom>
                  </pic:spPr>
                </pic:pic>
              </a:graphicData>
            </a:graphic>
          </wp:inline>
        </w:drawing>
      </w:r>
    </w:p>
    <w:p w14:paraId="20594592" w14:textId="3EA86BA5" w:rsidR="00BD1261" w:rsidRPr="00A96A16" w:rsidRDefault="00B96FA6"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b/>
          <w:color w:val="000000" w:themeColor="text1"/>
          <w:sz w:val="21"/>
          <w:szCs w:val="21"/>
        </w:rPr>
        <w:t xml:space="preserve">Figure 3 </w:t>
      </w:r>
      <w:r w:rsidR="00BD1261" w:rsidRPr="00A96A16">
        <w:rPr>
          <w:rFonts w:ascii="Times New Roman" w:hAnsi="Times New Roman" w:cs="Times New Roman"/>
          <w:color w:val="000000" w:themeColor="text1"/>
          <w:sz w:val="21"/>
          <w:szCs w:val="21"/>
        </w:rPr>
        <w:t>Plants + People exhibition entrance.</w:t>
      </w:r>
    </w:p>
    <w:p w14:paraId="1BCEC609" w14:textId="0F3C91EF" w:rsidR="00BD1261" w:rsidRPr="00A96A16" w:rsidRDefault="00BD1261" w:rsidP="00A96A16">
      <w:pPr>
        <w:widowControl w:val="0"/>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Times New Roman" w:hAnsi="Times New Roman" w:cs="Times New Roman"/>
          <w:color w:val="000000" w:themeColor="text1"/>
          <w:sz w:val="21"/>
          <w:szCs w:val="21"/>
        </w:rPr>
      </w:pPr>
      <w:r w:rsidRPr="00A96A16">
        <w:rPr>
          <w:rFonts w:ascii="Times New Roman" w:hAnsi="Times New Roman" w:cs="Times New Roman"/>
          <w:color w:val="000000" w:themeColor="text1"/>
          <w:sz w:val="21"/>
          <w:szCs w:val="21"/>
        </w:rPr>
        <w:t xml:space="preserve">Kew. Plants </w:t>
      </w:r>
      <w:r w:rsidR="007C0747" w:rsidRPr="00A96A16">
        <w:rPr>
          <w:rFonts w:ascii="Times New Roman" w:hAnsi="Times New Roman" w:cs="Times New Roman"/>
          <w:color w:val="000000" w:themeColor="text1"/>
          <w:sz w:val="21"/>
          <w:szCs w:val="21"/>
        </w:rPr>
        <w:t>+</w:t>
      </w:r>
      <w:r w:rsidRPr="00A96A16">
        <w:rPr>
          <w:rFonts w:ascii="Times New Roman" w:hAnsi="Times New Roman" w:cs="Times New Roman"/>
          <w:color w:val="000000" w:themeColor="text1"/>
          <w:sz w:val="21"/>
          <w:szCs w:val="21"/>
        </w:rPr>
        <w:t xml:space="preserve"> People.</w:t>
      </w:r>
    </w:p>
    <w:p w14:paraId="65D971D3" w14:textId="27B34928" w:rsidR="00F15C53" w:rsidRPr="00A96A16" w:rsidRDefault="00F15C53"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p>
    <w:p w14:paraId="66299D9F" w14:textId="283807FB" w:rsidR="00AE3110" w:rsidRPr="00A96A16" w:rsidRDefault="00E0209F"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Each item, text, image, and action within the exhibition was a deliberate act of communication; visitors could engage with and respond to statements, items, </w:t>
      </w:r>
      <w:r w:rsidR="00561729" w:rsidRPr="00A96A16">
        <w:rPr>
          <w:rFonts w:ascii="Times New Roman" w:hAnsi="Times New Roman" w:cs="Times New Roman"/>
          <w:color w:val="000000" w:themeColor="text1"/>
        </w:rPr>
        <w:t xml:space="preserve">and </w:t>
      </w:r>
      <w:r w:rsidRPr="00A96A16">
        <w:rPr>
          <w:rFonts w:ascii="Times New Roman" w:hAnsi="Times New Roman" w:cs="Times New Roman"/>
          <w:color w:val="000000" w:themeColor="text1"/>
        </w:rPr>
        <w:t xml:space="preserve">activities in the process of constructing their own personal understanding of </w:t>
      </w:r>
      <w:r w:rsidR="00534E5F">
        <w:rPr>
          <w:rFonts w:ascii="Times New Roman" w:hAnsi="Times New Roman" w:cs="Times New Roman"/>
          <w:color w:val="000000" w:themeColor="text1"/>
        </w:rPr>
        <w:t xml:space="preserve">a </w:t>
      </w:r>
      <w:r w:rsidRPr="00A96A16">
        <w:rPr>
          <w:rFonts w:ascii="Times New Roman" w:hAnsi="Times New Roman" w:cs="Times New Roman"/>
          <w:color w:val="000000" w:themeColor="text1"/>
        </w:rPr>
        <w:t>biodiversity</w:t>
      </w:r>
      <w:r w:rsidR="00534E5F">
        <w:rPr>
          <w:rFonts w:ascii="Times New Roman" w:hAnsi="Times New Roman" w:cs="Times New Roman"/>
          <w:color w:val="000000" w:themeColor="text1"/>
        </w:rPr>
        <w:t xml:space="preserve"> crisis</w:t>
      </w:r>
      <w:r w:rsidRPr="00A96A16">
        <w:rPr>
          <w:rFonts w:ascii="Times New Roman" w:hAnsi="Times New Roman" w:cs="Times New Roman"/>
          <w:color w:val="000000" w:themeColor="text1"/>
        </w:rPr>
        <w:t>.</w:t>
      </w:r>
      <w:r w:rsidR="005E7132" w:rsidRPr="00A96A16">
        <w:rPr>
          <w:rFonts w:ascii="Times New Roman" w:hAnsi="Times New Roman" w:cs="Times New Roman"/>
          <w:color w:val="000000" w:themeColor="text1"/>
        </w:rPr>
        <w:t xml:space="preserve"> </w:t>
      </w:r>
      <w:r w:rsidR="00534E5F" w:rsidRPr="00A96A16">
        <w:rPr>
          <w:rFonts w:ascii="Times New Roman" w:hAnsi="Times New Roman" w:cs="Times New Roman"/>
          <w:color w:val="000000" w:themeColor="text1"/>
        </w:rPr>
        <w:t xml:space="preserve">Kew crafted a symbiotic authority that drew on science and culture by carefully curating the EBC as both organic plant specimens and commercial objects central to modern life. </w:t>
      </w:r>
      <w:r w:rsidR="009A620C" w:rsidRPr="00A96A16">
        <w:rPr>
          <w:rFonts w:ascii="Times New Roman" w:hAnsi="Times New Roman" w:cs="Times New Roman"/>
          <w:color w:val="000000" w:themeColor="text1"/>
        </w:rPr>
        <w:t>The specimens were organised depending on their utility to mankind; split into four groups, those used for food, drink, health and well-being, clothing and diverse plant use</w:t>
      </w:r>
      <w:bookmarkStart w:id="11" w:name="Construct_Biodiversity_Crisis"/>
      <w:r w:rsidR="002752B1" w:rsidRPr="00A96A16">
        <w:rPr>
          <w:rFonts w:ascii="Times New Roman" w:hAnsi="Times New Roman" w:cs="Times New Roman"/>
          <w:color w:val="000000" w:themeColor="text1"/>
        </w:rPr>
        <w:t xml:space="preserve"> </w:t>
      </w:r>
      <w:r w:rsidR="009A620C" w:rsidRPr="00A96A16">
        <w:rPr>
          <w:rFonts w:ascii="Times New Roman" w:hAnsi="Times New Roman" w:cs="Times New Roman"/>
          <w:color w:val="000000" w:themeColor="text1"/>
        </w:rPr>
        <w:t>were</w:t>
      </w:r>
      <w:bookmarkEnd w:id="11"/>
      <w:r w:rsidR="009A620C" w:rsidRPr="00A96A16">
        <w:rPr>
          <w:rFonts w:ascii="Times New Roman" w:hAnsi="Times New Roman" w:cs="Times New Roman"/>
          <w:color w:val="000000" w:themeColor="text1"/>
        </w:rPr>
        <w:t xml:space="preserve"> grouped together to demonstrate the direct dependency between plants and people</w:t>
      </w:r>
      <w:r w:rsidR="002752B1" w:rsidRPr="00A96A16">
        <w:rPr>
          <w:rFonts w:ascii="Times New Roman" w:hAnsi="Times New Roman" w:cs="Times New Roman"/>
          <w:color w:val="000000" w:themeColor="text1"/>
        </w:rPr>
        <w:t>.</w:t>
      </w:r>
      <w:r w:rsidR="002752B1" w:rsidRPr="0026559D">
        <w:rPr>
          <w:rStyle w:val="FootnoteReference"/>
        </w:rPr>
        <w:footnoteReference w:id="87"/>
      </w:r>
      <w:r w:rsidR="009A620C" w:rsidRPr="00A96A16">
        <w:rPr>
          <w:rFonts w:ascii="Times New Roman" w:hAnsi="Times New Roman" w:cs="Times New Roman"/>
          <w:color w:val="000000" w:themeColor="text1"/>
        </w:rPr>
        <w:t xml:space="preserve"> </w:t>
      </w:r>
      <w:r w:rsidR="00205CF9" w:rsidRPr="00A96A16">
        <w:rPr>
          <w:rFonts w:ascii="Times New Roman" w:hAnsi="Times New Roman" w:cs="Times New Roman"/>
          <w:color w:val="000000" w:themeColor="text1"/>
        </w:rPr>
        <w:t xml:space="preserve">Consumerism was an important but implicit theme here. Many specimens were donated by well-known businesses which had tapped into ‘green’ marketing </w:t>
      </w:r>
      <w:r w:rsidR="003E6A73">
        <w:rPr>
          <w:rFonts w:ascii="Times New Roman" w:hAnsi="Times New Roman" w:cs="Times New Roman"/>
          <w:color w:val="000000" w:themeColor="text1"/>
        </w:rPr>
        <w:t xml:space="preserve">and ‘ethical consumerism’ </w:t>
      </w:r>
      <w:r w:rsidR="00205CF9" w:rsidRPr="00A96A16">
        <w:rPr>
          <w:rFonts w:ascii="Times New Roman" w:hAnsi="Times New Roman" w:cs="Times New Roman"/>
          <w:color w:val="000000" w:themeColor="text1"/>
        </w:rPr>
        <w:t xml:space="preserve">early, such as </w:t>
      </w:r>
      <w:r w:rsidR="00205CF9" w:rsidRPr="00A96A16">
        <w:rPr>
          <w:rFonts w:ascii="Times New Roman" w:hAnsi="Times New Roman" w:cs="Times New Roman"/>
          <w:iCs/>
          <w:color w:val="000000" w:themeColor="text1"/>
        </w:rPr>
        <w:t>The Body Shop</w:t>
      </w:r>
      <w:r w:rsidR="00205CF9" w:rsidRPr="00A96A16">
        <w:rPr>
          <w:rFonts w:ascii="Times New Roman" w:hAnsi="Times New Roman" w:cs="Times New Roman"/>
          <w:color w:val="000000" w:themeColor="text1"/>
        </w:rPr>
        <w:t>.</w:t>
      </w:r>
      <w:r w:rsidR="00205CF9" w:rsidRPr="0026559D">
        <w:rPr>
          <w:rStyle w:val="FootnoteReference"/>
        </w:rPr>
        <w:footnoteReference w:id="88"/>
      </w:r>
      <w:r w:rsidR="00205CF9" w:rsidRPr="00A96A16">
        <w:rPr>
          <w:rFonts w:ascii="Times New Roman" w:hAnsi="Times New Roman" w:cs="Times New Roman"/>
          <w:color w:val="000000" w:themeColor="text1"/>
        </w:rPr>
        <w:t xml:space="preserve"> Anita Roddick, its notoriously activist CEO, had been a well-known face in the gardens for years</w:t>
      </w:r>
      <w:r w:rsidR="00E41AF9">
        <w:rPr>
          <w:rFonts w:ascii="Times New Roman" w:hAnsi="Times New Roman" w:cs="Times New Roman"/>
          <w:color w:val="000000" w:themeColor="text1"/>
        </w:rPr>
        <w:t>,</w:t>
      </w:r>
      <w:r w:rsidR="00DF2350" w:rsidRPr="00A96A16">
        <w:rPr>
          <w:rFonts w:ascii="Times New Roman" w:hAnsi="Times New Roman" w:cs="Times New Roman"/>
          <w:color w:val="000000" w:themeColor="text1"/>
        </w:rPr>
        <w:t xml:space="preserve"> and</w:t>
      </w:r>
      <w:r w:rsidR="00205CF9" w:rsidRPr="00A96A16">
        <w:rPr>
          <w:rFonts w:ascii="Times New Roman" w:hAnsi="Times New Roman" w:cs="Times New Roman"/>
          <w:color w:val="000000" w:themeColor="text1"/>
        </w:rPr>
        <w:t xml:space="preserve"> </w:t>
      </w:r>
      <w:r w:rsidR="00DF2350" w:rsidRPr="00A96A16">
        <w:rPr>
          <w:rFonts w:ascii="Times New Roman" w:hAnsi="Times New Roman" w:cs="Times New Roman"/>
          <w:color w:val="000000" w:themeColor="text1"/>
        </w:rPr>
        <w:t xml:space="preserve">the partnership between </w:t>
      </w:r>
      <w:r w:rsidR="00205CF9" w:rsidRPr="00A96A16">
        <w:rPr>
          <w:rFonts w:ascii="Times New Roman" w:hAnsi="Times New Roman" w:cs="Times New Roman"/>
          <w:color w:val="000000" w:themeColor="text1"/>
        </w:rPr>
        <w:t>Kew and The Body Shop bestowed a cultural and environmental authority on both organisations.</w:t>
      </w:r>
      <w:r w:rsidR="00205CF9" w:rsidRPr="0026559D">
        <w:rPr>
          <w:rStyle w:val="FootnoteReference"/>
        </w:rPr>
        <w:footnoteReference w:id="89"/>
      </w:r>
      <w:r w:rsidR="00205CF9" w:rsidRPr="00A96A16">
        <w:rPr>
          <w:rFonts w:ascii="Times New Roman" w:hAnsi="Times New Roman" w:cs="Times New Roman"/>
          <w:color w:val="000000" w:themeColor="text1"/>
        </w:rPr>
        <w:t xml:space="preserve"> This </w:t>
      </w:r>
      <w:r w:rsidR="00D12466" w:rsidRPr="00A96A16">
        <w:rPr>
          <w:rFonts w:ascii="Times New Roman" w:hAnsi="Times New Roman" w:cs="Times New Roman"/>
          <w:color w:val="000000" w:themeColor="text1"/>
        </w:rPr>
        <w:t xml:space="preserve">authority </w:t>
      </w:r>
      <w:r w:rsidR="00205CF9" w:rsidRPr="00A96A16">
        <w:rPr>
          <w:rFonts w:ascii="Times New Roman" w:hAnsi="Times New Roman" w:cs="Times New Roman"/>
          <w:color w:val="000000" w:themeColor="text1"/>
        </w:rPr>
        <w:t xml:space="preserve">was </w:t>
      </w:r>
      <w:r w:rsidR="00E41AF9">
        <w:rPr>
          <w:rFonts w:ascii="Times New Roman" w:hAnsi="Times New Roman" w:cs="Times New Roman"/>
          <w:color w:val="000000" w:themeColor="text1"/>
        </w:rPr>
        <w:t>built upon</w:t>
      </w:r>
      <w:r w:rsidR="00205CF9" w:rsidRPr="00A96A16">
        <w:rPr>
          <w:rFonts w:ascii="Times New Roman" w:hAnsi="Times New Roman" w:cs="Times New Roman"/>
          <w:color w:val="000000" w:themeColor="text1"/>
        </w:rPr>
        <w:t xml:space="preserve"> in the exhibition</w:t>
      </w:r>
      <w:r w:rsidR="00466880" w:rsidRPr="00A96A16">
        <w:rPr>
          <w:rFonts w:ascii="Times New Roman" w:hAnsi="Times New Roman" w:cs="Times New Roman"/>
          <w:color w:val="000000" w:themeColor="text1"/>
        </w:rPr>
        <w:t xml:space="preserve"> </w:t>
      </w:r>
      <w:r w:rsidR="00DF2759" w:rsidRPr="00A96A16">
        <w:rPr>
          <w:rFonts w:ascii="Times New Roman" w:hAnsi="Times New Roman" w:cs="Times New Roman"/>
          <w:color w:val="000000" w:themeColor="text1"/>
        </w:rPr>
        <w:t>by presenting</w:t>
      </w:r>
      <w:r w:rsidR="00205CF9" w:rsidRPr="00A96A16">
        <w:rPr>
          <w:rFonts w:ascii="Times New Roman" w:hAnsi="Times New Roman" w:cs="Times New Roman"/>
          <w:color w:val="000000" w:themeColor="text1"/>
        </w:rPr>
        <w:t xml:space="preserve"> plant</w:t>
      </w:r>
      <w:r w:rsidR="00DF2759" w:rsidRPr="00A96A16">
        <w:rPr>
          <w:rFonts w:ascii="Times New Roman" w:hAnsi="Times New Roman" w:cs="Times New Roman"/>
          <w:color w:val="000000" w:themeColor="text1"/>
        </w:rPr>
        <w:t xml:space="preserve">s </w:t>
      </w:r>
      <w:r w:rsidR="00AE3110" w:rsidRPr="00A96A16">
        <w:rPr>
          <w:rFonts w:ascii="Times New Roman" w:hAnsi="Times New Roman" w:cs="Times New Roman"/>
          <w:color w:val="000000" w:themeColor="text1"/>
        </w:rPr>
        <w:t>as the foundation</w:t>
      </w:r>
      <w:r w:rsidR="00DF2759" w:rsidRPr="00A96A16">
        <w:rPr>
          <w:rFonts w:ascii="Times New Roman" w:hAnsi="Times New Roman" w:cs="Times New Roman"/>
          <w:color w:val="000000" w:themeColor="text1"/>
        </w:rPr>
        <w:t>s</w:t>
      </w:r>
      <w:r w:rsidR="00AE3110" w:rsidRPr="00A96A16">
        <w:rPr>
          <w:rFonts w:ascii="Times New Roman" w:hAnsi="Times New Roman" w:cs="Times New Roman"/>
          <w:color w:val="000000" w:themeColor="text1"/>
        </w:rPr>
        <w:t xml:space="preserve"> for modern living, </w:t>
      </w:r>
      <w:r w:rsidR="00F06D5A" w:rsidRPr="00A96A16">
        <w:rPr>
          <w:rFonts w:ascii="Times New Roman" w:hAnsi="Times New Roman" w:cs="Times New Roman"/>
          <w:color w:val="000000" w:themeColor="text1"/>
        </w:rPr>
        <w:t xml:space="preserve">spanning everything </w:t>
      </w:r>
      <w:r w:rsidR="00AE3110" w:rsidRPr="00A96A16">
        <w:rPr>
          <w:rFonts w:ascii="Times New Roman" w:hAnsi="Times New Roman" w:cs="Times New Roman"/>
          <w:color w:val="000000" w:themeColor="text1"/>
        </w:rPr>
        <w:t>from aspirin to garden furniture.</w:t>
      </w:r>
      <w:r w:rsidR="00311545">
        <w:rPr>
          <w:rFonts w:ascii="Times New Roman" w:hAnsi="Times New Roman" w:cs="Times New Roman"/>
          <w:color w:val="000000" w:themeColor="text1"/>
        </w:rPr>
        <w:t xml:space="preserve"> Indeed, e</w:t>
      </w:r>
      <w:r w:rsidR="00311545" w:rsidRPr="00A96A16">
        <w:rPr>
          <w:rFonts w:ascii="Times New Roman" w:hAnsi="Times New Roman" w:cs="Times New Roman"/>
          <w:color w:val="000000" w:themeColor="text1"/>
        </w:rPr>
        <w:t>conomic botany was identified by the Director himself as the best way to stimulate public interest in conservation due to its relevance to everyday life.</w:t>
      </w:r>
      <w:r w:rsidR="00311545" w:rsidRPr="0026559D">
        <w:rPr>
          <w:rStyle w:val="FootnoteReference"/>
        </w:rPr>
        <w:footnoteReference w:id="90"/>
      </w:r>
    </w:p>
    <w:p w14:paraId="31462236" w14:textId="3745E135" w:rsidR="00924899" w:rsidRPr="00A96A16" w:rsidRDefault="00AC2AAB"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Pr>
          <w:rFonts w:ascii="Times New Roman" w:hAnsi="Times New Roman" w:cs="Times New Roman"/>
          <w:color w:val="000000" w:themeColor="text1"/>
        </w:rPr>
        <w:t>Drawing</w:t>
      </w:r>
      <w:r w:rsidR="002E16C8" w:rsidRPr="00A96A16">
        <w:rPr>
          <w:rFonts w:ascii="Times New Roman" w:hAnsi="Times New Roman" w:cs="Times New Roman"/>
          <w:color w:val="000000" w:themeColor="text1"/>
        </w:rPr>
        <w:t xml:space="preserve"> on this authority, Kew made</w:t>
      </w:r>
      <w:r w:rsidR="00205CF9" w:rsidRPr="00A96A16">
        <w:rPr>
          <w:rFonts w:ascii="Times New Roman" w:hAnsi="Times New Roman" w:cs="Times New Roman"/>
          <w:color w:val="000000" w:themeColor="text1"/>
        </w:rPr>
        <w:t xml:space="preserve"> value judgements about commercial products and </w:t>
      </w:r>
      <w:r w:rsidR="00205CF9" w:rsidRPr="00A96A16">
        <w:rPr>
          <w:rFonts w:ascii="Times New Roman" w:hAnsi="Times New Roman" w:cs="Times New Roman"/>
          <w:color w:val="000000" w:themeColor="text1"/>
        </w:rPr>
        <w:lastRenderedPageBreak/>
        <w:t>consumer behaviours by defining them in terms of sustainable or unsustainable consumerism.</w:t>
      </w:r>
      <w:r w:rsidR="00AE3110" w:rsidRPr="00A96A16">
        <w:rPr>
          <w:rFonts w:ascii="Times New Roman" w:hAnsi="Times New Roman" w:cs="Times New Roman"/>
          <w:color w:val="000000" w:themeColor="text1"/>
        </w:rPr>
        <w:t xml:space="preserve"> T</w:t>
      </w:r>
      <w:r w:rsidR="006D30E9" w:rsidRPr="00A96A16">
        <w:rPr>
          <w:rFonts w:ascii="Times New Roman" w:hAnsi="Times New Roman" w:cs="Times New Roman"/>
          <w:color w:val="000000" w:themeColor="text1"/>
        </w:rPr>
        <w:t>he exhibition created a visual construction of the plant</w:t>
      </w:r>
      <w:r w:rsidR="008D167B" w:rsidRPr="00A96A16">
        <w:rPr>
          <w:rFonts w:ascii="Times New Roman" w:hAnsi="Times New Roman" w:cs="Times New Roman"/>
          <w:color w:val="000000" w:themeColor="text1"/>
        </w:rPr>
        <w:t>-</w:t>
      </w:r>
      <w:r w:rsidR="006D30E9" w:rsidRPr="00A96A16">
        <w:rPr>
          <w:rFonts w:ascii="Times New Roman" w:hAnsi="Times New Roman" w:cs="Times New Roman"/>
          <w:color w:val="000000" w:themeColor="text1"/>
        </w:rPr>
        <w:t>to</w:t>
      </w:r>
      <w:r w:rsidR="008D167B" w:rsidRPr="00A96A16">
        <w:rPr>
          <w:rFonts w:ascii="Times New Roman" w:hAnsi="Times New Roman" w:cs="Times New Roman"/>
          <w:color w:val="000000" w:themeColor="text1"/>
        </w:rPr>
        <w:t>-</w:t>
      </w:r>
      <w:r w:rsidR="006D30E9" w:rsidRPr="00A96A16">
        <w:rPr>
          <w:rFonts w:ascii="Times New Roman" w:hAnsi="Times New Roman" w:cs="Times New Roman"/>
          <w:color w:val="000000" w:themeColor="text1"/>
        </w:rPr>
        <w:t>product life cycles</w:t>
      </w:r>
      <w:bookmarkStart w:id="12" w:name="Construct_Consumerism"/>
      <w:r w:rsidR="00E2152D" w:rsidRPr="00A96A16">
        <w:rPr>
          <w:rFonts w:ascii="Times New Roman" w:hAnsi="Times New Roman" w:cs="Times New Roman"/>
          <w:color w:val="000000" w:themeColor="text1"/>
        </w:rPr>
        <w:t xml:space="preserve">: </w:t>
      </w:r>
      <w:r w:rsidR="005E0CA0" w:rsidRPr="00A96A16">
        <w:rPr>
          <w:rFonts w:ascii="Times New Roman" w:hAnsi="Times New Roman" w:cs="Times New Roman"/>
          <w:color w:val="000000" w:themeColor="text1"/>
        </w:rPr>
        <w:t>through the</w:t>
      </w:r>
      <w:r w:rsidR="00F03273" w:rsidRPr="00A96A16">
        <w:rPr>
          <w:rFonts w:ascii="Times New Roman" w:hAnsi="Times New Roman" w:cs="Times New Roman"/>
          <w:color w:val="000000" w:themeColor="text1"/>
        </w:rPr>
        <w:t xml:space="preserve"> </w:t>
      </w:r>
      <w:r w:rsidR="00FB3014" w:rsidRPr="00A96A16">
        <w:rPr>
          <w:rFonts w:ascii="Times New Roman" w:hAnsi="Times New Roman" w:cs="Times New Roman"/>
          <w:color w:val="000000" w:themeColor="text1"/>
        </w:rPr>
        <w:t>collection</w:t>
      </w:r>
      <w:r w:rsidR="00F03273" w:rsidRPr="00A96A16">
        <w:rPr>
          <w:rFonts w:ascii="Times New Roman" w:hAnsi="Times New Roman" w:cs="Times New Roman"/>
          <w:color w:val="000000" w:themeColor="text1"/>
        </w:rPr>
        <w:t xml:space="preserve"> </w:t>
      </w:r>
      <w:r w:rsidR="005E0CA0" w:rsidRPr="00A96A16">
        <w:rPr>
          <w:rFonts w:ascii="Times New Roman" w:hAnsi="Times New Roman" w:cs="Times New Roman"/>
          <w:color w:val="000000" w:themeColor="text1"/>
        </w:rPr>
        <w:t>Kew</w:t>
      </w:r>
      <w:r w:rsidR="00EC62F5" w:rsidRPr="00A96A16">
        <w:rPr>
          <w:rFonts w:ascii="Times New Roman" w:hAnsi="Times New Roman" w:cs="Times New Roman"/>
          <w:color w:val="000000" w:themeColor="text1"/>
        </w:rPr>
        <w:t xml:space="preserve"> constructed</w:t>
      </w:r>
      <w:r w:rsidR="00CE6D67" w:rsidRPr="00A96A16">
        <w:rPr>
          <w:rFonts w:ascii="Times New Roman" w:hAnsi="Times New Roman" w:cs="Times New Roman"/>
          <w:color w:val="000000" w:themeColor="text1"/>
        </w:rPr>
        <w:t xml:space="preserve"> imaginative</w:t>
      </w:r>
      <w:r w:rsidR="00EC62F5" w:rsidRPr="00A96A16">
        <w:rPr>
          <w:rFonts w:ascii="Times New Roman" w:hAnsi="Times New Roman" w:cs="Times New Roman"/>
          <w:color w:val="000000" w:themeColor="text1"/>
        </w:rPr>
        <w:t xml:space="preserve"> journey</w:t>
      </w:r>
      <w:r w:rsidR="00E2152D" w:rsidRPr="00A96A16">
        <w:rPr>
          <w:rFonts w:ascii="Times New Roman" w:hAnsi="Times New Roman" w:cs="Times New Roman"/>
          <w:color w:val="000000" w:themeColor="text1"/>
        </w:rPr>
        <w:t>s</w:t>
      </w:r>
      <w:r w:rsidR="00EC62F5" w:rsidRPr="00A96A16">
        <w:rPr>
          <w:rFonts w:ascii="Times New Roman" w:hAnsi="Times New Roman" w:cs="Times New Roman"/>
          <w:color w:val="000000" w:themeColor="text1"/>
        </w:rPr>
        <w:t xml:space="preserve"> which started with a single living plant and ended in their exploitation as a consumer product. </w:t>
      </w:r>
      <w:r w:rsidR="00E2152D" w:rsidRPr="00A96A16">
        <w:rPr>
          <w:rFonts w:ascii="Times New Roman" w:hAnsi="Times New Roman" w:cs="Times New Roman"/>
          <w:color w:val="000000" w:themeColor="text1"/>
        </w:rPr>
        <w:t>In most of the displays, the</w:t>
      </w:r>
      <w:r w:rsidR="004F02AD" w:rsidRPr="00A96A16">
        <w:rPr>
          <w:rFonts w:ascii="Times New Roman" w:hAnsi="Times New Roman" w:cs="Times New Roman"/>
          <w:color w:val="000000" w:themeColor="text1"/>
        </w:rPr>
        <w:t xml:space="preserve"> </w:t>
      </w:r>
      <w:r w:rsidR="006D30E9" w:rsidRPr="00A96A16">
        <w:rPr>
          <w:rFonts w:ascii="Times New Roman" w:hAnsi="Times New Roman" w:cs="Times New Roman"/>
          <w:color w:val="000000" w:themeColor="text1"/>
        </w:rPr>
        <w:t>organic</w:t>
      </w:r>
      <w:r w:rsidR="004F02AD" w:rsidRPr="00A96A16">
        <w:rPr>
          <w:rFonts w:ascii="Times New Roman" w:hAnsi="Times New Roman" w:cs="Times New Roman"/>
          <w:color w:val="000000" w:themeColor="text1"/>
        </w:rPr>
        <w:t xml:space="preserve"> specimen and </w:t>
      </w:r>
      <w:r w:rsidR="00386D5E" w:rsidRPr="00A96A16">
        <w:rPr>
          <w:rFonts w:ascii="Times New Roman" w:hAnsi="Times New Roman" w:cs="Times New Roman"/>
          <w:color w:val="000000" w:themeColor="text1"/>
        </w:rPr>
        <w:t>the final consumer product</w:t>
      </w:r>
      <w:r w:rsidR="008B05C9" w:rsidRPr="00A96A16">
        <w:rPr>
          <w:rFonts w:ascii="Times New Roman" w:hAnsi="Times New Roman" w:cs="Times New Roman"/>
          <w:color w:val="000000" w:themeColor="text1"/>
        </w:rPr>
        <w:t xml:space="preserve"> </w:t>
      </w:r>
      <w:r w:rsidR="006D30E9" w:rsidRPr="00A96A16">
        <w:rPr>
          <w:rFonts w:ascii="Times New Roman" w:hAnsi="Times New Roman" w:cs="Times New Roman"/>
          <w:color w:val="000000" w:themeColor="text1"/>
        </w:rPr>
        <w:t>were presented</w:t>
      </w:r>
      <w:r w:rsidR="005A51B1" w:rsidRPr="00A96A16">
        <w:rPr>
          <w:rFonts w:ascii="Times New Roman" w:hAnsi="Times New Roman" w:cs="Times New Roman"/>
          <w:color w:val="000000" w:themeColor="text1"/>
        </w:rPr>
        <w:t xml:space="preserve"> as interconnected </w:t>
      </w:r>
      <w:r w:rsidR="00386D5E" w:rsidRPr="00A96A16">
        <w:rPr>
          <w:rFonts w:ascii="Times New Roman" w:hAnsi="Times New Roman" w:cs="Times New Roman"/>
          <w:color w:val="000000" w:themeColor="text1"/>
        </w:rPr>
        <w:t>states</w:t>
      </w:r>
      <w:r w:rsidR="006D30E9" w:rsidRPr="00A96A16">
        <w:rPr>
          <w:rFonts w:ascii="Times New Roman" w:hAnsi="Times New Roman" w:cs="Times New Roman"/>
          <w:color w:val="000000" w:themeColor="text1"/>
        </w:rPr>
        <w:t>, and</w:t>
      </w:r>
      <w:r w:rsidR="004F02AD" w:rsidRPr="00A96A16">
        <w:rPr>
          <w:rFonts w:ascii="Times New Roman" w:hAnsi="Times New Roman" w:cs="Times New Roman"/>
          <w:color w:val="000000" w:themeColor="text1"/>
        </w:rPr>
        <w:t xml:space="preserve"> </w:t>
      </w:r>
      <w:r w:rsidR="00441491" w:rsidRPr="00A96A16">
        <w:rPr>
          <w:rFonts w:ascii="Times New Roman" w:hAnsi="Times New Roman" w:cs="Times New Roman"/>
          <w:color w:val="000000" w:themeColor="text1"/>
        </w:rPr>
        <w:t>the</w:t>
      </w:r>
      <w:r w:rsidR="000B5BF5" w:rsidRPr="00A96A16">
        <w:rPr>
          <w:rFonts w:ascii="Times New Roman" w:hAnsi="Times New Roman" w:cs="Times New Roman"/>
          <w:color w:val="000000" w:themeColor="text1"/>
        </w:rPr>
        <w:t>y were both</w:t>
      </w:r>
      <w:r w:rsidR="00441491" w:rsidRPr="00A96A16">
        <w:rPr>
          <w:rFonts w:ascii="Times New Roman" w:hAnsi="Times New Roman" w:cs="Times New Roman"/>
          <w:color w:val="000000" w:themeColor="text1"/>
        </w:rPr>
        <w:t xml:space="preserve"> </w:t>
      </w:r>
      <w:r w:rsidR="00F25595" w:rsidRPr="00A96A16">
        <w:rPr>
          <w:rFonts w:ascii="Times New Roman" w:hAnsi="Times New Roman" w:cs="Times New Roman"/>
          <w:color w:val="000000" w:themeColor="text1"/>
        </w:rPr>
        <w:t>problematise</w:t>
      </w:r>
      <w:r w:rsidR="000B5BF5" w:rsidRPr="00A96A16">
        <w:rPr>
          <w:rFonts w:ascii="Times New Roman" w:hAnsi="Times New Roman" w:cs="Times New Roman"/>
          <w:color w:val="000000" w:themeColor="text1"/>
        </w:rPr>
        <w:t>d</w:t>
      </w:r>
      <w:r w:rsidR="00F25595" w:rsidRPr="00A96A16">
        <w:rPr>
          <w:rFonts w:ascii="Times New Roman" w:hAnsi="Times New Roman" w:cs="Times New Roman"/>
          <w:color w:val="000000" w:themeColor="text1"/>
        </w:rPr>
        <w:t xml:space="preserve"> </w:t>
      </w:r>
      <w:r w:rsidR="00441491" w:rsidRPr="00A96A16">
        <w:rPr>
          <w:rFonts w:ascii="Times New Roman" w:hAnsi="Times New Roman" w:cs="Times New Roman"/>
          <w:color w:val="000000" w:themeColor="text1"/>
        </w:rPr>
        <w:t>by</w:t>
      </w:r>
      <w:r w:rsidR="008D167B" w:rsidRPr="00A96A16">
        <w:rPr>
          <w:rFonts w:ascii="Times New Roman" w:hAnsi="Times New Roman" w:cs="Times New Roman"/>
          <w:color w:val="000000" w:themeColor="text1"/>
        </w:rPr>
        <w:t xml:space="preserve"> comment</w:t>
      </w:r>
      <w:r w:rsidR="000B5BF5" w:rsidRPr="00A96A16">
        <w:rPr>
          <w:rFonts w:ascii="Times New Roman" w:hAnsi="Times New Roman" w:cs="Times New Roman"/>
          <w:color w:val="000000" w:themeColor="text1"/>
        </w:rPr>
        <w:t>ing</w:t>
      </w:r>
      <w:r w:rsidR="00F25595" w:rsidRPr="00A96A16">
        <w:rPr>
          <w:rFonts w:ascii="Times New Roman" w:hAnsi="Times New Roman" w:cs="Times New Roman"/>
          <w:color w:val="000000" w:themeColor="text1"/>
        </w:rPr>
        <w:t xml:space="preserve"> on the </w:t>
      </w:r>
      <w:r w:rsidR="0034697F" w:rsidRPr="00A96A16">
        <w:rPr>
          <w:rFonts w:ascii="Times New Roman" w:hAnsi="Times New Roman" w:cs="Times New Roman"/>
          <w:color w:val="000000" w:themeColor="text1"/>
        </w:rPr>
        <w:t xml:space="preserve">ecological cost </w:t>
      </w:r>
      <w:r w:rsidR="0004085D" w:rsidRPr="00A96A16">
        <w:rPr>
          <w:rFonts w:ascii="Times New Roman" w:hAnsi="Times New Roman" w:cs="Times New Roman"/>
          <w:color w:val="000000" w:themeColor="text1"/>
        </w:rPr>
        <w:t>of</w:t>
      </w:r>
      <w:r w:rsidR="00CC7993" w:rsidRPr="00A96A16">
        <w:rPr>
          <w:rFonts w:ascii="Times New Roman" w:hAnsi="Times New Roman" w:cs="Times New Roman"/>
          <w:color w:val="000000" w:themeColor="text1"/>
        </w:rPr>
        <w:t xml:space="preserve"> the plant </w:t>
      </w:r>
      <w:r w:rsidR="00F24589" w:rsidRPr="00A96A16">
        <w:rPr>
          <w:rFonts w:ascii="Times New Roman" w:hAnsi="Times New Roman" w:cs="Times New Roman"/>
          <w:color w:val="000000" w:themeColor="text1"/>
        </w:rPr>
        <w:t xml:space="preserve">and </w:t>
      </w:r>
      <w:r w:rsidR="00CC7993" w:rsidRPr="00A96A16">
        <w:rPr>
          <w:rFonts w:ascii="Times New Roman" w:hAnsi="Times New Roman" w:cs="Times New Roman"/>
          <w:color w:val="000000" w:themeColor="text1"/>
        </w:rPr>
        <w:t xml:space="preserve">the </w:t>
      </w:r>
      <w:r w:rsidR="00DA589E" w:rsidRPr="00A96A16">
        <w:rPr>
          <w:rFonts w:ascii="Times New Roman" w:hAnsi="Times New Roman" w:cs="Times New Roman"/>
          <w:color w:val="000000" w:themeColor="text1"/>
        </w:rPr>
        <w:t>‘</w:t>
      </w:r>
      <w:r w:rsidR="00F25595" w:rsidRPr="00A96A16">
        <w:rPr>
          <w:rFonts w:ascii="Times New Roman" w:hAnsi="Times New Roman" w:cs="Times New Roman"/>
          <w:color w:val="000000" w:themeColor="text1"/>
        </w:rPr>
        <w:t>sustainability</w:t>
      </w:r>
      <w:r w:rsidR="00DA589E" w:rsidRPr="00A96A16">
        <w:rPr>
          <w:rFonts w:ascii="Times New Roman" w:hAnsi="Times New Roman" w:cs="Times New Roman"/>
          <w:color w:val="000000" w:themeColor="text1"/>
        </w:rPr>
        <w:t>’</w:t>
      </w:r>
      <w:r w:rsidR="00F25595" w:rsidRPr="00A96A16">
        <w:rPr>
          <w:rFonts w:ascii="Times New Roman" w:hAnsi="Times New Roman" w:cs="Times New Roman"/>
          <w:color w:val="000000" w:themeColor="text1"/>
        </w:rPr>
        <w:t xml:space="preserve"> of </w:t>
      </w:r>
      <w:r w:rsidR="00CC7993" w:rsidRPr="00A96A16">
        <w:rPr>
          <w:rFonts w:ascii="Times New Roman" w:hAnsi="Times New Roman" w:cs="Times New Roman"/>
          <w:color w:val="000000" w:themeColor="text1"/>
        </w:rPr>
        <w:t>the</w:t>
      </w:r>
      <w:r w:rsidR="00F25595" w:rsidRPr="00A96A16">
        <w:rPr>
          <w:rFonts w:ascii="Times New Roman" w:hAnsi="Times New Roman" w:cs="Times New Roman"/>
          <w:color w:val="000000" w:themeColor="text1"/>
        </w:rPr>
        <w:t xml:space="preserve"> </w:t>
      </w:r>
      <w:r w:rsidR="008D167B" w:rsidRPr="00A96A16">
        <w:rPr>
          <w:rFonts w:ascii="Times New Roman" w:hAnsi="Times New Roman" w:cs="Times New Roman"/>
          <w:color w:val="000000" w:themeColor="text1"/>
        </w:rPr>
        <w:t>product</w:t>
      </w:r>
      <w:r w:rsidR="00F25595" w:rsidRPr="00A96A16">
        <w:rPr>
          <w:rFonts w:ascii="Times New Roman" w:hAnsi="Times New Roman" w:cs="Times New Roman"/>
          <w:color w:val="000000" w:themeColor="text1"/>
        </w:rPr>
        <w:t>.</w:t>
      </w:r>
      <w:r w:rsidR="001B5201" w:rsidRPr="0026559D">
        <w:rPr>
          <w:rStyle w:val="FootnoteReference"/>
        </w:rPr>
        <w:footnoteReference w:id="91"/>
      </w:r>
      <w:r w:rsidR="005600E0" w:rsidRPr="00A96A16">
        <w:rPr>
          <w:rFonts w:ascii="Times New Roman" w:hAnsi="Times New Roman" w:cs="Times New Roman"/>
          <w:color w:val="000000" w:themeColor="text1"/>
        </w:rPr>
        <w:t xml:space="preserve"> </w:t>
      </w:r>
      <w:r w:rsidR="00A63DDB" w:rsidRPr="00A96A16">
        <w:rPr>
          <w:rFonts w:ascii="Times New Roman" w:hAnsi="Times New Roman" w:cs="Times New Roman"/>
          <w:color w:val="000000" w:themeColor="text1"/>
        </w:rPr>
        <w:t>In one typical example</w:t>
      </w:r>
      <w:r w:rsidR="00CE6D67" w:rsidRPr="00A96A16">
        <w:rPr>
          <w:rFonts w:ascii="Times New Roman" w:hAnsi="Times New Roman" w:cs="Times New Roman"/>
          <w:color w:val="000000" w:themeColor="text1"/>
        </w:rPr>
        <w:t>,</w:t>
      </w:r>
      <w:r w:rsidR="00A63DDB" w:rsidRPr="00A96A16">
        <w:rPr>
          <w:rFonts w:ascii="Times New Roman" w:hAnsi="Times New Roman" w:cs="Times New Roman"/>
          <w:color w:val="000000" w:themeColor="text1"/>
        </w:rPr>
        <w:t xml:space="preserve"> </w:t>
      </w:r>
      <w:r w:rsidR="00CE6D67" w:rsidRPr="00A96A16">
        <w:rPr>
          <w:rFonts w:ascii="Times New Roman" w:hAnsi="Times New Roman" w:cs="Times New Roman"/>
          <w:color w:val="000000" w:themeColor="text1"/>
        </w:rPr>
        <w:t>a specimen of rattan</w:t>
      </w:r>
      <w:r w:rsidR="00A63DDB" w:rsidRPr="00A96A16">
        <w:rPr>
          <w:rFonts w:ascii="Times New Roman" w:hAnsi="Times New Roman" w:cs="Times New Roman"/>
          <w:color w:val="000000" w:themeColor="text1"/>
        </w:rPr>
        <w:t xml:space="preserve"> </w:t>
      </w:r>
      <w:r w:rsidR="00561729" w:rsidRPr="00A96A16">
        <w:rPr>
          <w:rFonts w:ascii="Times New Roman" w:hAnsi="Times New Roman" w:cs="Times New Roman"/>
          <w:color w:val="000000" w:themeColor="text1"/>
        </w:rPr>
        <w:t xml:space="preserve">was used to tell </w:t>
      </w:r>
      <w:r w:rsidR="00A63DDB" w:rsidRPr="00A96A16">
        <w:rPr>
          <w:rFonts w:ascii="Times New Roman" w:hAnsi="Times New Roman" w:cs="Times New Roman"/>
          <w:color w:val="000000" w:themeColor="text1"/>
        </w:rPr>
        <w:t>the story of the climbing plant</w:t>
      </w:r>
      <w:r w:rsidR="00CE6D67" w:rsidRPr="00A96A16">
        <w:rPr>
          <w:rFonts w:ascii="Times New Roman" w:hAnsi="Times New Roman" w:cs="Times New Roman"/>
          <w:color w:val="000000" w:themeColor="text1"/>
        </w:rPr>
        <w:t xml:space="preserve">’s </w:t>
      </w:r>
      <w:r w:rsidR="00A63DDB" w:rsidRPr="00A96A16">
        <w:rPr>
          <w:rFonts w:ascii="Times New Roman" w:hAnsi="Times New Roman" w:cs="Times New Roman"/>
          <w:color w:val="000000" w:themeColor="text1"/>
        </w:rPr>
        <w:t>passage from the ‘wild’ to the visitors’ backyard.</w:t>
      </w:r>
      <w:r w:rsidR="00A63DDB" w:rsidRPr="0026559D">
        <w:rPr>
          <w:rStyle w:val="FootnoteReference"/>
        </w:rPr>
        <w:footnoteReference w:id="92"/>
      </w:r>
      <w:r w:rsidR="00A63DDB" w:rsidRPr="00A96A16">
        <w:rPr>
          <w:rFonts w:ascii="Times New Roman" w:hAnsi="Times New Roman" w:cs="Times New Roman"/>
          <w:color w:val="000000" w:themeColor="text1"/>
        </w:rPr>
        <w:t xml:space="preserve"> </w:t>
      </w:r>
      <w:r w:rsidR="00A911E0" w:rsidRPr="00A96A16">
        <w:rPr>
          <w:rFonts w:ascii="Times New Roman" w:hAnsi="Times New Roman" w:cs="Times New Roman"/>
          <w:color w:val="000000" w:themeColor="text1"/>
        </w:rPr>
        <w:t xml:space="preserve">The </w:t>
      </w:r>
      <w:r w:rsidR="006F15FE" w:rsidRPr="00A96A16">
        <w:rPr>
          <w:rFonts w:ascii="Times New Roman" w:hAnsi="Times New Roman" w:cs="Times New Roman"/>
          <w:color w:val="000000" w:themeColor="text1"/>
        </w:rPr>
        <w:t>media takeout from this story was the</w:t>
      </w:r>
      <w:r w:rsidR="005600E0" w:rsidRPr="00A96A16">
        <w:rPr>
          <w:rFonts w:ascii="Times New Roman" w:hAnsi="Times New Roman" w:cs="Times New Roman"/>
          <w:color w:val="000000" w:themeColor="text1"/>
        </w:rPr>
        <w:t xml:space="preserve"> sobering </w:t>
      </w:r>
      <w:r w:rsidR="00544857" w:rsidRPr="00A96A16">
        <w:rPr>
          <w:rFonts w:ascii="Times New Roman" w:hAnsi="Times New Roman" w:cs="Times New Roman"/>
          <w:color w:val="000000" w:themeColor="text1"/>
        </w:rPr>
        <w:t xml:space="preserve">reminder that </w:t>
      </w:r>
      <w:r w:rsidR="00561729" w:rsidRPr="00A96A16">
        <w:rPr>
          <w:rFonts w:ascii="Times New Roman" w:hAnsi="Times New Roman" w:cs="Times New Roman"/>
          <w:color w:val="000000" w:themeColor="text1"/>
        </w:rPr>
        <w:t>although rattan was</w:t>
      </w:r>
      <w:r w:rsidR="005600E0" w:rsidRPr="00A96A16">
        <w:rPr>
          <w:rFonts w:ascii="Times New Roman" w:hAnsi="Times New Roman" w:cs="Times New Roman"/>
          <w:color w:val="000000" w:themeColor="text1"/>
        </w:rPr>
        <w:t xml:space="preserve"> ‘charming as garden furniture, it is still harvested from the wild and some species are near extinction’.</w:t>
      </w:r>
      <w:r w:rsidR="006F15FE" w:rsidRPr="0026559D">
        <w:rPr>
          <w:rStyle w:val="FootnoteReference"/>
        </w:rPr>
        <w:footnoteReference w:id="93"/>
      </w:r>
      <w:r w:rsidR="00AF46F1" w:rsidRPr="00A96A16">
        <w:rPr>
          <w:rFonts w:ascii="Times New Roman" w:hAnsi="Times New Roman" w:cs="Times New Roman"/>
          <w:color w:val="000000" w:themeColor="text1"/>
        </w:rPr>
        <w:t xml:space="preserve"> </w:t>
      </w:r>
      <w:r w:rsidR="00517A3A" w:rsidRPr="00A96A16">
        <w:rPr>
          <w:rFonts w:ascii="Times New Roman" w:hAnsi="Times New Roman" w:cs="Times New Roman"/>
          <w:color w:val="000000" w:themeColor="text1"/>
        </w:rPr>
        <w:t>Another example</w:t>
      </w:r>
      <w:r w:rsidR="00994E81" w:rsidRPr="00A96A16">
        <w:rPr>
          <w:rFonts w:ascii="Times New Roman" w:hAnsi="Times New Roman" w:cs="Times New Roman"/>
          <w:color w:val="000000" w:themeColor="text1"/>
        </w:rPr>
        <w:t xml:space="preserve"> was a bath scrub made from the fibres of two species of </w:t>
      </w:r>
      <w:r w:rsidR="00994E81" w:rsidRPr="00651E9C">
        <w:rPr>
          <w:rFonts w:ascii="Times New Roman" w:hAnsi="Times New Roman" w:cs="Times New Roman"/>
          <w:iCs/>
          <w:color w:val="000000" w:themeColor="text1"/>
        </w:rPr>
        <w:t>Agave</w:t>
      </w:r>
      <w:r w:rsidR="00994E81" w:rsidRPr="00A96A16">
        <w:rPr>
          <w:rFonts w:ascii="Times New Roman" w:hAnsi="Times New Roman" w:cs="Times New Roman"/>
          <w:color w:val="000000" w:themeColor="text1"/>
        </w:rPr>
        <w:t>, described as ‘being marketed in this country as part of a sustainable development initiative’</w:t>
      </w:r>
      <w:r w:rsidR="00517A3A" w:rsidRPr="00A96A16">
        <w:rPr>
          <w:rFonts w:ascii="Times New Roman" w:hAnsi="Times New Roman" w:cs="Times New Roman"/>
          <w:color w:val="000000" w:themeColor="text1"/>
        </w:rPr>
        <w:t xml:space="preserve">. This </w:t>
      </w:r>
      <w:r w:rsidR="00994E81" w:rsidRPr="00A96A16">
        <w:rPr>
          <w:rFonts w:ascii="Times New Roman" w:hAnsi="Times New Roman" w:cs="Times New Roman"/>
          <w:color w:val="000000" w:themeColor="text1"/>
        </w:rPr>
        <w:t xml:space="preserve">was placed next to a similar product made from </w:t>
      </w:r>
      <w:r w:rsidR="00994E81" w:rsidRPr="00651E9C">
        <w:rPr>
          <w:rFonts w:ascii="Times New Roman" w:hAnsi="Times New Roman" w:cs="Times New Roman"/>
          <w:iCs/>
          <w:color w:val="000000" w:themeColor="text1"/>
        </w:rPr>
        <w:t>Acacia</w:t>
      </w:r>
      <w:r w:rsidR="00994E81" w:rsidRPr="00A96A16">
        <w:rPr>
          <w:rFonts w:ascii="Times New Roman" w:hAnsi="Times New Roman" w:cs="Times New Roman"/>
          <w:color w:val="000000" w:themeColor="text1"/>
        </w:rPr>
        <w:t>, described as ‘becoming increasingly rare in the wild due to overharvesting’.</w:t>
      </w:r>
      <w:r w:rsidR="00994E81" w:rsidRPr="0026559D">
        <w:rPr>
          <w:rStyle w:val="FootnoteReference"/>
        </w:rPr>
        <w:footnoteReference w:id="94"/>
      </w:r>
      <w:r w:rsidR="001E4D0E" w:rsidRPr="00A96A16">
        <w:rPr>
          <w:rFonts w:ascii="Times New Roman" w:hAnsi="Times New Roman" w:cs="Times New Roman"/>
          <w:color w:val="000000" w:themeColor="text1"/>
        </w:rPr>
        <w:t xml:space="preserve"> The </w:t>
      </w:r>
      <w:r w:rsidR="000512DA" w:rsidRPr="00A96A16">
        <w:rPr>
          <w:rFonts w:ascii="Times New Roman" w:hAnsi="Times New Roman" w:cs="Times New Roman"/>
          <w:color w:val="000000" w:themeColor="text1"/>
        </w:rPr>
        <w:t>display</w:t>
      </w:r>
      <w:r w:rsidR="001E4D0E" w:rsidRPr="00A96A16">
        <w:rPr>
          <w:rFonts w:ascii="Times New Roman" w:hAnsi="Times New Roman" w:cs="Times New Roman"/>
          <w:color w:val="000000" w:themeColor="text1"/>
        </w:rPr>
        <w:t xml:space="preserve"> </w:t>
      </w:r>
      <w:r w:rsidR="0027786B" w:rsidRPr="00A96A16">
        <w:rPr>
          <w:rFonts w:ascii="Times New Roman" w:hAnsi="Times New Roman" w:cs="Times New Roman"/>
          <w:color w:val="000000" w:themeColor="text1"/>
        </w:rPr>
        <w:t>connected</w:t>
      </w:r>
      <w:r w:rsidR="001E4D0E" w:rsidRPr="00A96A16">
        <w:rPr>
          <w:rFonts w:ascii="Times New Roman" w:hAnsi="Times New Roman" w:cs="Times New Roman"/>
          <w:color w:val="000000" w:themeColor="text1"/>
        </w:rPr>
        <w:t xml:space="preserve"> </w:t>
      </w:r>
      <w:r w:rsidR="0027786B" w:rsidRPr="00A96A16">
        <w:rPr>
          <w:rFonts w:ascii="Times New Roman" w:hAnsi="Times New Roman" w:cs="Times New Roman"/>
          <w:color w:val="000000" w:themeColor="text1"/>
        </w:rPr>
        <w:t xml:space="preserve">endangered </w:t>
      </w:r>
      <w:r w:rsidR="00667BAD" w:rsidRPr="00A96A16">
        <w:rPr>
          <w:rFonts w:ascii="Times New Roman" w:hAnsi="Times New Roman" w:cs="Times New Roman"/>
          <w:color w:val="000000" w:themeColor="text1"/>
        </w:rPr>
        <w:t xml:space="preserve">plant species to </w:t>
      </w:r>
      <w:r w:rsidR="001E4D0E" w:rsidRPr="00A96A16">
        <w:rPr>
          <w:rFonts w:ascii="Times New Roman" w:hAnsi="Times New Roman" w:cs="Times New Roman"/>
          <w:color w:val="000000" w:themeColor="text1"/>
        </w:rPr>
        <w:t>material product</w:t>
      </w:r>
      <w:r w:rsidR="000512DA" w:rsidRPr="00A96A16">
        <w:rPr>
          <w:rFonts w:ascii="Times New Roman" w:hAnsi="Times New Roman" w:cs="Times New Roman"/>
          <w:color w:val="000000" w:themeColor="text1"/>
        </w:rPr>
        <w:t>s,</w:t>
      </w:r>
      <w:r w:rsidR="005020BE" w:rsidRPr="00A96A16">
        <w:rPr>
          <w:rFonts w:ascii="Times New Roman" w:hAnsi="Times New Roman" w:cs="Times New Roman"/>
          <w:color w:val="000000" w:themeColor="text1"/>
        </w:rPr>
        <w:t xml:space="preserve"> and the exhibition became a space where the natural and human world</w:t>
      </w:r>
      <w:r w:rsidR="001F0006" w:rsidRPr="00A96A16">
        <w:rPr>
          <w:rFonts w:ascii="Times New Roman" w:hAnsi="Times New Roman" w:cs="Times New Roman"/>
          <w:color w:val="000000" w:themeColor="text1"/>
        </w:rPr>
        <w:t>s</w:t>
      </w:r>
      <w:r w:rsidR="005020BE" w:rsidRPr="00A96A16">
        <w:rPr>
          <w:rFonts w:ascii="Times New Roman" w:hAnsi="Times New Roman" w:cs="Times New Roman"/>
          <w:color w:val="000000" w:themeColor="text1"/>
        </w:rPr>
        <w:t xml:space="preserve"> </w:t>
      </w:r>
      <w:r w:rsidR="000512DA" w:rsidRPr="00A96A16">
        <w:rPr>
          <w:rFonts w:ascii="Times New Roman" w:hAnsi="Times New Roman" w:cs="Times New Roman"/>
          <w:color w:val="000000" w:themeColor="text1"/>
        </w:rPr>
        <w:t>were essentially connected</w:t>
      </w:r>
      <w:r w:rsidR="00DA6437" w:rsidRPr="00A96A16">
        <w:rPr>
          <w:rFonts w:ascii="Times New Roman" w:hAnsi="Times New Roman" w:cs="Times New Roman"/>
          <w:color w:val="000000" w:themeColor="text1"/>
        </w:rPr>
        <w:t xml:space="preserve"> and mutually threatened</w:t>
      </w:r>
      <w:r w:rsidR="000512DA" w:rsidRPr="00A96A16">
        <w:rPr>
          <w:rFonts w:ascii="Times New Roman" w:hAnsi="Times New Roman" w:cs="Times New Roman"/>
          <w:color w:val="000000" w:themeColor="text1"/>
        </w:rPr>
        <w:t xml:space="preserve">. </w:t>
      </w:r>
      <w:bookmarkEnd w:id="12"/>
    </w:p>
    <w:p w14:paraId="7765D450" w14:textId="1E49D23D"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These </w:t>
      </w:r>
      <w:r w:rsidR="00310D10" w:rsidRPr="00A96A16">
        <w:rPr>
          <w:rFonts w:ascii="Times New Roman" w:hAnsi="Times New Roman" w:cs="Times New Roman"/>
          <w:color w:val="000000" w:themeColor="text1"/>
        </w:rPr>
        <w:t xml:space="preserve">static </w:t>
      </w:r>
      <w:r w:rsidRPr="00A96A16">
        <w:rPr>
          <w:rFonts w:ascii="Times New Roman" w:hAnsi="Times New Roman" w:cs="Times New Roman"/>
          <w:color w:val="000000" w:themeColor="text1"/>
        </w:rPr>
        <w:t>displays traversed with a more ‘interpretative’ element of the exhibition</w:t>
      </w:r>
      <w:r w:rsidR="001A13CF"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 xml:space="preserve"> </w:t>
      </w:r>
      <w:r w:rsidR="009A68F0" w:rsidRPr="00A96A16">
        <w:rPr>
          <w:rFonts w:ascii="Times New Roman" w:hAnsi="Times New Roman" w:cs="Times New Roman"/>
          <w:color w:val="000000" w:themeColor="text1"/>
        </w:rPr>
        <w:t>To</w:t>
      </w:r>
      <w:r w:rsidRPr="00A96A16">
        <w:rPr>
          <w:rFonts w:ascii="Times New Roman" w:hAnsi="Times New Roman" w:cs="Times New Roman"/>
          <w:color w:val="000000" w:themeColor="text1"/>
        </w:rPr>
        <w:t xml:space="preserve"> encourage a dialogue between </w:t>
      </w:r>
      <w:r w:rsidR="00FB7A68" w:rsidRPr="00A96A16">
        <w:rPr>
          <w:rFonts w:ascii="Times New Roman" w:hAnsi="Times New Roman" w:cs="Times New Roman"/>
          <w:color w:val="000000" w:themeColor="text1"/>
        </w:rPr>
        <w:t>public</w:t>
      </w:r>
      <w:r w:rsidRPr="00A96A16">
        <w:rPr>
          <w:rFonts w:ascii="Times New Roman" w:hAnsi="Times New Roman" w:cs="Times New Roman"/>
          <w:color w:val="000000" w:themeColor="text1"/>
        </w:rPr>
        <w:t xml:space="preserve"> and expert</w:t>
      </w:r>
      <w:r w:rsidR="001A13CF" w:rsidRPr="00A96A16">
        <w:rPr>
          <w:rFonts w:ascii="Times New Roman" w:hAnsi="Times New Roman" w:cs="Times New Roman"/>
          <w:color w:val="000000" w:themeColor="text1"/>
        </w:rPr>
        <w:t xml:space="preserve"> Kew</w:t>
      </w:r>
      <w:r w:rsidRPr="00A96A16">
        <w:rPr>
          <w:rFonts w:ascii="Times New Roman" w:hAnsi="Times New Roman" w:cs="Times New Roman"/>
          <w:color w:val="000000" w:themeColor="text1"/>
        </w:rPr>
        <w:t xml:space="preserve"> actively brought the visitor and their everyday choices into the centre of the exhibition, allowing them to consider the ideas shaped </w:t>
      </w:r>
      <w:r w:rsidRPr="00A96A16">
        <w:rPr>
          <w:rFonts w:ascii="Times New Roman" w:hAnsi="Times New Roman" w:cs="Times New Roman"/>
          <w:color w:val="000000" w:themeColor="text1"/>
        </w:rPr>
        <w:lastRenderedPageBreak/>
        <w:t>by the exhibit and apply them to their own behaviours. Visitor experience was crucial</w:t>
      </w:r>
      <w:r w:rsidR="00932C64" w:rsidRPr="00A96A16">
        <w:rPr>
          <w:rFonts w:ascii="Times New Roman" w:hAnsi="Times New Roman" w:cs="Times New Roman"/>
          <w:color w:val="000000" w:themeColor="text1"/>
        </w:rPr>
        <w:t>, and visitor agency was significant.</w:t>
      </w:r>
      <w:r w:rsidR="00E60C1E" w:rsidRPr="0026559D">
        <w:rPr>
          <w:rStyle w:val="FootnoteReference"/>
        </w:rPr>
        <w:footnoteReference w:id="95"/>
      </w:r>
      <w:r w:rsidRPr="00A96A16">
        <w:rPr>
          <w:rFonts w:ascii="Times New Roman" w:hAnsi="Times New Roman" w:cs="Times New Roman"/>
          <w:color w:val="000000" w:themeColor="text1"/>
        </w:rPr>
        <w:t xml:space="preserve"> As the correspondence between exhibition organisers and designers demonstrate</w:t>
      </w:r>
      <w:r w:rsidR="00E6603B" w:rsidRPr="00A96A16">
        <w:rPr>
          <w:rFonts w:ascii="Times New Roman" w:hAnsi="Times New Roman" w:cs="Times New Roman"/>
          <w:color w:val="000000" w:themeColor="text1"/>
        </w:rPr>
        <w:t>s</w:t>
      </w:r>
      <w:r w:rsidRPr="00A96A16">
        <w:rPr>
          <w:rFonts w:ascii="Times New Roman" w:hAnsi="Times New Roman" w:cs="Times New Roman"/>
          <w:color w:val="000000" w:themeColor="text1"/>
        </w:rPr>
        <w:t xml:space="preserve">, it wasn’t enough to spread awareness, the exhibition needed to be designed </w:t>
      </w:r>
      <w:r w:rsidR="00B374CD" w:rsidRPr="00A96A16">
        <w:rPr>
          <w:rFonts w:ascii="Times New Roman" w:hAnsi="Times New Roman" w:cs="Times New Roman"/>
          <w:color w:val="000000" w:themeColor="text1"/>
        </w:rPr>
        <w:t>to</w:t>
      </w:r>
      <w:r w:rsidRPr="00A96A16">
        <w:rPr>
          <w:rFonts w:ascii="Times New Roman" w:hAnsi="Times New Roman" w:cs="Times New Roman"/>
          <w:color w:val="000000" w:themeColor="text1"/>
        </w:rPr>
        <w:t xml:space="preserve"> make people </w:t>
      </w:r>
      <w:r w:rsidRPr="00A96A16">
        <w:rPr>
          <w:rFonts w:ascii="Times New Roman" w:hAnsi="Times New Roman" w:cs="Times New Roman"/>
          <w:i/>
          <w:color w:val="000000" w:themeColor="text1"/>
        </w:rPr>
        <w:t>think</w:t>
      </w:r>
      <w:r w:rsidRPr="00A96A16">
        <w:rPr>
          <w:rFonts w:ascii="Times New Roman" w:hAnsi="Times New Roman" w:cs="Times New Roman"/>
          <w:color w:val="000000" w:themeColor="text1"/>
        </w:rPr>
        <w:t xml:space="preserve"> </w:t>
      </w:r>
      <w:r w:rsidR="00E85FE8" w:rsidRPr="00A96A16">
        <w:rPr>
          <w:rFonts w:ascii="Times New Roman" w:hAnsi="Times New Roman" w:cs="Times New Roman"/>
          <w:color w:val="000000" w:themeColor="text1"/>
        </w:rPr>
        <w:t xml:space="preserve">about environmental issues </w:t>
      </w:r>
      <w:r w:rsidRPr="00A96A16">
        <w:rPr>
          <w:rFonts w:ascii="Times New Roman" w:hAnsi="Times New Roman" w:cs="Times New Roman"/>
          <w:color w:val="000000" w:themeColor="text1"/>
        </w:rPr>
        <w:t>and take an active role in tackling the</w:t>
      </w:r>
      <w:r w:rsidR="00E85FE8" w:rsidRPr="00A96A16">
        <w:rPr>
          <w:rFonts w:ascii="Times New Roman" w:hAnsi="Times New Roman" w:cs="Times New Roman"/>
          <w:color w:val="000000" w:themeColor="text1"/>
        </w:rPr>
        <w:t>m</w:t>
      </w:r>
      <w:r w:rsidR="00B374CD" w:rsidRPr="00A96A16">
        <w:rPr>
          <w:rFonts w:ascii="Times New Roman" w:hAnsi="Times New Roman" w:cs="Times New Roman"/>
          <w:color w:val="000000" w:themeColor="text1"/>
        </w:rPr>
        <w:t>.</w:t>
      </w:r>
      <w:r w:rsidRPr="0026559D">
        <w:rPr>
          <w:rStyle w:val="FootnoteReference"/>
        </w:rPr>
        <w:footnoteReference w:id="96"/>
      </w:r>
      <w:r w:rsidRPr="00A96A16">
        <w:rPr>
          <w:rFonts w:ascii="Times New Roman" w:hAnsi="Times New Roman" w:cs="Times New Roman"/>
          <w:color w:val="000000" w:themeColor="text1"/>
        </w:rPr>
        <w:t xml:space="preserve"> ‘Interpretation’ became </w:t>
      </w:r>
      <w:r w:rsidR="00103541" w:rsidRPr="00A96A16">
        <w:rPr>
          <w:rFonts w:ascii="Times New Roman" w:hAnsi="Times New Roman" w:cs="Times New Roman"/>
          <w:color w:val="000000" w:themeColor="text1"/>
        </w:rPr>
        <w:t>a</w:t>
      </w:r>
      <w:r w:rsidRPr="00A96A16">
        <w:rPr>
          <w:rFonts w:ascii="Times New Roman" w:hAnsi="Times New Roman" w:cs="Times New Roman"/>
          <w:color w:val="000000" w:themeColor="text1"/>
        </w:rPr>
        <w:t xml:space="preserve"> buzzword for </w:t>
      </w:r>
      <w:r w:rsidR="00B374CD" w:rsidRPr="00A96A16">
        <w:rPr>
          <w:rFonts w:ascii="Times New Roman" w:hAnsi="Times New Roman" w:cs="Times New Roman"/>
          <w:color w:val="000000" w:themeColor="text1"/>
        </w:rPr>
        <w:t>the exhibition</w:t>
      </w:r>
      <w:r w:rsidRPr="00A96A16">
        <w:rPr>
          <w:rFonts w:ascii="Times New Roman" w:hAnsi="Times New Roman" w:cs="Times New Roman"/>
          <w:color w:val="000000" w:themeColor="text1"/>
        </w:rPr>
        <w:t xml:space="preserve">. This term had become a sub-programme in Kew’s annual reports from the early 1990s as part of its </w:t>
      </w:r>
      <w:r w:rsidR="000A0CBB" w:rsidRPr="00A96A16">
        <w:rPr>
          <w:rFonts w:ascii="Times New Roman" w:hAnsi="Times New Roman" w:cs="Times New Roman"/>
          <w:color w:val="000000" w:themeColor="text1"/>
        </w:rPr>
        <w:t>public-education strategy</w:t>
      </w:r>
      <w:r w:rsidRPr="00A96A16">
        <w:rPr>
          <w:rFonts w:ascii="Times New Roman" w:hAnsi="Times New Roman" w:cs="Times New Roman"/>
          <w:color w:val="000000" w:themeColor="text1"/>
        </w:rPr>
        <w:t xml:space="preserve"> and was </w:t>
      </w:r>
      <w:r w:rsidR="00F90980" w:rsidRPr="00A96A16">
        <w:rPr>
          <w:rFonts w:ascii="Times New Roman" w:hAnsi="Times New Roman" w:cs="Times New Roman"/>
          <w:color w:val="000000" w:themeColor="text1"/>
        </w:rPr>
        <w:t xml:space="preserve">a </w:t>
      </w:r>
      <w:r w:rsidRPr="00A96A16">
        <w:rPr>
          <w:rFonts w:ascii="Times New Roman" w:hAnsi="Times New Roman" w:cs="Times New Roman"/>
          <w:color w:val="000000" w:themeColor="text1"/>
        </w:rPr>
        <w:t xml:space="preserve">central </w:t>
      </w:r>
      <w:r w:rsidR="00F90980" w:rsidRPr="00A96A16">
        <w:rPr>
          <w:rFonts w:ascii="Times New Roman" w:hAnsi="Times New Roman" w:cs="Times New Roman"/>
          <w:color w:val="000000" w:themeColor="text1"/>
        </w:rPr>
        <w:t xml:space="preserve">theme </w:t>
      </w:r>
      <w:r w:rsidRPr="00A96A16">
        <w:rPr>
          <w:rFonts w:ascii="Times New Roman" w:hAnsi="Times New Roman" w:cs="Times New Roman"/>
          <w:color w:val="000000" w:themeColor="text1"/>
        </w:rPr>
        <w:t xml:space="preserve">in </w:t>
      </w:r>
      <w:r w:rsidRPr="00A96A16">
        <w:rPr>
          <w:rFonts w:ascii="Times New Roman" w:hAnsi="Times New Roman" w:cs="Times New Roman"/>
          <w:i/>
          <w:color w:val="000000" w:themeColor="text1"/>
        </w:rPr>
        <w:t>Plants + People</w:t>
      </w:r>
      <w:r w:rsidR="00A46B3E" w:rsidRPr="00A96A16">
        <w:rPr>
          <w:rFonts w:ascii="Times New Roman" w:hAnsi="Times New Roman" w:cs="Times New Roman"/>
          <w:color w:val="000000" w:themeColor="text1"/>
        </w:rPr>
        <w:t>.</w:t>
      </w:r>
      <w:r w:rsidR="00A46B3E" w:rsidRPr="0026559D">
        <w:rPr>
          <w:rStyle w:val="FootnoteReference"/>
        </w:rPr>
        <w:footnoteReference w:id="97"/>
      </w:r>
      <w:r w:rsidR="00A46B3E"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The team provided ‘wands’ </w:t>
      </w:r>
      <w:r w:rsidR="002A3268" w:rsidRPr="00A96A16">
        <w:rPr>
          <w:rFonts w:ascii="Times New Roman" w:hAnsi="Times New Roman" w:cs="Times New Roman"/>
          <w:color w:val="000000" w:themeColor="text1"/>
        </w:rPr>
        <w:t xml:space="preserve">and multimedia guides </w:t>
      </w:r>
      <w:r w:rsidRPr="00A96A16">
        <w:rPr>
          <w:rFonts w:ascii="Times New Roman" w:hAnsi="Times New Roman" w:cs="Times New Roman"/>
          <w:color w:val="000000" w:themeColor="text1"/>
        </w:rPr>
        <w:t>for audio learning</w:t>
      </w:r>
      <w:r w:rsidR="002A3268" w:rsidRPr="00A96A16">
        <w:rPr>
          <w:rFonts w:ascii="Times New Roman" w:hAnsi="Times New Roman" w:cs="Times New Roman"/>
          <w:color w:val="000000" w:themeColor="text1"/>
        </w:rPr>
        <w:t xml:space="preserve"> and </w:t>
      </w:r>
      <w:r w:rsidRPr="00A96A16">
        <w:rPr>
          <w:rFonts w:ascii="Times New Roman" w:hAnsi="Times New Roman" w:cs="Times New Roman"/>
          <w:color w:val="000000" w:themeColor="text1"/>
        </w:rPr>
        <w:t xml:space="preserve">computerised displays for hands-on </w:t>
      </w:r>
      <w:r w:rsidR="00103541" w:rsidRPr="00A96A16">
        <w:rPr>
          <w:rFonts w:ascii="Times New Roman" w:hAnsi="Times New Roman" w:cs="Times New Roman"/>
          <w:color w:val="000000" w:themeColor="text1"/>
        </w:rPr>
        <w:t>activities;</w:t>
      </w:r>
      <w:r w:rsidRPr="00A96A16">
        <w:rPr>
          <w:rFonts w:ascii="Times New Roman" w:hAnsi="Times New Roman" w:cs="Times New Roman"/>
          <w:color w:val="000000" w:themeColor="text1"/>
        </w:rPr>
        <w:t xml:space="preserve"> they were </w:t>
      </w:r>
      <w:r w:rsidR="002A3268" w:rsidRPr="00A96A16">
        <w:rPr>
          <w:rFonts w:ascii="Times New Roman" w:hAnsi="Times New Roman" w:cs="Times New Roman"/>
          <w:color w:val="000000" w:themeColor="text1"/>
        </w:rPr>
        <w:t xml:space="preserve">even </w:t>
      </w:r>
      <w:r w:rsidRPr="00A96A16">
        <w:rPr>
          <w:rFonts w:ascii="Times New Roman" w:hAnsi="Times New Roman" w:cs="Times New Roman"/>
          <w:color w:val="000000" w:themeColor="text1"/>
        </w:rPr>
        <w:t xml:space="preserve">resolute about the most effective lighting for controlling the mood of the display, agreeing </w:t>
      </w:r>
      <w:r w:rsidR="00FC153A" w:rsidRPr="00A96A16">
        <w:rPr>
          <w:rFonts w:ascii="Times New Roman" w:hAnsi="Times New Roman" w:cs="Times New Roman"/>
          <w:color w:val="000000" w:themeColor="text1"/>
        </w:rPr>
        <w:t>that</w:t>
      </w:r>
      <w:r w:rsidRPr="00A96A16">
        <w:rPr>
          <w:rFonts w:ascii="Times New Roman" w:hAnsi="Times New Roman" w:cs="Times New Roman"/>
          <w:color w:val="000000" w:themeColor="text1"/>
        </w:rPr>
        <w:t xml:space="preserve"> ‘fibre-optic lighting</w:t>
      </w:r>
      <w:r w:rsidR="00FC153A" w:rsidRPr="00A96A16">
        <w:rPr>
          <w:rFonts w:ascii="Times New Roman" w:hAnsi="Times New Roman" w:cs="Times New Roman"/>
          <w:color w:val="000000" w:themeColor="text1"/>
        </w:rPr>
        <w:t>…</w:t>
      </w:r>
      <w:r w:rsidRPr="00A96A16">
        <w:rPr>
          <w:rFonts w:ascii="Times New Roman" w:hAnsi="Times New Roman" w:cs="Times New Roman"/>
          <w:color w:val="000000" w:themeColor="text1"/>
        </w:rPr>
        <w:t>is considered sympathetic and atmospheric</w:t>
      </w:r>
      <w:r w:rsidR="00FC153A" w:rsidRPr="00A96A16">
        <w:rPr>
          <w:rFonts w:ascii="Times New Roman" w:hAnsi="Times New Roman" w:cs="Times New Roman"/>
          <w:color w:val="000000" w:themeColor="text1"/>
        </w:rPr>
        <w:t>’</w:t>
      </w:r>
      <w:r w:rsidR="002A3268" w:rsidRPr="00A96A16">
        <w:rPr>
          <w:rFonts w:ascii="Times New Roman" w:hAnsi="Times New Roman" w:cs="Times New Roman"/>
          <w:color w:val="000000" w:themeColor="text1"/>
        </w:rPr>
        <w:t>.</w:t>
      </w:r>
      <w:r w:rsidR="001A325C" w:rsidRPr="0026559D">
        <w:rPr>
          <w:rStyle w:val="FootnoteReference"/>
        </w:rPr>
        <w:footnoteReference w:id="98"/>
      </w:r>
      <w:r w:rsidR="00801814"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Visitors could </w:t>
      </w:r>
      <w:r w:rsidR="004F5B6D">
        <w:rPr>
          <w:rFonts w:ascii="Times New Roman" w:hAnsi="Times New Roman" w:cs="Times New Roman"/>
          <w:color w:val="000000" w:themeColor="text1"/>
        </w:rPr>
        <w:t xml:space="preserve">also </w:t>
      </w:r>
      <w:r w:rsidRPr="00A96A16">
        <w:rPr>
          <w:rFonts w:ascii="Times New Roman" w:hAnsi="Times New Roman" w:cs="Times New Roman"/>
          <w:color w:val="000000" w:themeColor="text1"/>
        </w:rPr>
        <w:t xml:space="preserve">partake in quizzes where their purchasing choices were further examined against measures of sustainability and graded as to their environmental friendliness. According to one newspaper, this was to teach the public about the importance of consumer choices, and to encourage them to replicate this action in their everyday </w:t>
      </w:r>
      <w:r w:rsidR="00FC153A" w:rsidRPr="00A96A16">
        <w:rPr>
          <w:rFonts w:ascii="Times New Roman" w:hAnsi="Times New Roman" w:cs="Times New Roman"/>
          <w:color w:val="000000" w:themeColor="text1"/>
        </w:rPr>
        <w:t>lives</w:t>
      </w:r>
      <w:r w:rsidR="00A46B3E" w:rsidRPr="00A96A16">
        <w:rPr>
          <w:rFonts w:ascii="Times New Roman" w:hAnsi="Times New Roman" w:cs="Times New Roman"/>
          <w:color w:val="000000" w:themeColor="text1"/>
        </w:rPr>
        <w:t>.</w:t>
      </w:r>
      <w:r w:rsidR="00A46B3E" w:rsidRPr="0026559D">
        <w:rPr>
          <w:rStyle w:val="FootnoteReference"/>
        </w:rPr>
        <w:footnoteReference w:id="99"/>
      </w:r>
      <w:r w:rsidRPr="00A96A16">
        <w:rPr>
          <w:rFonts w:ascii="Times New Roman" w:hAnsi="Times New Roman" w:cs="Times New Roman"/>
          <w:color w:val="000000" w:themeColor="text1"/>
        </w:rPr>
        <w:t xml:space="preserve"> By </w:t>
      </w:r>
      <w:r w:rsidR="00924899" w:rsidRPr="00A96A16">
        <w:rPr>
          <w:rFonts w:ascii="Times New Roman" w:hAnsi="Times New Roman" w:cs="Times New Roman"/>
          <w:color w:val="000000" w:themeColor="text1"/>
        </w:rPr>
        <w:t>encouraging</w:t>
      </w:r>
      <w:r w:rsidRPr="00A96A16">
        <w:rPr>
          <w:rFonts w:ascii="Times New Roman" w:hAnsi="Times New Roman" w:cs="Times New Roman"/>
          <w:color w:val="000000" w:themeColor="text1"/>
        </w:rPr>
        <w:t xml:space="preserve"> the interpretive nature of the visitor experience, </w:t>
      </w:r>
      <w:r w:rsidR="00362437" w:rsidRPr="00A96A16">
        <w:rPr>
          <w:rFonts w:ascii="Times New Roman" w:hAnsi="Times New Roman" w:cs="Times New Roman"/>
          <w:color w:val="000000" w:themeColor="text1"/>
        </w:rPr>
        <w:t xml:space="preserve">a dialogue about </w:t>
      </w:r>
      <w:r w:rsidRPr="00A96A16">
        <w:rPr>
          <w:rFonts w:ascii="Times New Roman" w:hAnsi="Times New Roman" w:cs="Times New Roman"/>
          <w:color w:val="000000" w:themeColor="text1"/>
        </w:rPr>
        <w:t xml:space="preserve">choice was materially played out within </w:t>
      </w:r>
      <w:r w:rsidR="001F1D02" w:rsidRPr="00A96A16">
        <w:rPr>
          <w:rFonts w:ascii="Times New Roman" w:hAnsi="Times New Roman" w:cs="Times New Roman"/>
          <w:color w:val="000000" w:themeColor="text1"/>
        </w:rPr>
        <w:t>Kew’s</w:t>
      </w:r>
      <w:r w:rsidRPr="00A96A16">
        <w:rPr>
          <w:rFonts w:ascii="Times New Roman" w:hAnsi="Times New Roman" w:cs="Times New Roman"/>
          <w:color w:val="000000" w:themeColor="text1"/>
        </w:rPr>
        <w:t xml:space="preserve"> walls.</w:t>
      </w:r>
    </w:p>
    <w:p w14:paraId="2CCF65B6" w14:textId="21C38F70" w:rsidR="00A12AD2" w:rsidRPr="00A96A16" w:rsidRDefault="009165F9"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The</w:t>
      </w:r>
      <w:r w:rsidR="009A620C" w:rsidRPr="00A96A16">
        <w:rPr>
          <w:rFonts w:ascii="Times New Roman" w:hAnsi="Times New Roman" w:cs="Times New Roman"/>
          <w:color w:val="000000" w:themeColor="text1"/>
        </w:rPr>
        <w:t xml:space="preserve"> impact of the exhibition was measured through </w:t>
      </w:r>
      <w:r w:rsidR="009F4532" w:rsidRPr="00A96A16">
        <w:rPr>
          <w:rFonts w:ascii="Times New Roman" w:hAnsi="Times New Roman" w:cs="Times New Roman"/>
          <w:color w:val="000000" w:themeColor="text1"/>
        </w:rPr>
        <w:t xml:space="preserve">a ‘front end evaluation’. ‘Before and after’ </w:t>
      </w:r>
      <w:r w:rsidR="00556E80" w:rsidRPr="00A96A16">
        <w:rPr>
          <w:rFonts w:ascii="Times New Roman" w:hAnsi="Times New Roman" w:cs="Times New Roman"/>
          <w:color w:val="000000" w:themeColor="text1"/>
        </w:rPr>
        <w:t>questionnaires</w:t>
      </w:r>
      <w:r w:rsidR="00523BE7" w:rsidRPr="00A96A16">
        <w:rPr>
          <w:rFonts w:ascii="Times New Roman" w:hAnsi="Times New Roman" w:cs="Times New Roman"/>
          <w:color w:val="000000" w:themeColor="text1"/>
        </w:rPr>
        <w:t xml:space="preserve"> </w:t>
      </w:r>
      <w:r w:rsidR="009F4532" w:rsidRPr="00A96A16">
        <w:rPr>
          <w:rFonts w:ascii="Times New Roman" w:hAnsi="Times New Roman" w:cs="Times New Roman"/>
          <w:color w:val="000000" w:themeColor="text1"/>
        </w:rPr>
        <w:t xml:space="preserve">were proposed </w:t>
      </w:r>
      <w:r w:rsidR="002B734B" w:rsidRPr="00A96A16">
        <w:rPr>
          <w:rFonts w:ascii="Times New Roman" w:hAnsi="Times New Roman" w:cs="Times New Roman"/>
          <w:color w:val="000000" w:themeColor="text1"/>
        </w:rPr>
        <w:t>to</w:t>
      </w:r>
      <w:r w:rsidR="00523BE7" w:rsidRPr="00A96A16">
        <w:rPr>
          <w:rFonts w:ascii="Times New Roman" w:hAnsi="Times New Roman" w:cs="Times New Roman"/>
          <w:color w:val="000000" w:themeColor="text1"/>
        </w:rPr>
        <w:t xml:space="preserve"> </w:t>
      </w:r>
      <w:r w:rsidR="002B734B" w:rsidRPr="00A96A16">
        <w:rPr>
          <w:rFonts w:ascii="Times New Roman" w:hAnsi="Times New Roman" w:cs="Times New Roman"/>
          <w:color w:val="000000" w:themeColor="text1"/>
        </w:rPr>
        <w:t>draw out</w:t>
      </w:r>
      <w:r w:rsidR="00523BE7" w:rsidRPr="00A96A16">
        <w:rPr>
          <w:rFonts w:ascii="Times New Roman" w:hAnsi="Times New Roman" w:cs="Times New Roman"/>
          <w:color w:val="000000" w:themeColor="text1"/>
        </w:rPr>
        <w:t xml:space="preserve"> </w:t>
      </w:r>
      <w:r w:rsidR="002B734B" w:rsidRPr="00A96A16">
        <w:rPr>
          <w:rFonts w:ascii="Times New Roman" w:hAnsi="Times New Roman" w:cs="Times New Roman"/>
          <w:color w:val="000000" w:themeColor="text1"/>
        </w:rPr>
        <w:t xml:space="preserve">environmental </w:t>
      </w:r>
      <w:r w:rsidR="009F4532" w:rsidRPr="00A96A16">
        <w:rPr>
          <w:rFonts w:ascii="Times New Roman" w:hAnsi="Times New Roman" w:cs="Times New Roman"/>
          <w:color w:val="000000" w:themeColor="text1"/>
        </w:rPr>
        <w:t>preconceptions</w:t>
      </w:r>
      <w:r w:rsidR="009A620C" w:rsidRPr="00A96A16">
        <w:rPr>
          <w:rFonts w:ascii="Times New Roman" w:hAnsi="Times New Roman" w:cs="Times New Roman"/>
          <w:color w:val="000000" w:themeColor="text1"/>
        </w:rPr>
        <w:t xml:space="preserve"> </w:t>
      </w:r>
      <w:r w:rsidR="00165B3F" w:rsidRPr="00A96A16">
        <w:rPr>
          <w:rFonts w:ascii="Times New Roman" w:hAnsi="Times New Roman" w:cs="Times New Roman"/>
          <w:color w:val="000000" w:themeColor="text1"/>
        </w:rPr>
        <w:t xml:space="preserve">and </w:t>
      </w:r>
      <w:r w:rsidR="00401315" w:rsidRPr="00A96A16">
        <w:rPr>
          <w:rFonts w:ascii="Times New Roman" w:hAnsi="Times New Roman" w:cs="Times New Roman"/>
          <w:color w:val="000000" w:themeColor="text1"/>
        </w:rPr>
        <w:t xml:space="preserve">note </w:t>
      </w:r>
      <w:r w:rsidR="00E3254F" w:rsidRPr="00A96A16">
        <w:rPr>
          <w:rFonts w:ascii="Times New Roman" w:hAnsi="Times New Roman" w:cs="Times New Roman"/>
          <w:color w:val="000000" w:themeColor="text1"/>
        </w:rPr>
        <w:t xml:space="preserve">individual </w:t>
      </w:r>
      <w:r w:rsidR="009F4532" w:rsidRPr="00A96A16">
        <w:rPr>
          <w:rFonts w:ascii="Times New Roman" w:hAnsi="Times New Roman" w:cs="Times New Roman"/>
          <w:color w:val="000000" w:themeColor="text1"/>
        </w:rPr>
        <w:t>responses to the interactive displays</w:t>
      </w:r>
      <w:r w:rsidR="00A46B3E" w:rsidRPr="00A96A16">
        <w:rPr>
          <w:rFonts w:ascii="Times New Roman" w:hAnsi="Times New Roman" w:cs="Times New Roman"/>
          <w:color w:val="000000" w:themeColor="text1"/>
        </w:rPr>
        <w:t>.</w:t>
      </w:r>
      <w:r w:rsidR="00A46B3E" w:rsidRPr="0026559D">
        <w:rPr>
          <w:rStyle w:val="FootnoteReference"/>
        </w:rPr>
        <w:footnoteReference w:id="100"/>
      </w:r>
      <w:r w:rsidR="009A620C" w:rsidRPr="00A96A16">
        <w:rPr>
          <w:rFonts w:ascii="Times New Roman" w:hAnsi="Times New Roman" w:cs="Times New Roman"/>
          <w:color w:val="000000" w:themeColor="text1"/>
        </w:rPr>
        <w:t xml:space="preserve"> </w:t>
      </w:r>
      <w:r w:rsidR="00E3254F" w:rsidRPr="00A96A16">
        <w:rPr>
          <w:rFonts w:ascii="Times New Roman" w:hAnsi="Times New Roman" w:cs="Times New Roman"/>
          <w:color w:val="000000" w:themeColor="text1"/>
        </w:rPr>
        <w:t>Alt</w:t>
      </w:r>
      <w:r w:rsidR="00956841" w:rsidRPr="00A96A16">
        <w:rPr>
          <w:rFonts w:ascii="Times New Roman" w:hAnsi="Times New Roman" w:cs="Times New Roman"/>
          <w:color w:val="000000" w:themeColor="text1"/>
        </w:rPr>
        <w:t xml:space="preserve">hough </w:t>
      </w:r>
      <w:r w:rsidR="00401315" w:rsidRPr="00A96A16">
        <w:rPr>
          <w:rFonts w:ascii="Times New Roman" w:hAnsi="Times New Roman" w:cs="Times New Roman"/>
          <w:color w:val="000000" w:themeColor="text1"/>
        </w:rPr>
        <w:t>these sources</w:t>
      </w:r>
      <w:r w:rsidR="00956841" w:rsidRPr="00A96A16">
        <w:rPr>
          <w:rFonts w:ascii="Times New Roman" w:hAnsi="Times New Roman" w:cs="Times New Roman"/>
          <w:color w:val="000000" w:themeColor="text1"/>
        </w:rPr>
        <w:t xml:space="preserve"> </w:t>
      </w:r>
      <w:r w:rsidR="00401315" w:rsidRPr="00A96A16">
        <w:rPr>
          <w:rFonts w:ascii="Times New Roman" w:hAnsi="Times New Roman" w:cs="Times New Roman"/>
          <w:color w:val="000000" w:themeColor="text1"/>
        </w:rPr>
        <w:t xml:space="preserve">have not been </w:t>
      </w:r>
      <w:r w:rsidR="00401315" w:rsidRPr="00A96A16">
        <w:rPr>
          <w:rFonts w:ascii="Times New Roman" w:hAnsi="Times New Roman" w:cs="Times New Roman"/>
          <w:color w:val="000000" w:themeColor="text1"/>
        </w:rPr>
        <w:lastRenderedPageBreak/>
        <w:t>preserved,</w:t>
      </w:r>
      <w:r w:rsidR="009A620C" w:rsidRPr="00A96A16">
        <w:rPr>
          <w:rFonts w:ascii="Times New Roman" w:hAnsi="Times New Roman" w:cs="Times New Roman"/>
          <w:color w:val="000000" w:themeColor="text1"/>
        </w:rPr>
        <w:t xml:space="preserve"> </w:t>
      </w:r>
      <w:r w:rsidR="00401315" w:rsidRPr="00A96A16">
        <w:rPr>
          <w:rFonts w:ascii="Times New Roman" w:hAnsi="Times New Roman" w:cs="Times New Roman"/>
          <w:color w:val="000000" w:themeColor="text1"/>
        </w:rPr>
        <w:t>their application</w:t>
      </w:r>
      <w:r w:rsidR="009A620C" w:rsidRPr="00A96A16">
        <w:rPr>
          <w:rFonts w:ascii="Times New Roman" w:hAnsi="Times New Roman" w:cs="Times New Roman"/>
          <w:color w:val="000000" w:themeColor="text1"/>
        </w:rPr>
        <w:t xml:space="preserve"> signposts a transformation in Kew’s public education strategy – one that prize</w:t>
      </w:r>
      <w:r w:rsidR="001F1D02" w:rsidRPr="00A96A16">
        <w:rPr>
          <w:rFonts w:ascii="Times New Roman" w:hAnsi="Times New Roman" w:cs="Times New Roman"/>
          <w:color w:val="000000" w:themeColor="text1"/>
        </w:rPr>
        <w:t>d</w:t>
      </w:r>
      <w:r w:rsidR="009A620C" w:rsidRPr="00A96A16">
        <w:rPr>
          <w:rFonts w:ascii="Times New Roman" w:hAnsi="Times New Roman" w:cs="Times New Roman"/>
          <w:color w:val="000000" w:themeColor="text1"/>
        </w:rPr>
        <w:t xml:space="preserve"> a change in </w:t>
      </w:r>
      <w:r w:rsidR="001F1D02" w:rsidRPr="00A96A16">
        <w:rPr>
          <w:rFonts w:ascii="Times New Roman" w:hAnsi="Times New Roman" w:cs="Times New Roman"/>
          <w:color w:val="000000" w:themeColor="text1"/>
        </w:rPr>
        <w:t xml:space="preserve">ethics and </w:t>
      </w:r>
      <w:proofErr w:type="gramStart"/>
      <w:r w:rsidR="009A620C" w:rsidRPr="00A96A16">
        <w:rPr>
          <w:rFonts w:ascii="Times New Roman" w:hAnsi="Times New Roman" w:cs="Times New Roman"/>
          <w:color w:val="000000" w:themeColor="text1"/>
        </w:rPr>
        <w:t>mentality</w:t>
      </w:r>
      <w:r w:rsidR="001F1D02" w:rsidRPr="00A96A16">
        <w:rPr>
          <w:rFonts w:ascii="Times New Roman" w:hAnsi="Times New Roman" w:cs="Times New Roman"/>
          <w:color w:val="000000" w:themeColor="text1"/>
        </w:rPr>
        <w:t>,</w:t>
      </w:r>
      <w:r w:rsidR="009A620C" w:rsidRPr="00A96A16">
        <w:rPr>
          <w:rFonts w:ascii="Times New Roman" w:hAnsi="Times New Roman" w:cs="Times New Roman"/>
          <w:color w:val="000000" w:themeColor="text1"/>
        </w:rPr>
        <w:t xml:space="preserve"> and</w:t>
      </w:r>
      <w:proofErr w:type="gramEnd"/>
      <w:r w:rsidR="009A620C" w:rsidRPr="00A96A16">
        <w:rPr>
          <w:rFonts w:ascii="Times New Roman" w:hAnsi="Times New Roman" w:cs="Times New Roman"/>
          <w:color w:val="000000" w:themeColor="text1"/>
        </w:rPr>
        <w:t xml:space="preserve"> acknowledge</w:t>
      </w:r>
      <w:r w:rsidR="00790B55" w:rsidRPr="00A96A16">
        <w:rPr>
          <w:rFonts w:ascii="Times New Roman" w:hAnsi="Times New Roman" w:cs="Times New Roman"/>
          <w:color w:val="000000" w:themeColor="text1"/>
        </w:rPr>
        <w:t>d</w:t>
      </w:r>
      <w:r w:rsidR="009A620C" w:rsidRPr="00A96A16">
        <w:rPr>
          <w:rFonts w:ascii="Times New Roman" w:hAnsi="Times New Roman" w:cs="Times New Roman"/>
          <w:color w:val="000000" w:themeColor="text1"/>
        </w:rPr>
        <w:t xml:space="preserve"> that visitors enter a space with their own environmental ideas. </w:t>
      </w:r>
      <w:r w:rsidR="00CD5A9A">
        <w:rPr>
          <w:rFonts w:ascii="Times New Roman" w:hAnsi="Times New Roman" w:cs="Times New Roman"/>
          <w:color w:val="000000" w:themeColor="text1"/>
        </w:rPr>
        <w:t>T</w:t>
      </w:r>
      <w:r w:rsidR="0036265A" w:rsidRPr="00A96A16">
        <w:rPr>
          <w:rFonts w:ascii="Times New Roman" w:hAnsi="Times New Roman" w:cs="Times New Roman"/>
          <w:color w:val="000000" w:themeColor="text1"/>
        </w:rPr>
        <w:t xml:space="preserve">he </w:t>
      </w:r>
      <w:r w:rsidR="00F941B5" w:rsidRPr="00A96A16">
        <w:rPr>
          <w:rFonts w:ascii="Times New Roman" w:hAnsi="Times New Roman" w:cs="Times New Roman"/>
          <w:color w:val="000000" w:themeColor="text1"/>
        </w:rPr>
        <w:t xml:space="preserve">exhibition </w:t>
      </w:r>
      <w:r w:rsidR="0036265A" w:rsidRPr="00A96A16">
        <w:rPr>
          <w:rFonts w:ascii="Times New Roman" w:hAnsi="Times New Roman" w:cs="Times New Roman"/>
          <w:color w:val="000000" w:themeColor="text1"/>
        </w:rPr>
        <w:t>reviews from leading newspapers suggest that readers were aware of the wider environmental context</w:t>
      </w:r>
      <w:r w:rsidR="00CA18BB" w:rsidRPr="00A96A16">
        <w:rPr>
          <w:rFonts w:ascii="Times New Roman" w:hAnsi="Times New Roman" w:cs="Times New Roman"/>
          <w:color w:val="000000" w:themeColor="text1"/>
        </w:rPr>
        <w:t xml:space="preserve"> shaping this exhibition</w:t>
      </w:r>
      <w:r w:rsidR="0036265A" w:rsidRPr="00A96A16">
        <w:rPr>
          <w:rFonts w:ascii="Times New Roman" w:hAnsi="Times New Roman" w:cs="Times New Roman"/>
          <w:color w:val="000000" w:themeColor="text1"/>
        </w:rPr>
        <w:t>, with most writing of plant exploitation and declining biodiversity</w:t>
      </w:r>
      <w:r w:rsidR="00CA18BB" w:rsidRPr="00A96A16">
        <w:rPr>
          <w:rFonts w:ascii="Times New Roman" w:hAnsi="Times New Roman" w:cs="Times New Roman"/>
          <w:color w:val="000000" w:themeColor="text1"/>
        </w:rPr>
        <w:t xml:space="preserve"> as assumed knowledge</w:t>
      </w:r>
      <w:r w:rsidR="0036265A" w:rsidRPr="00A96A16">
        <w:rPr>
          <w:rFonts w:ascii="Times New Roman" w:hAnsi="Times New Roman" w:cs="Times New Roman"/>
          <w:color w:val="000000" w:themeColor="text1"/>
        </w:rPr>
        <w:t>.</w:t>
      </w:r>
      <w:r w:rsidR="0036265A" w:rsidRPr="0026559D">
        <w:rPr>
          <w:rStyle w:val="FootnoteReference"/>
        </w:rPr>
        <w:footnoteReference w:id="101"/>
      </w:r>
      <w:r w:rsidR="0036265A" w:rsidRPr="00A96A16">
        <w:rPr>
          <w:rFonts w:ascii="Times New Roman" w:hAnsi="Times New Roman" w:cs="Times New Roman"/>
          <w:color w:val="000000" w:themeColor="text1"/>
        </w:rPr>
        <w:t xml:space="preserve"> </w:t>
      </w:r>
      <w:r w:rsidR="001F1D02" w:rsidRPr="00A96A16">
        <w:rPr>
          <w:rFonts w:ascii="Times New Roman" w:hAnsi="Times New Roman" w:cs="Times New Roman"/>
          <w:color w:val="000000" w:themeColor="text1"/>
        </w:rPr>
        <w:t xml:space="preserve">It can </w:t>
      </w:r>
      <w:r w:rsidR="004C0D47" w:rsidRPr="00A96A16">
        <w:rPr>
          <w:rFonts w:ascii="Times New Roman" w:hAnsi="Times New Roman" w:cs="Times New Roman"/>
          <w:color w:val="000000" w:themeColor="text1"/>
        </w:rPr>
        <w:t xml:space="preserve">therefore </w:t>
      </w:r>
      <w:r w:rsidR="001F1D02" w:rsidRPr="00A96A16">
        <w:rPr>
          <w:rFonts w:ascii="Times New Roman" w:hAnsi="Times New Roman" w:cs="Times New Roman"/>
          <w:color w:val="000000" w:themeColor="text1"/>
        </w:rPr>
        <w:t>be supposed that the</w:t>
      </w:r>
      <w:r w:rsidR="009A620C" w:rsidRPr="00A96A16">
        <w:rPr>
          <w:rFonts w:ascii="Times New Roman" w:hAnsi="Times New Roman" w:cs="Times New Roman"/>
          <w:color w:val="000000" w:themeColor="text1"/>
        </w:rPr>
        <w:t xml:space="preserve"> exhibition drew on </w:t>
      </w:r>
      <w:r w:rsidR="004C0D47" w:rsidRPr="00A96A16">
        <w:rPr>
          <w:rFonts w:ascii="Times New Roman" w:hAnsi="Times New Roman" w:cs="Times New Roman"/>
          <w:color w:val="000000" w:themeColor="text1"/>
        </w:rPr>
        <w:t xml:space="preserve">various </w:t>
      </w:r>
      <w:r w:rsidR="009A620C" w:rsidRPr="00A96A16">
        <w:rPr>
          <w:rFonts w:ascii="Times New Roman" w:hAnsi="Times New Roman" w:cs="Times New Roman"/>
          <w:color w:val="000000" w:themeColor="text1"/>
        </w:rPr>
        <w:t xml:space="preserve">pre-existing </w:t>
      </w:r>
      <w:r w:rsidR="004C0D47" w:rsidRPr="00A96A16">
        <w:rPr>
          <w:rFonts w:ascii="Times New Roman" w:hAnsi="Times New Roman" w:cs="Times New Roman"/>
          <w:color w:val="000000" w:themeColor="text1"/>
        </w:rPr>
        <w:t>ideas</w:t>
      </w:r>
      <w:r w:rsidR="009A620C" w:rsidRPr="00A96A16">
        <w:rPr>
          <w:rFonts w:ascii="Times New Roman" w:hAnsi="Times New Roman" w:cs="Times New Roman"/>
          <w:color w:val="000000" w:themeColor="text1"/>
        </w:rPr>
        <w:t xml:space="preserve"> of sustainability and resource exploitation, as well as subtle shifts in consumer </w:t>
      </w:r>
      <w:r w:rsidR="000E52EB">
        <w:rPr>
          <w:rFonts w:ascii="Times New Roman" w:hAnsi="Times New Roman" w:cs="Times New Roman"/>
          <w:color w:val="000000" w:themeColor="text1"/>
        </w:rPr>
        <w:t>ethics and behaviours</w:t>
      </w:r>
      <w:r w:rsidR="009A620C" w:rsidRPr="00A96A16">
        <w:rPr>
          <w:rFonts w:ascii="Times New Roman" w:hAnsi="Times New Roman" w:cs="Times New Roman"/>
          <w:color w:val="000000" w:themeColor="text1"/>
        </w:rPr>
        <w:t xml:space="preserve">, to </w:t>
      </w:r>
      <w:r w:rsidR="00291E22" w:rsidRPr="00A96A16">
        <w:rPr>
          <w:rFonts w:ascii="Times New Roman" w:hAnsi="Times New Roman" w:cs="Times New Roman"/>
          <w:color w:val="000000" w:themeColor="text1"/>
        </w:rPr>
        <w:t xml:space="preserve">create a space for plants in the public environmental imaginings and to </w:t>
      </w:r>
      <w:r w:rsidR="00E4165D" w:rsidRPr="00A96A16">
        <w:rPr>
          <w:rFonts w:ascii="Times New Roman" w:hAnsi="Times New Roman" w:cs="Times New Roman"/>
          <w:color w:val="000000" w:themeColor="text1"/>
        </w:rPr>
        <w:t>encourage</w:t>
      </w:r>
      <w:r w:rsidR="009A620C" w:rsidRPr="00A96A16">
        <w:rPr>
          <w:rFonts w:ascii="Times New Roman" w:hAnsi="Times New Roman" w:cs="Times New Roman"/>
          <w:color w:val="000000" w:themeColor="text1"/>
        </w:rPr>
        <w:t xml:space="preserve"> visitors to consider their own </w:t>
      </w:r>
      <w:r w:rsidR="00291E22" w:rsidRPr="00A96A16">
        <w:rPr>
          <w:rFonts w:ascii="Times New Roman" w:hAnsi="Times New Roman" w:cs="Times New Roman"/>
          <w:color w:val="000000" w:themeColor="text1"/>
        </w:rPr>
        <w:t xml:space="preserve">exploitative </w:t>
      </w:r>
      <w:r w:rsidR="009A620C" w:rsidRPr="00A96A16">
        <w:rPr>
          <w:rFonts w:ascii="Times New Roman" w:hAnsi="Times New Roman" w:cs="Times New Roman"/>
          <w:color w:val="000000" w:themeColor="text1"/>
        </w:rPr>
        <w:t>behaviours in the context of a biodiversity crisis.</w:t>
      </w:r>
      <w:bookmarkStart w:id="13" w:name="Conclusion"/>
    </w:p>
    <w:p w14:paraId="40588EA6" w14:textId="7356F76E" w:rsidR="00A12AD2" w:rsidRPr="00A96A16" w:rsidRDefault="00A12AD2"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cs="Times New Roman"/>
          <w:color w:val="000000" w:themeColor="text1"/>
        </w:rPr>
      </w:pPr>
    </w:p>
    <w:p w14:paraId="59F91C25" w14:textId="77777777" w:rsidR="000E52EB" w:rsidRDefault="00535552" w:rsidP="000E52EB">
      <w:pPr>
        <w:spacing w:line="480" w:lineRule="auto"/>
        <w:rPr>
          <w:rFonts w:ascii="Times New Roman" w:hAnsi="Times New Roman" w:cs="Times New Roman"/>
          <w:color w:val="000000" w:themeColor="text1"/>
        </w:rPr>
      </w:pPr>
      <w:r w:rsidRPr="00A96A16">
        <w:rPr>
          <w:rFonts w:ascii="Times New Roman" w:hAnsi="Times New Roman" w:cs="Times New Roman"/>
          <w:color w:val="000000" w:themeColor="text1"/>
        </w:rPr>
        <w:t xml:space="preserve">The idea of biodiversity has travelled far since it was first coined in 1986. This paper has proposed a specific case study to consider how the dialogue between experts and their publics have constructed ideas of nature within a defined cultural space. It has offered a brief contextual analysis to explain the motivations for this dialogue, pointing to the complex web of international political agreements, expert collaborations, commercial targets, cultural preoccupations, and ethical values as key drivers </w:t>
      </w:r>
      <w:r w:rsidR="002E39F2" w:rsidRPr="00A96A16">
        <w:rPr>
          <w:rFonts w:ascii="Times New Roman" w:hAnsi="Times New Roman" w:cs="Times New Roman"/>
          <w:color w:val="000000" w:themeColor="text1"/>
        </w:rPr>
        <w:t>moving this idea</w:t>
      </w:r>
      <w:r w:rsidRPr="00A96A16">
        <w:rPr>
          <w:rFonts w:ascii="Times New Roman" w:hAnsi="Times New Roman" w:cs="Times New Roman"/>
          <w:color w:val="000000" w:themeColor="text1"/>
        </w:rPr>
        <w:t xml:space="preserve">. </w:t>
      </w:r>
      <w:bookmarkEnd w:id="13"/>
    </w:p>
    <w:p w14:paraId="7765D45D" w14:textId="02B0F6CF" w:rsidR="00814233" w:rsidRPr="00A96A16" w:rsidRDefault="009A620C" w:rsidP="000E52EB">
      <w:pPr>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Kew’s experts played a significant role in shaping the CBD and, as part of a wider group of NGOs, in influencing the UK’s </w:t>
      </w:r>
      <w:r w:rsidRPr="00A96A16">
        <w:rPr>
          <w:rFonts w:ascii="Times New Roman" w:hAnsi="Times New Roman" w:cs="Times New Roman"/>
          <w:i/>
          <w:iCs/>
          <w:color w:val="000000" w:themeColor="text1"/>
        </w:rPr>
        <w:t>Biological Diversity Plan</w:t>
      </w:r>
      <w:r w:rsidRPr="00A96A16">
        <w:rPr>
          <w:rFonts w:ascii="Times New Roman" w:hAnsi="Times New Roman" w:cs="Times New Roman"/>
          <w:color w:val="000000" w:themeColor="text1"/>
        </w:rPr>
        <w:t>. As the international community incorporated these new values into the environmental narrative, Kew embraced them as part of its core strategy. Pressured by funding issues</w:t>
      </w:r>
      <w:r w:rsidR="00F66FC4" w:rsidRPr="00A96A16">
        <w:rPr>
          <w:rFonts w:ascii="Times New Roman" w:hAnsi="Times New Roman" w:cs="Times New Roman"/>
          <w:color w:val="000000" w:themeColor="text1"/>
        </w:rPr>
        <w:t>, declining visitor numbers</w:t>
      </w:r>
      <w:r w:rsidRPr="00A96A16">
        <w:rPr>
          <w:rFonts w:ascii="Times New Roman" w:hAnsi="Times New Roman" w:cs="Times New Roman"/>
          <w:color w:val="000000" w:themeColor="text1"/>
        </w:rPr>
        <w:t xml:space="preserve"> and a need to justify their role in a post-colonial context, Kew used the ideas that were ratified through the Rio Conference to garner support and awareness for biodiversity </w:t>
      </w:r>
      <w:r w:rsidR="00F66FC4" w:rsidRPr="00A96A16">
        <w:rPr>
          <w:rFonts w:ascii="Times New Roman" w:hAnsi="Times New Roman" w:cs="Times New Roman"/>
          <w:color w:val="000000" w:themeColor="text1"/>
        </w:rPr>
        <w:t xml:space="preserve">projects </w:t>
      </w:r>
      <w:r w:rsidRPr="00A96A16">
        <w:rPr>
          <w:rFonts w:ascii="Times New Roman" w:hAnsi="Times New Roman" w:cs="Times New Roman"/>
          <w:color w:val="000000" w:themeColor="text1"/>
        </w:rPr>
        <w:t xml:space="preserve">such as the Darwin Initiative, the Sustainable Development Strategy of St Helena, the Economic Botany </w:t>
      </w:r>
      <w:r w:rsidRPr="00A96A16">
        <w:rPr>
          <w:rFonts w:ascii="Times New Roman" w:hAnsi="Times New Roman" w:cs="Times New Roman"/>
          <w:color w:val="000000" w:themeColor="text1"/>
        </w:rPr>
        <w:lastRenderedPageBreak/>
        <w:t>Collection, and the Environmental Lecture series. Through these actions, they set themselves up as a leading biodiversity and sustainable development authority.</w:t>
      </w:r>
    </w:p>
    <w:p w14:paraId="62CA17BB" w14:textId="75796CCA" w:rsidR="00632BE9"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Alongside this shift into new forms of environmental expertise, Kew found itself pressured to increase its role as a public education institution. Educating the public had become an important political tool to gain citizens’ support for the idea of sustainable development and </w:t>
      </w:r>
      <w:r w:rsidR="00B83D05" w:rsidRPr="00A96A16">
        <w:rPr>
          <w:rFonts w:ascii="Times New Roman" w:hAnsi="Times New Roman" w:cs="Times New Roman"/>
          <w:color w:val="000000" w:themeColor="text1"/>
        </w:rPr>
        <w:t>international agreements had explicitly outlined this new agenda which had to be supported by institutions at all levels of society</w:t>
      </w:r>
      <w:r w:rsidRPr="00A96A16">
        <w:rPr>
          <w:rFonts w:ascii="Times New Roman" w:hAnsi="Times New Roman" w:cs="Times New Roman"/>
          <w:color w:val="000000" w:themeColor="text1"/>
        </w:rPr>
        <w:t xml:space="preserve">. As a location of public interface and a symbol of the new environmental discourse, Kew was both compelled and inspired to adopt this objective </w:t>
      </w:r>
      <w:r w:rsidR="00921C1B" w:rsidRPr="00A96A16">
        <w:rPr>
          <w:rFonts w:ascii="Times New Roman" w:hAnsi="Times New Roman" w:cs="Times New Roman"/>
          <w:color w:val="000000" w:themeColor="text1"/>
        </w:rPr>
        <w:t>to</w:t>
      </w:r>
      <w:r w:rsidRPr="00A96A16">
        <w:rPr>
          <w:rFonts w:ascii="Times New Roman" w:hAnsi="Times New Roman" w:cs="Times New Roman"/>
          <w:color w:val="000000" w:themeColor="text1"/>
        </w:rPr>
        <w:t xml:space="preserve"> justify its existence. </w:t>
      </w:r>
    </w:p>
    <w:p w14:paraId="7765D463" w14:textId="47B329D8" w:rsidR="00814233" w:rsidRPr="00A96A16" w:rsidRDefault="009A620C" w:rsidP="00A96A16">
      <w:pPr>
        <w:widowControl w:val="0"/>
        <w:tabs>
          <w:tab w:val="left" w:pos="360"/>
          <w:tab w:val="left" w:pos="720"/>
          <w:tab w:val="left" w:pos="1080"/>
          <w:tab w:val="left" w:pos="1440"/>
          <w:tab w:val="left" w:pos="1800"/>
          <w:tab w:val="left" w:pos="2160"/>
          <w:tab w:val="left" w:pos="2880"/>
          <w:tab w:val="left" w:pos="3600"/>
          <w:tab w:val="left" w:pos="4320"/>
        </w:tabs>
        <w:spacing w:line="480" w:lineRule="auto"/>
        <w:ind w:firstLine="360"/>
        <w:rPr>
          <w:rFonts w:ascii="Times New Roman" w:hAnsi="Times New Roman" w:cs="Times New Roman"/>
          <w:color w:val="000000" w:themeColor="text1"/>
        </w:rPr>
      </w:pPr>
      <w:r w:rsidRPr="00A96A16">
        <w:rPr>
          <w:rFonts w:ascii="Times New Roman" w:hAnsi="Times New Roman" w:cs="Times New Roman"/>
          <w:color w:val="000000" w:themeColor="text1"/>
        </w:rPr>
        <w:t xml:space="preserve">An analysis of the interpretive </w:t>
      </w:r>
      <w:r w:rsidRPr="00A96A16">
        <w:rPr>
          <w:rFonts w:ascii="Times New Roman" w:hAnsi="Times New Roman" w:cs="Times New Roman"/>
          <w:i/>
          <w:color w:val="000000" w:themeColor="text1"/>
        </w:rPr>
        <w:t xml:space="preserve">Plants + People </w:t>
      </w:r>
      <w:r w:rsidRPr="00A96A16">
        <w:rPr>
          <w:rFonts w:ascii="Times New Roman" w:hAnsi="Times New Roman" w:cs="Times New Roman"/>
          <w:color w:val="000000" w:themeColor="text1"/>
        </w:rPr>
        <w:t xml:space="preserve">exhibition demonstrates that Kew engaged the public through a dialogue that aimed to understand and shape their environmental sensibilities, rather than just to communicate specialised knowledge. </w:t>
      </w:r>
      <w:r w:rsidR="002736B2" w:rsidRPr="00A96A16">
        <w:rPr>
          <w:rFonts w:ascii="Times New Roman" w:hAnsi="Times New Roman" w:cs="Times New Roman"/>
          <w:color w:val="000000" w:themeColor="text1"/>
        </w:rPr>
        <w:t>The</w:t>
      </w:r>
      <w:r w:rsidR="00D32A16" w:rsidRPr="00A96A16">
        <w:rPr>
          <w:rFonts w:ascii="Times New Roman" w:hAnsi="Times New Roman" w:cs="Times New Roman"/>
          <w:color w:val="000000" w:themeColor="text1"/>
        </w:rPr>
        <w:t xml:space="preserve"> </w:t>
      </w:r>
      <w:r w:rsidR="002736B2" w:rsidRPr="00A96A16">
        <w:rPr>
          <w:rFonts w:ascii="Times New Roman" w:hAnsi="Times New Roman" w:cs="Times New Roman"/>
          <w:color w:val="000000" w:themeColor="text1"/>
        </w:rPr>
        <w:t xml:space="preserve">exhibition was driven by both ethical and commercial </w:t>
      </w:r>
      <w:r w:rsidR="00891130" w:rsidRPr="00A96A16">
        <w:rPr>
          <w:rFonts w:ascii="Times New Roman" w:hAnsi="Times New Roman" w:cs="Times New Roman"/>
          <w:color w:val="000000" w:themeColor="text1"/>
        </w:rPr>
        <w:t>interests,</w:t>
      </w:r>
      <w:r w:rsidR="002736B2" w:rsidRPr="00A96A16">
        <w:rPr>
          <w:rFonts w:ascii="Times New Roman" w:hAnsi="Times New Roman" w:cs="Times New Roman"/>
          <w:color w:val="000000" w:themeColor="text1"/>
        </w:rPr>
        <w:t xml:space="preserve"> </w:t>
      </w:r>
      <w:r w:rsidR="00974E12" w:rsidRPr="00A96A16">
        <w:rPr>
          <w:rFonts w:ascii="Times New Roman" w:hAnsi="Times New Roman" w:cs="Times New Roman"/>
          <w:color w:val="000000" w:themeColor="text1"/>
        </w:rPr>
        <w:t>but</w:t>
      </w:r>
      <w:r w:rsidR="008761A8" w:rsidRPr="00A96A16">
        <w:rPr>
          <w:rFonts w:ascii="Times New Roman" w:hAnsi="Times New Roman" w:cs="Times New Roman"/>
          <w:color w:val="000000" w:themeColor="text1"/>
        </w:rPr>
        <w:t xml:space="preserve"> it fundamentally </w:t>
      </w:r>
      <w:r w:rsidR="001A0CC1" w:rsidRPr="00A96A16">
        <w:rPr>
          <w:rFonts w:ascii="Times New Roman" w:hAnsi="Times New Roman" w:cs="Times New Roman"/>
          <w:color w:val="000000" w:themeColor="text1"/>
        </w:rPr>
        <w:t>removed</w:t>
      </w:r>
      <w:r w:rsidR="008761A8" w:rsidRPr="00A96A16">
        <w:rPr>
          <w:rFonts w:ascii="Times New Roman" w:hAnsi="Times New Roman" w:cs="Times New Roman"/>
          <w:color w:val="000000" w:themeColor="text1"/>
        </w:rPr>
        <w:t xml:space="preserve"> the boundaries </w:t>
      </w:r>
      <w:r w:rsidR="00EE2AA6" w:rsidRPr="00A96A16">
        <w:rPr>
          <w:rFonts w:ascii="Times New Roman" w:hAnsi="Times New Roman" w:cs="Times New Roman"/>
          <w:color w:val="000000" w:themeColor="text1"/>
        </w:rPr>
        <w:t>between</w:t>
      </w:r>
      <w:r w:rsidR="008761A8" w:rsidRPr="00A96A16">
        <w:rPr>
          <w:rFonts w:ascii="Times New Roman" w:hAnsi="Times New Roman" w:cs="Times New Roman"/>
          <w:color w:val="000000" w:themeColor="text1"/>
        </w:rPr>
        <w:t xml:space="preserve"> organic specimens and material culture</w:t>
      </w:r>
      <w:r w:rsidR="00E4768C" w:rsidRPr="00A96A16">
        <w:rPr>
          <w:rFonts w:ascii="Times New Roman" w:hAnsi="Times New Roman" w:cs="Times New Roman"/>
          <w:color w:val="000000" w:themeColor="text1"/>
        </w:rPr>
        <w:t xml:space="preserve"> </w:t>
      </w:r>
      <w:r w:rsidR="00EE2AA6" w:rsidRPr="00A96A16">
        <w:rPr>
          <w:rFonts w:ascii="Times New Roman" w:hAnsi="Times New Roman" w:cs="Times New Roman"/>
          <w:color w:val="000000" w:themeColor="text1"/>
        </w:rPr>
        <w:t>to</w:t>
      </w:r>
      <w:r w:rsidR="00E4768C" w:rsidRPr="00A96A16">
        <w:rPr>
          <w:rFonts w:ascii="Times New Roman" w:hAnsi="Times New Roman" w:cs="Times New Roman"/>
          <w:color w:val="000000" w:themeColor="text1"/>
        </w:rPr>
        <w:t xml:space="preserve"> problematise </w:t>
      </w:r>
      <w:r w:rsidR="005224C1" w:rsidRPr="00A96A16">
        <w:rPr>
          <w:rFonts w:ascii="Times New Roman" w:hAnsi="Times New Roman" w:cs="Times New Roman"/>
          <w:color w:val="000000" w:themeColor="text1"/>
        </w:rPr>
        <w:t xml:space="preserve">the </w:t>
      </w:r>
      <w:r w:rsidR="00EE2AA6" w:rsidRPr="00A96A16">
        <w:rPr>
          <w:rFonts w:ascii="Times New Roman" w:hAnsi="Times New Roman" w:cs="Times New Roman"/>
          <w:color w:val="000000" w:themeColor="text1"/>
        </w:rPr>
        <w:t xml:space="preserve">state of the </w:t>
      </w:r>
      <w:r w:rsidR="005224C1" w:rsidRPr="00A96A16">
        <w:rPr>
          <w:rFonts w:ascii="Times New Roman" w:hAnsi="Times New Roman" w:cs="Times New Roman"/>
          <w:color w:val="000000" w:themeColor="text1"/>
        </w:rPr>
        <w:t>plant kingdom and suggest a solution</w:t>
      </w:r>
      <w:r w:rsidR="008761A8" w:rsidRPr="00A96A16">
        <w:rPr>
          <w:rFonts w:ascii="Times New Roman" w:hAnsi="Times New Roman" w:cs="Times New Roman"/>
          <w:color w:val="000000" w:themeColor="text1"/>
        </w:rPr>
        <w:t xml:space="preserve">. </w:t>
      </w:r>
      <w:r w:rsidR="00C07180" w:rsidRPr="00A96A16">
        <w:rPr>
          <w:rFonts w:ascii="Times New Roman" w:hAnsi="Times New Roman" w:cs="Times New Roman"/>
          <w:color w:val="000000" w:themeColor="text1"/>
        </w:rPr>
        <w:t>Collection</w:t>
      </w:r>
      <w:r w:rsidR="00DC0087" w:rsidRPr="00A96A16">
        <w:rPr>
          <w:rFonts w:ascii="Times New Roman" w:hAnsi="Times New Roman" w:cs="Times New Roman"/>
          <w:color w:val="000000" w:themeColor="text1"/>
        </w:rPr>
        <w:t xml:space="preserve"> items, interactive activities, and </w:t>
      </w:r>
      <w:r w:rsidR="00C07180" w:rsidRPr="00A96A16">
        <w:rPr>
          <w:rFonts w:ascii="Times New Roman" w:hAnsi="Times New Roman" w:cs="Times New Roman"/>
          <w:color w:val="000000" w:themeColor="text1"/>
        </w:rPr>
        <w:t xml:space="preserve">interpretative displays </w:t>
      </w:r>
      <w:r w:rsidR="00D32A16" w:rsidRPr="00A96A16">
        <w:rPr>
          <w:rFonts w:ascii="Times New Roman" w:hAnsi="Times New Roman" w:cs="Times New Roman"/>
          <w:color w:val="000000" w:themeColor="text1"/>
        </w:rPr>
        <w:t xml:space="preserve">worked together to </w:t>
      </w:r>
      <w:r w:rsidR="007C1BCA" w:rsidRPr="00A96A16">
        <w:rPr>
          <w:rFonts w:ascii="Times New Roman" w:hAnsi="Times New Roman" w:cs="Times New Roman"/>
          <w:color w:val="000000" w:themeColor="text1"/>
        </w:rPr>
        <w:t>circulate ideas of biodiversity and sustainable development</w:t>
      </w:r>
      <w:r w:rsidR="002337F8" w:rsidRPr="00A96A16">
        <w:rPr>
          <w:rFonts w:ascii="Times New Roman" w:hAnsi="Times New Roman" w:cs="Times New Roman"/>
          <w:color w:val="000000" w:themeColor="text1"/>
        </w:rPr>
        <w:t xml:space="preserve"> and encourage visitors to think about their</w:t>
      </w:r>
      <w:r w:rsidR="00891130" w:rsidRPr="00A96A16">
        <w:rPr>
          <w:rFonts w:ascii="Times New Roman" w:hAnsi="Times New Roman" w:cs="Times New Roman"/>
          <w:color w:val="000000" w:themeColor="text1"/>
        </w:rPr>
        <w:t xml:space="preserve"> individual connection to the decline </w:t>
      </w:r>
      <w:r w:rsidR="00B37B33" w:rsidRPr="00A96A16">
        <w:rPr>
          <w:rFonts w:ascii="Times New Roman" w:hAnsi="Times New Roman" w:cs="Times New Roman"/>
          <w:color w:val="000000" w:themeColor="text1"/>
        </w:rPr>
        <w:t>in the number of</w:t>
      </w:r>
      <w:r w:rsidR="00891130" w:rsidRPr="00A96A16">
        <w:rPr>
          <w:rFonts w:ascii="Times New Roman" w:hAnsi="Times New Roman" w:cs="Times New Roman"/>
          <w:color w:val="000000" w:themeColor="text1"/>
        </w:rPr>
        <w:t xml:space="preserve"> </w:t>
      </w:r>
      <w:r w:rsidR="00B37B33" w:rsidRPr="00A96A16">
        <w:rPr>
          <w:rFonts w:ascii="Times New Roman" w:hAnsi="Times New Roman" w:cs="Times New Roman"/>
          <w:color w:val="000000" w:themeColor="text1"/>
        </w:rPr>
        <w:t>plant</w:t>
      </w:r>
      <w:r w:rsidR="00891130" w:rsidRPr="00A96A16">
        <w:rPr>
          <w:rFonts w:ascii="Times New Roman" w:hAnsi="Times New Roman" w:cs="Times New Roman"/>
          <w:color w:val="000000" w:themeColor="text1"/>
        </w:rPr>
        <w:t xml:space="preserve"> species. </w:t>
      </w:r>
      <w:r w:rsidR="005668B6" w:rsidRPr="00A96A16">
        <w:rPr>
          <w:rFonts w:ascii="Times New Roman" w:hAnsi="Times New Roman" w:cs="Times New Roman"/>
          <w:color w:val="000000" w:themeColor="text1"/>
        </w:rPr>
        <w:t xml:space="preserve">Importantly, </w:t>
      </w:r>
      <w:r w:rsidR="001E165D" w:rsidRPr="00A96A16">
        <w:rPr>
          <w:rFonts w:ascii="Times New Roman" w:hAnsi="Times New Roman" w:cs="Times New Roman"/>
          <w:color w:val="000000" w:themeColor="text1"/>
        </w:rPr>
        <w:t xml:space="preserve">the </w:t>
      </w:r>
      <w:r w:rsidR="005668B6" w:rsidRPr="00A96A16">
        <w:rPr>
          <w:rFonts w:ascii="Times New Roman" w:hAnsi="Times New Roman" w:cs="Times New Roman"/>
          <w:color w:val="000000" w:themeColor="text1"/>
        </w:rPr>
        <w:t xml:space="preserve">exhibition created a space where </w:t>
      </w:r>
      <w:r w:rsidRPr="00A96A16">
        <w:rPr>
          <w:rFonts w:ascii="Times New Roman" w:hAnsi="Times New Roman" w:cs="Times New Roman"/>
          <w:color w:val="000000" w:themeColor="text1"/>
        </w:rPr>
        <w:t xml:space="preserve">visitors could individually engage with </w:t>
      </w:r>
      <w:r w:rsidR="00CA6DE9" w:rsidRPr="00A96A16">
        <w:rPr>
          <w:rFonts w:ascii="Times New Roman" w:hAnsi="Times New Roman" w:cs="Times New Roman"/>
          <w:color w:val="000000" w:themeColor="text1"/>
        </w:rPr>
        <w:t>plants as the foundations for everyday life</w:t>
      </w:r>
      <w:r w:rsidRPr="00A96A16">
        <w:rPr>
          <w:rFonts w:ascii="Times New Roman" w:hAnsi="Times New Roman" w:cs="Times New Roman"/>
          <w:color w:val="000000" w:themeColor="text1"/>
        </w:rPr>
        <w:t xml:space="preserve">, evaluate their </w:t>
      </w:r>
      <w:r w:rsidR="002C30B8" w:rsidRPr="00A96A16">
        <w:rPr>
          <w:rFonts w:ascii="Times New Roman" w:hAnsi="Times New Roman" w:cs="Times New Roman"/>
          <w:color w:val="000000" w:themeColor="text1"/>
        </w:rPr>
        <w:t>personal role in</w:t>
      </w:r>
      <w:r w:rsidRPr="00A96A16">
        <w:rPr>
          <w:rFonts w:ascii="Times New Roman" w:hAnsi="Times New Roman" w:cs="Times New Roman"/>
          <w:color w:val="000000" w:themeColor="text1"/>
        </w:rPr>
        <w:t xml:space="preserve"> </w:t>
      </w:r>
      <w:r w:rsidR="002C30B8" w:rsidRPr="00A96A16">
        <w:rPr>
          <w:rFonts w:ascii="Times New Roman" w:hAnsi="Times New Roman" w:cs="Times New Roman"/>
          <w:color w:val="000000" w:themeColor="text1"/>
        </w:rPr>
        <w:t xml:space="preserve">plant exploitation and sustainable </w:t>
      </w:r>
      <w:r w:rsidRPr="00A96A16">
        <w:rPr>
          <w:rFonts w:ascii="Times New Roman" w:hAnsi="Times New Roman" w:cs="Times New Roman"/>
          <w:color w:val="000000" w:themeColor="text1"/>
        </w:rPr>
        <w:t xml:space="preserve">consumerism, and </w:t>
      </w:r>
      <w:r w:rsidR="001374ED">
        <w:rPr>
          <w:rFonts w:ascii="Times New Roman" w:hAnsi="Times New Roman" w:cs="Times New Roman"/>
          <w:color w:val="000000" w:themeColor="text1"/>
        </w:rPr>
        <w:t>adopt</w:t>
      </w:r>
      <w:r w:rsidRPr="00A96A16">
        <w:rPr>
          <w:rFonts w:ascii="Times New Roman" w:hAnsi="Times New Roman" w:cs="Times New Roman"/>
          <w:color w:val="000000" w:themeColor="text1"/>
        </w:rPr>
        <w:t xml:space="preserve"> new value</w:t>
      </w:r>
      <w:r w:rsidR="001374ED">
        <w:rPr>
          <w:rFonts w:ascii="Times New Roman" w:hAnsi="Times New Roman" w:cs="Times New Roman"/>
          <w:color w:val="000000" w:themeColor="text1"/>
        </w:rPr>
        <w:t>s</w:t>
      </w:r>
      <w:r w:rsidRPr="00A96A16">
        <w:rPr>
          <w:rFonts w:ascii="Times New Roman" w:hAnsi="Times New Roman" w:cs="Times New Roman"/>
          <w:color w:val="000000" w:themeColor="text1"/>
        </w:rPr>
        <w:t xml:space="preserve"> </w:t>
      </w:r>
      <w:proofErr w:type="gramStart"/>
      <w:r w:rsidR="00CA6DE9" w:rsidRPr="00A96A16">
        <w:rPr>
          <w:rFonts w:ascii="Times New Roman" w:hAnsi="Times New Roman" w:cs="Times New Roman"/>
          <w:color w:val="000000" w:themeColor="text1"/>
        </w:rPr>
        <w:t>in light of</w:t>
      </w:r>
      <w:proofErr w:type="gramEnd"/>
      <w:r w:rsidR="00CA6DE9" w:rsidRPr="00A96A16">
        <w:rPr>
          <w:rFonts w:ascii="Times New Roman" w:hAnsi="Times New Roman" w:cs="Times New Roman"/>
          <w:color w:val="000000" w:themeColor="text1"/>
        </w:rPr>
        <w:t xml:space="preserve"> the </w:t>
      </w:r>
      <w:r w:rsidR="00A75575" w:rsidRPr="00A96A16">
        <w:rPr>
          <w:rFonts w:ascii="Times New Roman" w:hAnsi="Times New Roman" w:cs="Times New Roman"/>
          <w:color w:val="000000" w:themeColor="text1"/>
        </w:rPr>
        <w:t xml:space="preserve">global </w:t>
      </w:r>
      <w:r w:rsidR="00CA6DE9" w:rsidRPr="00A96A16">
        <w:rPr>
          <w:rFonts w:ascii="Times New Roman" w:hAnsi="Times New Roman" w:cs="Times New Roman"/>
          <w:color w:val="000000" w:themeColor="text1"/>
        </w:rPr>
        <w:t xml:space="preserve">biodiversity crisis. </w:t>
      </w:r>
    </w:p>
    <w:sectPr w:rsidR="00814233" w:rsidRPr="00A96A16">
      <w:headerReference w:type="default" r:id="rId10"/>
      <w:footerReference w:type="default" r:id="rId11"/>
      <w:endnotePr>
        <w:numFmt w:val="decimal"/>
      </w:endnotePr>
      <w:pgSz w:w="11900" w:h="16840"/>
      <w:pgMar w:top="1439" w:right="1439" w:bottom="1439" w:left="1439" w:header="599" w:footer="56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D055" w14:textId="77777777" w:rsidR="00B6587D" w:rsidRDefault="00B6587D">
      <w:r>
        <w:separator/>
      </w:r>
    </w:p>
  </w:endnote>
  <w:endnote w:type="continuationSeparator" w:id="0">
    <w:p w14:paraId="44C4F31F" w14:textId="77777777" w:rsidR="00B6587D" w:rsidRDefault="00B6587D">
      <w:r>
        <w:continuationSeparator/>
      </w:r>
    </w:p>
  </w:endnote>
  <w:endnote w:type="continuationNotice" w:id="1">
    <w:p w14:paraId="3DA5B5BA" w14:textId="77777777" w:rsidR="00B6587D" w:rsidRDefault="00B6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panose1 w:val="02020603050405020304"/>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D466" w14:textId="77777777" w:rsidR="00814233" w:rsidRDefault="009A620C">
    <w:pPr>
      <w:widowControl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6188" w14:textId="77777777" w:rsidR="00B6587D" w:rsidRDefault="00B6587D">
      <w:r>
        <w:separator/>
      </w:r>
    </w:p>
  </w:footnote>
  <w:footnote w:type="continuationSeparator" w:id="0">
    <w:p w14:paraId="7A976DE2" w14:textId="77777777" w:rsidR="00B6587D" w:rsidRDefault="00B6587D">
      <w:r>
        <w:continuationSeparator/>
      </w:r>
    </w:p>
  </w:footnote>
  <w:footnote w:type="continuationNotice" w:id="1">
    <w:p w14:paraId="4F739CE1" w14:textId="77777777" w:rsidR="00B6587D" w:rsidRDefault="00B6587D"/>
  </w:footnote>
  <w:footnote w:id="2">
    <w:p w14:paraId="0A61B978" w14:textId="713D5D70" w:rsidR="00B164D4"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B164D4" w:rsidRPr="00A96A16">
        <w:rPr>
          <w:rFonts w:ascii="Times New Roman" w:hAnsi="Times New Roman" w:cs="Times New Roman"/>
          <w:color w:val="000000"/>
          <w:sz w:val="20"/>
          <w:szCs w:val="20"/>
        </w:rPr>
        <w:fldChar w:fldCharType="begin"/>
      </w:r>
      <w:r w:rsidR="00826610" w:rsidRPr="00A96A16">
        <w:rPr>
          <w:rFonts w:ascii="Times New Roman" w:hAnsi="Times New Roman" w:cs="Times New Roman"/>
          <w:color w:val="000000"/>
          <w:sz w:val="20"/>
          <w:szCs w:val="20"/>
        </w:rPr>
        <w:instrText xml:space="preserve"> ADDIN ZOTERO_ITEM CSL_CITATION {"citationID":"0gqNTVFS","properties":{"formattedCitation":"Timothy Farnham, {\\i{}Saving Nature\\uc0\\u8217{}s Legacy: Origins of the Idea of Biological Diversity} (New Haven: Yale University Press, 2007); David Sepkoski, {\\i{}Catastrophic Thinking: Extinction and the Value of Diversity}, Science Culture (Chicago: University of Chicago Press, 2020).","plainCitation":"Timothy Farnham, Saving Nature’s Legacy: Origins of the Idea of Biological Diversity (New Haven: Yale University Press, 2007); David Sepkoski, Catastrophic Thinking: Extinction and the Value of Diversity, Science Culture (Chicago: University of Chicago Press, 2020).","noteIndex":1},"citationItems":[{"id":108,"uris":["http://zotero.org/users/7879666/items/XIF4F2II"],"itemData":{"id":108,"type":"book","event-place":"New Haven","publisher":"Yale University Press","publisher-place":"New Haven","title":"Saving Nature's Legacy: Origins of the Idea of biological Diversity","title-short":"Saving Nature's Legacy","author":[{"family":"Farnham","given":"Timothy"}],"issued":{"date-parts":[["2007"]]}}},{"id":722,"uris":["http://zotero.org/users/7879666/items/G7WPQ8SW"],"itemData":{"id":722,"type":"book","abstract":"\"It seems self-evident to most of us that diverse ecosystems and societies are intrinsically valuable, but in fact the current fascination with diversity is a relatively recent phenomenon. What is also clear from our current perspective is that the way we value diversity depends crucially on our sense that it is precarious-that it is something actively threatened, and that its loss could have profound consequences. In other words, fears about extinction permeate current discussions of biological and cultural diversity, and so, David Sepkoski argues, if we better understand the history of extinction, we can make better sense of our fears and anxieties about diversity loss. This book shows why we simply cannot appreciate how and why diversity has become such a central value in our cultural landscape without understanding how extinction came to embody a sense of catastrophic threat\"--","call-number":"QH78","collection-title":"Science culture","event-place":"Chicago","ISBN":"978-0-226-35461-3","language":"en","number-of-pages":"1","publisher":"University of Chicago Press","publisher-place":"Chicago","source":"Library of Congress ISBN","title":"Catastrophic thinking: extinction and the value of diversity","title-short":"Catastrophic thinking","author":[{"family":"Sepkoski","given":"David"}],"issued":{"date-parts":[["2020"]]}}}],"schema":"https://github.com/citation-style-language/schema/raw/master/csl-citation.json"} </w:instrText>
      </w:r>
      <w:r w:rsidR="00B164D4" w:rsidRPr="00A96A16">
        <w:rPr>
          <w:rFonts w:ascii="Times New Roman" w:hAnsi="Times New Roman" w:cs="Times New Roman"/>
          <w:color w:val="000000"/>
          <w:sz w:val="20"/>
          <w:szCs w:val="20"/>
        </w:rPr>
        <w:fldChar w:fldCharType="separate"/>
      </w:r>
      <w:r w:rsidR="00B164D4" w:rsidRPr="00A96A16">
        <w:rPr>
          <w:rFonts w:ascii="Times New Roman" w:hAnsi="Times New Roman" w:cs="Times New Roman"/>
          <w:color w:val="000000"/>
          <w:sz w:val="20"/>
          <w:szCs w:val="20"/>
        </w:rPr>
        <w:t xml:space="preserve">Timothy Farnham, </w:t>
      </w:r>
      <w:r w:rsidR="00B164D4" w:rsidRPr="00A96A16">
        <w:rPr>
          <w:rFonts w:ascii="Times New Roman" w:hAnsi="Times New Roman" w:cs="Times New Roman"/>
          <w:i/>
          <w:iCs/>
          <w:color w:val="000000"/>
          <w:sz w:val="20"/>
          <w:szCs w:val="20"/>
        </w:rPr>
        <w:t>Saving Nature’s Legacy: Origins of the Idea of Biological Diversity</w:t>
      </w:r>
      <w:r w:rsidR="00B164D4" w:rsidRPr="00A96A16">
        <w:rPr>
          <w:rFonts w:ascii="Times New Roman" w:hAnsi="Times New Roman" w:cs="Times New Roman"/>
          <w:color w:val="000000"/>
          <w:sz w:val="20"/>
          <w:szCs w:val="20"/>
        </w:rPr>
        <w:t xml:space="preserve"> (New Haven: Yale University Press, 2007); David Sepkoski, </w:t>
      </w:r>
      <w:r w:rsidR="00B164D4" w:rsidRPr="00A96A16">
        <w:rPr>
          <w:rFonts w:ascii="Times New Roman" w:hAnsi="Times New Roman" w:cs="Times New Roman"/>
          <w:i/>
          <w:iCs/>
          <w:color w:val="000000"/>
          <w:sz w:val="20"/>
          <w:szCs w:val="20"/>
        </w:rPr>
        <w:t>Catastrophic Thinking: Extinction and the Value of Diversity</w:t>
      </w:r>
      <w:r w:rsidR="00B164D4" w:rsidRPr="00A96A16">
        <w:rPr>
          <w:rFonts w:ascii="Times New Roman" w:hAnsi="Times New Roman" w:cs="Times New Roman"/>
          <w:color w:val="000000"/>
          <w:sz w:val="20"/>
          <w:szCs w:val="20"/>
        </w:rPr>
        <w:t>, Science Culture (Chicago: University of Chicago Press, 2020).</w:t>
      </w:r>
      <w:r w:rsidR="00B164D4" w:rsidRPr="00A96A16">
        <w:rPr>
          <w:rFonts w:ascii="Times New Roman" w:hAnsi="Times New Roman" w:cs="Times New Roman"/>
          <w:color w:val="000000"/>
          <w:sz w:val="20"/>
          <w:szCs w:val="20"/>
        </w:rPr>
        <w:fldChar w:fldCharType="end"/>
      </w:r>
    </w:p>
    <w:p w14:paraId="7765D467" w14:textId="10677F88"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A96A16">
        <w:rPr>
          <w:rFonts w:ascii="Times New Roman" w:hAnsi="Times New Roman" w:cs="Times New Roman"/>
          <w:color w:val="000000"/>
          <w:sz w:val="20"/>
          <w:szCs w:val="20"/>
        </w:rPr>
        <w:t xml:space="preserve">In Kew this is demonstrable through their international collaborations </w:t>
      </w:r>
      <w:r w:rsidR="004C5728" w:rsidRPr="00A96A16">
        <w:rPr>
          <w:rFonts w:ascii="Times New Roman" w:hAnsi="Times New Roman" w:cs="Times New Roman"/>
          <w:color w:val="000000"/>
          <w:sz w:val="20"/>
          <w:szCs w:val="20"/>
        </w:rPr>
        <w:t xml:space="preserve">outlined in </w:t>
      </w:r>
      <w:r w:rsidR="00B164D4" w:rsidRPr="00A96A16">
        <w:rPr>
          <w:rFonts w:ascii="Times New Roman" w:hAnsi="Times New Roman" w:cs="Times New Roman"/>
          <w:color w:val="000000"/>
          <w:sz w:val="20"/>
          <w:szCs w:val="20"/>
        </w:rPr>
        <w:fldChar w:fldCharType="begin"/>
      </w:r>
      <w:r w:rsidR="000E1DCC" w:rsidRPr="00A96A16">
        <w:rPr>
          <w:rFonts w:ascii="Times New Roman" w:hAnsi="Times New Roman" w:cs="Times New Roman"/>
          <w:color w:val="000000"/>
          <w:sz w:val="20"/>
          <w:szCs w:val="20"/>
        </w:rPr>
        <w:instrText xml:space="preserve"> ADDIN ZOTERO_ITEM CSL_CITATION {"citationID":"inE40hmg","properties":{"formattedCitation":"Hugh Synge and Townsend Harry, eds., {\\i{}Survival or Extinction: Proceedings of a Conference Held at the Royal Botanic Gardens, Kew Entitled The Practical Role of Botanic Gardens in the Conservation of Rare and Threatened Plants} (Kew: The Benthan-Moxon Trust, 1979); J Simmons et al., eds., {\\i{}Conservation of Threatened Plants} (New York: Plenum Press, 1976).","plainCitation":"Hugh Synge and Townsend Harry, eds., Survival or Extinction: Proceedings of a Conference Held at the Royal Botanic Gardens, Kew Entitled The Practical Role of Botanic Gardens in the Conservation of Rare and Threatened Plants (Kew: The Benthan-Moxon Trust, 1979); J Simmons et al., eds., Conservation of Threatened Plants (New York: Plenum Press, 1976).","noteIndex":1},"citationItems":[{"id":97,"uris":["http://zotero.org/users/7879666/items/F5KPARCJ"],"itemData":{"id":97,"type":"book","event-place":"Kew","publisher":"The Benthan-Moxon Trust","publisher-place":"Kew","title":"Survival or Extinction: Proceedings of a Conference held at the Royal Botanic Gardens, Kew entitled The Practical Role of Botanic Gardens in the Conservation of Rare and Threatened Plants","title-short":"Survival or Extinction","editor":[{"family":"Synge","given":"Hugh"},{"family":"Harry","given":"Townsend"}],"issued":{"date-parts":[["1979"]]}}},{"id":137,"uris":["http://zotero.org/users/7879666/items/4EGZAR5D"],"itemData":{"id":137,"type":"book","event-place":"New York","publisher":"Plenum Press","publisher-place":"New York","title":"Conservation of Threatened Plants","editor":[{"family":"Simmons","given":"J"},{"family":"Beyer","given":"R"},{"family":"Brandham","given":"P"},{"family":"Lucas","given":"G"},{"family":"Parry","given":"V"}],"issued":{"date-parts":[["1976"]]}}}],"schema":"https://github.com/citation-style-language/schema/raw/master/csl-citation.json"} </w:instrText>
      </w:r>
      <w:r w:rsidR="00B164D4" w:rsidRPr="00A96A16">
        <w:rPr>
          <w:rFonts w:ascii="Times New Roman" w:hAnsi="Times New Roman" w:cs="Times New Roman"/>
          <w:color w:val="000000"/>
          <w:sz w:val="20"/>
          <w:szCs w:val="20"/>
        </w:rPr>
        <w:fldChar w:fldCharType="separate"/>
      </w:r>
      <w:r w:rsidR="00B164D4" w:rsidRPr="00A96A16">
        <w:rPr>
          <w:rFonts w:ascii="Times New Roman" w:hAnsi="Times New Roman" w:cs="Times New Roman"/>
          <w:color w:val="000000"/>
          <w:sz w:val="20"/>
          <w:szCs w:val="20"/>
        </w:rPr>
        <w:t xml:space="preserve">Hugh Synge and Townsend Harry, eds., </w:t>
      </w:r>
      <w:r w:rsidR="00B164D4" w:rsidRPr="00A96A16">
        <w:rPr>
          <w:rFonts w:ascii="Times New Roman" w:hAnsi="Times New Roman" w:cs="Times New Roman"/>
          <w:i/>
          <w:iCs/>
          <w:color w:val="000000"/>
          <w:sz w:val="20"/>
          <w:szCs w:val="20"/>
        </w:rPr>
        <w:t>Survival or Extinction: Proceedings of a Conference Held at the Royal Botanic Gardens, Kew Entitled The Practical Role of Botanic Gardens in the Conservation of Rare and Threatened Plants</w:t>
      </w:r>
      <w:r w:rsidR="00B164D4" w:rsidRPr="00A96A16">
        <w:rPr>
          <w:rFonts w:ascii="Times New Roman" w:hAnsi="Times New Roman" w:cs="Times New Roman"/>
          <w:color w:val="000000"/>
          <w:sz w:val="20"/>
          <w:szCs w:val="20"/>
        </w:rPr>
        <w:t xml:space="preserve"> (Kew: The Benthan-Moxon Trust, 1979); J Simmons et al., eds., </w:t>
      </w:r>
      <w:r w:rsidR="00B164D4" w:rsidRPr="00A96A16">
        <w:rPr>
          <w:rFonts w:ascii="Times New Roman" w:hAnsi="Times New Roman" w:cs="Times New Roman"/>
          <w:i/>
          <w:iCs/>
          <w:color w:val="000000"/>
          <w:sz w:val="20"/>
          <w:szCs w:val="20"/>
        </w:rPr>
        <w:t>Conservation of Threatened Plants</w:t>
      </w:r>
      <w:r w:rsidR="00B164D4" w:rsidRPr="00A96A16">
        <w:rPr>
          <w:rFonts w:ascii="Times New Roman" w:hAnsi="Times New Roman" w:cs="Times New Roman"/>
          <w:color w:val="000000"/>
          <w:sz w:val="20"/>
          <w:szCs w:val="20"/>
        </w:rPr>
        <w:t xml:space="preserve"> (New York: Plenum Press, 1976).</w:t>
      </w:r>
      <w:r w:rsidR="00B164D4" w:rsidRPr="00A96A16">
        <w:rPr>
          <w:rFonts w:ascii="Times New Roman" w:hAnsi="Times New Roman" w:cs="Times New Roman"/>
          <w:color w:val="000000"/>
          <w:sz w:val="20"/>
          <w:szCs w:val="20"/>
        </w:rPr>
        <w:fldChar w:fldCharType="end"/>
      </w:r>
    </w:p>
  </w:footnote>
  <w:footnote w:id="3">
    <w:p w14:paraId="7765D468" w14:textId="4796DC0A"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National Forum on </w:t>
      </w:r>
      <w:proofErr w:type="spellStart"/>
      <w:r w:rsidRPr="00A96A16">
        <w:rPr>
          <w:rFonts w:ascii="Times New Roman" w:hAnsi="Times New Roman" w:cs="Times New Roman"/>
          <w:color w:val="000000"/>
          <w:sz w:val="20"/>
          <w:szCs w:val="20"/>
        </w:rPr>
        <w:t>BioDiversity</w:t>
      </w:r>
      <w:proofErr w:type="spellEnd"/>
      <w:r w:rsidRPr="00A96A16">
        <w:rPr>
          <w:rFonts w:ascii="Times New Roman" w:hAnsi="Times New Roman" w:cs="Times New Roman"/>
          <w:color w:val="000000"/>
          <w:sz w:val="20"/>
          <w:szCs w:val="20"/>
        </w:rPr>
        <w:t xml:space="preserve">, </w:t>
      </w:r>
      <w:r w:rsidRPr="00A96A16">
        <w:rPr>
          <w:rFonts w:ascii="Times New Roman" w:hAnsi="Times New Roman" w:cs="Times New Roman"/>
          <w:i/>
          <w:color w:val="000000"/>
          <w:sz w:val="20"/>
          <w:szCs w:val="20"/>
        </w:rPr>
        <w:t>Biodiversity</w:t>
      </w:r>
      <w:r w:rsidRPr="00A96A16">
        <w:rPr>
          <w:rFonts w:ascii="Times New Roman" w:hAnsi="Times New Roman" w:cs="Times New Roman"/>
          <w:color w:val="000000"/>
          <w:sz w:val="20"/>
          <w:szCs w:val="20"/>
        </w:rPr>
        <w:t xml:space="preserve"> (Washington, D.C: National Academy Press, 1988).</w:t>
      </w:r>
    </w:p>
  </w:footnote>
  <w:footnote w:id="4">
    <w:p w14:paraId="658BD124" w14:textId="4C20E619" w:rsidR="00311A9F"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6F5519" w:rsidRPr="00A96A16">
        <w:rPr>
          <w:rFonts w:ascii="Times New Roman" w:hAnsi="Times New Roman" w:cs="Times New Roman"/>
          <w:color w:val="000000"/>
          <w:sz w:val="20"/>
          <w:szCs w:val="20"/>
        </w:rPr>
        <w:fldChar w:fldCharType="begin"/>
      </w:r>
      <w:r w:rsidR="000E01C3" w:rsidRPr="00A96A16">
        <w:rPr>
          <w:rFonts w:ascii="Times New Roman" w:hAnsi="Times New Roman" w:cs="Times New Roman"/>
          <w:color w:val="000000"/>
          <w:sz w:val="20"/>
          <w:szCs w:val="20"/>
        </w:rPr>
        <w:instrText xml:space="preserve"> ADDIN ZOTERO_ITEM CSL_CITATION {"citationID":"jb2lO8ik","properties":{"formattedCitation":"Ramachandra Guha, {\\i{}Varieties of Environmentalism: Essays North and South} (London: Earthscan Publications, 1997); Paul Sabin, {\\i{}The Bet: Paul Ehrlich, Julian Simon, and Our Gamble over Earth\\uc0\\u8217{}s Future} (New Haven: Yale University Press, 2013).","plainCitation":"Ramachandra Guha, Varieties of Environmentalism: Essays North and South (London: Earthscan Publications, 1997); Paul Sabin, The Bet: Paul Ehrlich, Julian Simon, and Our Gamble over Earth’s Future (New Haven: Yale University Press, 2013).","noteIndex":3},"citationItems":[{"id":155,"uris":["http://zotero.org/users/7879666/items/7SKNYM6V"],"itemData":{"id":155,"type":"book","event-place":"London","publisher":"Earthscan Publications","publisher-place":"London","title":"Varieties of environmentalism: Essays North and South","collection-editor":[{"family":"Martínez Alier","given":"Juan"}],"author":[{"family":"Guha","given":"Ramachandra"}],"issued":{"date-parts":[["1997"]]}}},{"id":724,"uris":["http://zotero.org/users/7879666/items/GE2EMSAP"],"itemData":{"id":724,"type":"book","abstract":"\"The Bet uses a legendary wager between the Stanford biologist Paul Ehrlich and the conservative University of Illinois economist Julian Simon to examine the roots of modern environmentalism and its relationship to broader political conflicts in the nation. Ehrlich, author of the landmark 1968 book The Population Bomb, believed that rising populations would cause overconsumption, scarcity, and disastrous famines. Simon countered that flexible markets, technological change, and human ingenuity would allow societies to adapt to changing circumstances and continue to improve human welfare. In 1980, they made a much-ballyhooed bet about the future prices of five metals that served as a proxy for their arguments about the future. The Bet weaves intellectual biographies of Ehrlich and Simon into the history of late twentieth-century environmental politics and other struggles of the era between liberals and conservatives. Humanity's larger gamble on the future still remains unresolved. By wrestling with the different sides of these arguments, The Bet encourages a more nuanced approach to environmental problems, one that acknowledges the limitations of both ecology and economics in guiding policy, and that instead emphasizes the conflicting values that underlie political choices. The Bet is structured around three bets: first, the $1000 bet that Ehrlich (and two colleagues) made with Simon over the prices of chromium, copper, nickel, tin, and tungsten","event-place":"New Haven","publisher":"Yale University Press","publisher-place":"New Haven","title":"The Bet: Paul Ehrlich, Julian Simon, and our gamble over Earth's future","title-short":"The Bet","author":[{"family":"Sabin","given":"Paul"}],"issued":{"date-parts":[["2013"]]}}}],"schema":"https://github.com/citation-style-language/schema/raw/master/csl-citation.json"} </w:instrText>
      </w:r>
      <w:r w:rsidR="006F5519" w:rsidRPr="00A96A16">
        <w:rPr>
          <w:rFonts w:ascii="Times New Roman" w:hAnsi="Times New Roman" w:cs="Times New Roman"/>
          <w:color w:val="000000"/>
          <w:sz w:val="20"/>
          <w:szCs w:val="20"/>
        </w:rPr>
        <w:fldChar w:fldCharType="separate"/>
      </w:r>
      <w:r w:rsidR="004C0227" w:rsidRPr="00A96A16">
        <w:rPr>
          <w:rFonts w:ascii="Times New Roman" w:hAnsi="Times New Roman" w:cs="Times New Roman"/>
          <w:color w:val="000000"/>
          <w:sz w:val="20"/>
          <w:szCs w:val="20"/>
        </w:rPr>
        <w:t xml:space="preserve">Ramachandra Guha, </w:t>
      </w:r>
      <w:r w:rsidR="004C0227" w:rsidRPr="00A96A16">
        <w:rPr>
          <w:rFonts w:ascii="Times New Roman" w:hAnsi="Times New Roman" w:cs="Times New Roman"/>
          <w:i/>
          <w:iCs/>
          <w:color w:val="000000"/>
          <w:sz w:val="20"/>
          <w:szCs w:val="20"/>
        </w:rPr>
        <w:t>Varieties of Environmentalism: Essays North and South</w:t>
      </w:r>
      <w:r w:rsidR="004C0227" w:rsidRPr="00A96A16">
        <w:rPr>
          <w:rFonts w:ascii="Times New Roman" w:hAnsi="Times New Roman" w:cs="Times New Roman"/>
          <w:color w:val="000000"/>
          <w:sz w:val="20"/>
          <w:szCs w:val="20"/>
        </w:rPr>
        <w:t xml:space="preserve"> (London: Earthscan Publications, 1997); Paul Sabin, </w:t>
      </w:r>
      <w:r w:rsidR="004C0227" w:rsidRPr="00A96A16">
        <w:rPr>
          <w:rFonts w:ascii="Times New Roman" w:hAnsi="Times New Roman" w:cs="Times New Roman"/>
          <w:i/>
          <w:iCs/>
          <w:color w:val="000000"/>
          <w:sz w:val="20"/>
          <w:szCs w:val="20"/>
        </w:rPr>
        <w:t>The Bet: Paul Ehrlich, Julian Simon, and Our Gamble over Earth’s Future</w:t>
      </w:r>
      <w:r w:rsidR="004C0227" w:rsidRPr="00A96A16">
        <w:rPr>
          <w:rFonts w:ascii="Times New Roman" w:hAnsi="Times New Roman" w:cs="Times New Roman"/>
          <w:color w:val="000000"/>
          <w:sz w:val="20"/>
          <w:szCs w:val="20"/>
        </w:rPr>
        <w:t xml:space="preserve"> (New Haven: Yale University Press, 2013).</w:t>
      </w:r>
      <w:r w:rsidR="006F5519" w:rsidRPr="00A96A16">
        <w:rPr>
          <w:rFonts w:ascii="Times New Roman" w:hAnsi="Times New Roman" w:cs="Times New Roman"/>
          <w:color w:val="000000"/>
          <w:sz w:val="20"/>
          <w:szCs w:val="20"/>
        </w:rPr>
        <w:fldChar w:fldCharType="end"/>
      </w:r>
    </w:p>
    <w:p w14:paraId="7765D469" w14:textId="1171CD41"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A96A16">
        <w:rPr>
          <w:rFonts w:ascii="Times New Roman" w:hAnsi="Times New Roman" w:cs="Times New Roman"/>
          <w:color w:val="000000"/>
          <w:sz w:val="20"/>
          <w:szCs w:val="20"/>
        </w:rPr>
        <w:t xml:space="preserve">These ideas were advocated by The World Commission on Environment and Development, ‘Our Common Future’ (Oxford: Oxford University Press, 1987). </w:t>
      </w:r>
    </w:p>
  </w:footnote>
  <w:footnote w:id="5">
    <w:p w14:paraId="7765D46A" w14:textId="442CAF35"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‘Biodiversity revolution’ taken from </w:t>
      </w:r>
      <w:r w:rsidR="006F2586" w:rsidRPr="00A96A16">
        <w:rPr>
          <w:rFonts w:ascii="Times New Roman" w:hAnsi="Times New Roman" w:cs="Times New Roman"/>
          <w:color w:val="000000"/>
          <w:sz w:val="20"/>
          <w:szCs w:val="20"/>
        </w:rPr>
        <w:fldChar w:fldCharType="begin"/>
      </w:r>
      <w:r w:rsidR="00511FCF" w:rsidRPr="00A96A16">
        <w:rPr>
          <w:rFonts w:ascii="Times New Roman" w:hAnsi="Times New Roman" w:cs="Times New Roman"/>
          <w:color w:val="000000"/>
          <w:sz w:val="20"/>
          <w:szCs w:val="20"/>
        </w:rPr>
        <w:instrText xml:space="preserve"> ADDIN ZOTERO_ITEM CSL_CITATION {"citationID":"K9zGjarA","properties":{"formattedCitation":"Paul Warde, Libby Robin, and Sverker Sorlin, {\\i{}The Environment: A History of the Idea} (John Hopkins University Press, 2018).","plainCitation":"Paul Warde, Libby Robin, and Sverker Sorlin, The Environment: A History of the Idea (John Hopkins University Press, 2018).","dontUpdate":true,"noteIndex":4},"citationItems":[{"id":77,"uris":["http://zotero.org/users/7879666/items/42XWMF9X"],"itemData":{"id":77,"type":"book","publisher":"John Hopkins University Press","title":"The Environment: A History of the Idea","author":[{"family":"Warde","given":"Paul"},{"family":"Robin","given":"Libby"},{"family":"Sörlin","given":"Sverker"}],"issued":{"date-parts":[["2018"]]}}}],"schema":"https://github.com/citation-style-language/schema/raw/master/csl-citation.json"} </w:instrText>
      </w:r>
      <w:r w:rsidR="006F2586" w:rsidRPr="00A96A16">
        <w:rPr>
          <w:rFonts w:ascii="Times New Roman" w:hAnsi="Times New Roman" w:cs="Times New Roman"/>
          <w:color w:val="000000"/>
          <w:sz w:val="20"/>
          <w:szCs w:val="20"/>
        </w:rPr>
        <w:fldChar w:fldCharType="separate"/>
      </w:r>
      <w:r w:rsidR="006F2586" w:rsidRPr="00A96A16">
        <w:rPr>
          <w:rFonts w:ascii="Times New Roman" w:hAnsi="Times New Roman" w:cs="Times New Roman"/>
          <w:color w:val="000000"/>
          <w:sz w:val="20"/>
          <w:szCs w:val="20"/>
        </w:rPr>
        <w:t xml:space="preserve">Paul Warde, Libby Robin, and Sverker Sorlin, </w:t>
      </w:r>
      <w:r w:rsidR="006F2586" w:rsidRPr="00A96A16">
        <w:rPr>
          <w:rFonts w:ascii="Times New Roman" w:hAnsi="Times New Roman" w:cs="Times New Roman"/>
          <w:i/>
          <w:iCs/>
          <w:color w:val="000000"/>
          <w:sz w:val="20"/>
          <w:szCs w:val="20"/>
        </w:rPr>
        <w:t>The Environment: A History of the Idea</w:t>
      </w:r>
      <w:r w:rsidR="006F2586" w:rsidRPr="00A96A16">
        <w:rPr>
          <w:rFonts w:ascii="Times New Roman" w:hAnsi="Times New Roman" w:cs="Times New Roman"/>
          <w:color w:val="000000"/>
          <w:sz w:val="20"/>
          <w:szCs w:val="20"/>
        </w:rPr>
        <w:t xml:space="preserve"> (John Hopkins University Press, 2018)</w:t>
      </w:r>
      <w:r w:rsidR="00E54F34" w:rsidRPr="00A96A16">
        <w:rPr>
          <w:rFonts w:ascii="Times New Roman" w:hAnsi="Times New Roman" w:cs="Times New Roman"/>
          <w:color w:val="000000"/>
          <w:sz w:val="20"/>
          <w:szCs w:val="20"/>
        </w:rPr>
        <w:t xml:space="preserve">, </w:t>
      </w:r>
      <w:r w:rsidR="00DD0D60" w:rsidRPr="00A96A16">
        <w:rPr>
          <w:rFonts w:ascii="Times New Roman" w:hAnsi="Times New Roman" w:cs="Times New Roman"/>
          <w:color w:val="000000"/>
          <w:sz w:val="20"/>
          <w:szCs w:val="20"/>
        </w:rPr>
        <w:t>93</w:t>
      </w:r>
      <w:r w:rsidR="006F2586" w:rsidRPr="00A96A16">
        <w:rPr>
          <w:rFonts w:ascii="Times New Roman" w:hAnsi="Times New Roman" w:cs="Times New Roman"/>
          <w:color w:val="000000"/>
          <w:sz w:val="20"/>
          <w:szCs w:val="20"/>
        </w:rPr>
        <w:t>.</w:t>
      </w:r>
      <w:r w:rsidR="006F2586" w:rsidRPr="00A96A16">
        <w:rPr>
          <w:rFonts w:ascii="Times New Roman" w:hAnsi="Times New Roman" w:cs="Times New Roman"/>
          <w:color w:val="000000"/>
          <w:sz w:val="20"/>
          <w:szCs w:val="20"/>
        </w:rPr>
        <w:fldChar w:fldCharType="end"/>
      </w:r>
    </w:p>
  </w:footnote>
  <w:footnote w:id="6">
    <w:p w14:paraId="7765D46B" w14:textId="281CC69E"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6E25F4" w:rsidRPr="00A96A16">
        <w:rPr>
          <w:rFonts w:ascii="Times New Roman" w:hAnsi="Times New Roman" w:cs="Times New Roman"/>
          <w:sz w:val="20"/>
          <w:szCs w:val="20"/>
        </w:rPr>
        <w:fldChar w:fldCharType="begin"/>
      </w:r>
      <w:r w:rsidR="00826610" w:rsidRPr="00A96A16">
        <w:rPr>
          <w:rFonts w:ascii="Times New Roman" w:hAnsi="Times New Roman" w:cs="Times New Roman"/>
          <w:sz w:val="20"/>
          <w:szCs w:val="20"/>
        </w:rPr>
        <w:instrText xml:space="preserve"> ADDIN ZOTERO_ITEM CSL_CITATION {"citationID":"vm3GMlka","properties":{"formattedCitation":"Farnham, {\\i{}Saving Nature\\uc0\\u8217{}s Legacy}; Sepkoski, {\\i{}Catastrophic Thinking}.","plainCitation":"Farnham, Saving Nature’s Legacy; Sepkoski, Catastrophic Thinking.","noteIndex":5},"citationItems":[{"id":108,"uris":["http://zotero.org/users/7879666/items/XIF4F2II"],"itemData":{"id":108,"type":"book","event-place":"New Haven","publisher":"Yale University Press","publisher-place":"New Haven","title":"Saving Nature's Legacy: Origins of the Idea of biological Diversity","title-short":"Saving Nature's Legacy","author":[{"family":"Farnham","given":"Timothy"}],"issued":{"date-parts":[["2007"]]}}},{"id":722,"uris":["http://zotero.org/users/7879666/items/G7WPQ8SW"],"itemData":{"id":722,"type":"book","abstract":"\"It seems self-evident to most of us that diverse ecosystems and societies are intrinsically valuable, but in fact the current fascination with diversity is a relatively recent phenomenon. What is also clear from our current perspective is that the way we value diversity depends crucially on our sense that it is precarious-that it is something actively threatened, and that its loss could have profound consequences. In other words, fears about extinction permeate current discussions of biological and cultural diversity, and so, David Sepkoski argues, if we better understand the history of extinction, we can make better sense of our fears and anxieties about diversity loss. This book shows why we simply cannot appreciate how and why diversity has become such a central value in our cultural landscape without understanding how extinction came to embody a sense of catastrophic threat\"--","call-number":"QH78","collection-title":"Science culture","event-place":"Chicago","ISBN":"978-0-226-35461-3","language":"en","number-of-pages":"1","publisher":"University of Chicago Press","publisher-place":"Chicago","source":"Library of Congress ISBN","title":"Catastrophic thinking: extinction and the value of diversity","title-short":"Catastrophic thinking","author":[{"family":"Sepkoski","given":"David"}],"issued":{"date-parts":[["2020"]]}}}],"schema":"https://github.com/citation-style-language/schema/raw/master/csl-citation.json"} </w:instrText>
      </w:r>
      <w:r w:rsidR="006E25F4" w:rsidRPr="00A96A16">
        <w:rPr>
          <w:rFonts w:ascii="Times New Roman" w:hAnsi="Times New Roman" w:cs="Times New Roman"/>
          <w:sz w:val="20"/>
          <w:szCs w:val="20"/>
        </w:rPr>
        <w:fldChar w:fldCharType="separate"/>
      </w:r>
      <w:r w:rsidR="00826610" w:rsidRPr="00A96A16">
        <w:rPr>
          <w:rFonts w:ascii="Times New Roman" w:hAnsi="Times New Roman" w:cs="Times New Roman"/>
          <w:sz w:val="20"/>
          <w:szCs w:val="20"/>
        </w:rPr>
        <w:t xml:space="preserve">Farnham, </w:t>
      </w:r>
      <w:r w:rsidR="00826610" w:rsidRPr="00A96A16">
        <w:rPr>
          <w:rFonts w:ascii="Times New Roman" w:hAnsi="Times New Roman" w:cs="Times New Roman"/>
          <w:i/>
          <w:iCs/>
          <w:sz w:val="20"/>
          <w:szCs w:val="20"/>
        </w:rPr>
        <w:t>Saving Nature’s Legacy</w:t>
      </w:r>
      <w:r w:rsidR="00826610" w:rsidRPr="00A96A16">
        <w:rPr>
          <w:rFonts w:ascii="Times New Roman" w:hAnsi="Times New Roman" w:cs="Times New Roman"/>
          <w:sz w:val="20"/>
          <w:szCs w:val="20"/>
        </w:rPr>
        <w:t xml:space="preserve">; Sepkoski, </w:t>
      </w:r>
      <w:r w:rsidR="00826610" w:rsidRPr="00A96A16">
        <w:rPr>
          <w:rFonts w:ascii="Times New Roman" w:hAnsi="Times New Roman" w:cs="Times New Roman"/>
          <w:i/>
          <w:iCs/>
          <w:sz w:val="20"/>
          <w:szCs w:val="20"/>
        </w:rPr>
        <w:t>Catastrophic Thinking</w:t>
      </w:r>
      <w:r w:rsidR="00826610" w:rsidRPr="00A96A16">
        <w:rPr>
          <w:rFonts w:ascii="Times New Roman" w:hAnsi="Times New Roman" w:cs="Times New Roman"/>
          <w:sz w:val="20"/>
          <w:szCs w:val="20"/>
        </w:rPr>
        <w:t>.</w:t>
      </w:r>
      <w:r w:rsidR="006E25F4" w:rsidRPr="00A96A16">
        <w:rPr>
          <w:rFonts w:ascii="Times New Roman" w:hAnsi="Times New Roman" w:cs="Times New Roman"/>
          <w:sz w:val="20"/>
          <w:szCs w:val="20"/>
        </w:rPr>
        <w:fldChar w:fldCharType="end"/>
      </w:r>
    </w:p>
  </w:footnote>
  <w:footnote w:id="7">
    <w:p w14:paraId="372EADA0" w14:textId="4CB0C4FF" w:rsidR="00086131" w:rsidRPr="00A96A16" w:rsidRDefault="00086131"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124C51" w:rsidRPr="00A96A16">
        <w:rPr>
          <w:rFonts w:ascii="Times New Roman" w:hAnsi="Times New Roman" w:cs="Times New Roman"/>
        </w:rPr>
        <w:t>Overview of existing scholarship on this theme is</w:t>
      </w:r>
      <w:r w:rsidR="00DC4853" w:rsidRPr="00A96A16">
        <w:rPr>
          <w:rFonts w:ascii="Times New Roman" w:hAnsi="Times New Roman" w:cs="Times New Roman"/>
        </w:rPr>
        <w:t xml:space="preserve"> outlined in </w:t>
      </w:r>
      <w:r w:rsidRPr="00A96A16">
        <w:rPr>
          <w:rFonts w:ascii="Times New Roman" w:hAnsi="Times New Roman" w:cs="Times New Roman"/>
        </w:rPr>
        <w:fldChar w:fldCharType="begin"/>
      </w:r>
      <w:r w:rsidR="00E14FFC" w:rsidRPr="00A96A16">
        <w:rPr>
          <w:rFonts w:ascii="Times New Roman" w:hAnsi="Times New Roman" w:cs="Times New Roman"/>
        </w:rPr>
        <w:instrText xml:space="preserve"> ADDIN ZOTERO_ITEM CSL_CITATION {"citationID":"zkuj686t","properties":{"formattedCitation":"Andrew C. Isenberg and Michael Lewis, \\uc0\\u8216{}And All Was Light?\\uc0\\u8212{}Science and Environmental History\\uc0\\u8217{}, in {\\i{}The Oxford Handbook of Environmental History}, ed. Andrew C. Isenberg (Oxford University Press, 2014).","plainCitation":"Andrew C. Isenberg and Michael Lewis, ‘And All Was Light?—Science and Environmental History’, in The Oxford Handbook of Environmental History, ed. Andrew C. Isenberg (Oxford University Press, 2014).","dontUpdate":true,"noteIndex":6},"citationItems":[{"id":792,"uris":["http://zotero.org/users/7879666/items/U6AVC4UU"],"itemData":{"id":792,"type":"chapter","container-title":"The Oxford Handbook of Environmental History","event-place":"New York","publisher":"Oxford University Press","publisher-place":"New York","title":"And All Was Light?—Science and Environmental History","title-short":"And All Was Light?","editor":[{"family":"Isenberg","given":"Andrew C."}],"author":[{"family":"Isenberg","given":"Andrew C."},{"family":"Lewis","given":"Michael"}],"issued":{"date-parts":[["2014"]]}}}],"schema":"https://github.com/citation-style-language/schema/raw/master/csl-citation.json"} </w:instrText>
      </w:r>
      <w:r w:rsidRPr="00A96A16">
        <w:rPr>
          <w:rFonts w:ascii="Times New Roman" w:hAnsi="Times New Roman" w:cs="Times New Roman"/>
        </w:rPr>
        <w:fldChar w:fldCharType="separate"/>
      </w:r>
      <w:r w:rsidRPr="00A96A16">
        <w:rPr>
          <w:rFonts w:ascii="Times New Roman" w:hAnsi="Times New Roman" w:cs="Times New Roman"/>
        </w:rPr>
        <w:t xml:space="preserve">Andrew C. Isenberg and Michael Lewis, ‘And All Was Light?—Science and Environmental History’, in </w:t>
      </w:r>
      <w:r w:rsidRPr="00A96A16">
        <w:rPr>
          <w:rFonts w:ascii="Times New Roman" w:hAnsi="Times New Roman" w:cs="Times New Roman"/>
          <w:i/>
          <w:iCs/>
        </w:rPr>
        <w:t>The Oxford Handbook of Environmental History</w:t>
      </w:r>
      <w:r w:rsidRPr="00A96A16">
        <w:rPr>
          <w:rFonts w:ascii="Times New Roman" w:hAnsi="Times New Roman" w:cs="Times New Roman"/>
        </w:rPr>
        <w:t>, ed. Andrew C. Isenberg (</w:t>
      </w:r>
      <w:r w:rsidR="00CF78AF" w:rsidRPr="00A96A16">
        <w:rPr>
          <w:rFonts w:ascii="Times New Roman" w:hAnsi="Times New Roman" w:cs="Times New Roman"/>
        </w:rPr>
        <w:t xml:space="preserve">New York: </w:t>
      </w:r>
      <w:r w:rsidRPr="00A96A16">
        <w:rPr>
          <w:rFonts w:ascii="Times New Roman" w:hAnsi="Times New Roman" w:cs="Times New Roman"/>
        </w:rPr>
        <w:t>Oxford University Press, 2014).</w:t>
      </w:r>
      <w:r w:rsidRPr="00A96A16">
        <w:rPr>
          <w:rFonts w:ascii="Times New Roman" w:hAnsi="Times New Roman" w:cs="Times New Roman"/>
        </w:rPr>
        <w:fldChar w:fldCharType="end"/>
      </w:r>
    </w:p>
  </w:footnote>
  <w:footnote w:id="8">
    <w:p w14:paraId="37EDBD6F" w14:textId="255BE3E5" w:rsidR="006F2586"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300FFB" w:rsidRPr="00A96A16">
        <w:rPr>
          <w:rFonts w:ascii="Times New Roman" w:hAnsi="Times New Roman" w:cs="Times New Roman"/>
          <w:sz w:val="20"/>
          <w:szCs w:val="20"/>
        </w:rPr>
        <w:t>For example,</w:t>
      </w:r>
      <w:r w:rsidR="00133E98" w:rsidRPr="00A96A16">
        <w:rPr>
          <w:rFonts w:ascii="Times New Roman" w:hAnsi="Times New Roman" w:cs="Times New Roman"/>
          <w:sz w:val="20"/>
          <w:szCs w:val="20"/>
        </w:rPr>
        <w:t xml:space="preserve"> </w:t>
      </w:r>
      <w:r w:rsidR="001B5709" w:rsidRPr="00A96A16">
        <w:rPr>
          <w:rFonts w:ascii="Times New Roman" w:hAnsi="Times New Roman" w:cs="Times New Roman"/>
          <w:sz w:val="20"/>
          <w:szCs w:val="20"/>
        </w:rPr>
        <w:fldChar w:fldCharType="begin"/>
      </w:r>
      <w:r w:rsidR="007F6EA2" w:rsidRPr="00A96A16">
        <w:rPr>
          <w:rFonts w:ascii="Times New Roman" w:hAnsi="Times New Roman" w:cs="Times New Roman"/>
          <w:sz w:val="20"/>
          <w:szCs w:val="20"/>
        </w:rPr>
        <w:instrText xml:space="preserve"> ADDIN ZOTERO_ITEM CSL_CITATION {"citationID":"UQmcyjFb","properties":{"formattedCitation":"Donald Worster, {\\i{}Nature\\uc0\\u8217{}s Economy}, 2nd ed. (Cambridge: Cambridge University Press, 1994); Harriet Ritvo, {\\i{}The Dawn of Green: Manchester, Thirlmere, and Modern Environmentalism} (Chicago: University of Chicago Press, 2009); Libby Robin, {\\i{}Defending the Little Desert: The Rise of Ecological Consciousness in Australia} (Melbourne University Publishing, 1994).","plainCitation":"Donald Worster, Nature’s Economy, 2nd ed. (Cambridge: Cambridge University Press, 1994); Harriet Ritvo, The Dawn of Green: Manchester, Thirlmere, and Modern Environmentalism (Chicago: University of Chicago Press, 2009); Libby Robin, Defending the Little Desert: The Rise of Ecological Consciousness in Australia (Melbourne University Publishing, 1994).","noteIndex":7},"citationItems":[{"id":627,"uris":["http://zotero.org/users/7879666/items/DP7IYUA5"],"itemData":{"id":627,"type":"book","edition":"2nd","event-place":"Cambridge","publisher":"Cambridge University Press","publisher-place":"Cambridge","title":"Nature's Economy","author":[{"family":"Worster","given":"Donald"}],"issued":{"date-parts":[["1994"]]}}},{"id":585,"uris":["http://zotero.org/users/7879666/items/9E8YPTEB"],"itemData":{"id":585,"type":"book","abstract":"Located in the heart of England's Lake District, the placid waters of Thirlmere seem to be the embodiment of pastoral beauty. But under their calm surface lurks the legacy of a nineteenth-century conflict that pitted industrial progress against natural conservation-and helped launch the environmental movement as we know it. Purchased by the city of Manchester in the 1870s, Thirlmere was dammed and converted into a reservoir, its water piped one hundred miles south to the burgeoning industrial city and its workforce. This feat of civil engineering-and of natural resource diversio","event-place":"Chicago","publisher":"University of Chicago Press","publisher-place":"Chicago","title":"The Dawn of Green: Manchester, Thirlmere, and Modern Environmentalism","title-short":"The Dawn of Green","author":[{"family":"Ritvo","given":"Harriet"}],"issued":{"date-parts":[["2009"]]}}},{"id":295,"uris":["http://zotero.org/users/7879666/items/UQLH52VJ"],"itemData":{"id":295,"type":"book","publisher":"Melbourne University Publishing","title":"Defending the Little Desert: The Rise of Ecological Consciousness in Australia","title-short":"Defending the Little Desert","author":[{"family":"Robin","given":"Libby"}],"issued":{"date-parts":[["1994"]]}}}],"schema":"https://github.com/citation-style-language/schema/raw/master/csl-citation.json"} </w:instrText>
      </w:r>
      <w:r w:rsidR="001B5709" w:rsidRPr="00A96A16">
        <w:rPr>
          <w:rFonts w:ascii="Times New Roman" w:hAnsi="Times New Roman" w:cs="Times New Roman"/>
          <w:sz w:val="20"/>
          <w:szCs w:val="20"/>
        </w:rPr>
        <w:fldChar w:fldCharType="separate"/>
      </w:r>
      <w:r w:rsidR="007F6EA2" w:rsidRPr="00A96A16">
        <w:rPr>
          <w:rFonts w:ascii="Times New Roman" w:hAnsi="Times New Roman" w:cs="Times New Roman"/>
          <w:sz w:val="20"/>
          <w:szCs w:val="20"/>
        </w:rPr>
        <w:t xml:space="preserve">Donald Worster, </w:t>
      </w:r>
      <w:r w:rsidR="007F6EA2" w:rsidRPr="00A96A16">
        <w:rPr>
          <w:rFonts w:ascii="Times New Roman" w:hAnsi="Times New Roman" w:cs="Times New Roman"/>
          <w:i/>
          <w:iCs/>
          <w:sz w:val="20"/>
          <w:szCs w:val="20"/>
        </w:rPr>
        <w:t>Nature’s Economy</w:t>
      </w:r>
      <w:r w:rsidR="007F6EA2" w:rsidRPr="00A96A16">
        <w:rPr>
          <w:rFonts w:ascii="Times New Roman" w:hAnsi="Times New Roman" w:cs="Times New Roman"/>
          <w:sz w:val="20"/>
          <w:szCs w:val="20"/>
        </w:rPr>
        <w:t xml:space="preserve">, 2nd ed. (Cambridge: Cambridge University Press, 1994); Harriet Ritvo, </w:t>
      </w:r>
      <w:r w:rsidR="007F6EA2" w:rsidRPr="00A96A16">
        <w:rPr>
          <w:rFonts w:ascii="Times New Roman" w:hAnsi="Times New Roman" w:cs="Times New Roman"/>
          <w:i/>
          <w:iCs/>
          <w:sz w:val="20"/>
          <w:szCs w:val="20"/>
        </w:rPr>
        <w:t>The Dawn of Green: Manchester, Thirlmere, and Modern Environmentalism</w:t>
      </w:r>
      <w:r w:rsidR="007F6EA2" w:rsidRPr="00A96A16">
        <w:rPr>
          <w:rFonts w:ascii="Times New Roman" w:hAnsi="Times New Roman" w:cs="Times New Roman"/>
          <w:sz w:val="20"/>
          <w:szCs w:val="20"/>
        </w:rPr>
        <w:t xml:space="preserve"> (Chicago: University of Chicago Press, 2009); Libby Robin, </w:t>
      </w:r>
      <w:r w:rsidR="007F6EA2" w:rsidRPr="00A96A16">
        <w:rPr>
          <w:rFonts w:ascii="Times New Roman" w:hAnsi="Times New Roman" w:cs="Times New Roman"/>
          <w:i/>
          <w:iCs/>
          <w:sz w:val="20"/>
          <w:szCs w:val="20"/>
        </w:rPr>
        <w:t>Defending the Little Desert: The Rise of Ecological Consciousness in Australia</w:t>
      </w:r>
      <w:r w:rsidR="007F6EA2" w:rsidRPr="00A96A16">
        <w:rPr>
          <w:rFonts w:ascii="Times New Roman" w:hAnsi="Times New Roman" w:cs="Times New Roman"/>
          <w:sz w:val="20"/>
          <w:szCs w:val="20"/>
        </w:rPr>
        <w:t xml:space="preserve"> (Melbourne University Publishing, 1994).</w:t>
      </w:r>
      <w:r w:rsidR="001B5709" w:rsidRPr="00A96A16">
        <w:rPr>
          <w:rFonts w:ascii="Times New Roman" w:hAnsi="Times New Roman" w:cs="Times New Roman"/>
          <w:sz w:val="20"/>
          <w:szCs w:val="20"/>
        </w:rPr>
        <w:fldChar w:fldCharType="end"/>
      </w:r>
    </w:p>
  </w:footnote>
  <w:footnote w:id="9">
    <w:p w14:paraId="679DD143" w14:textId="7CDA7FB9" w:rsidR="00E75346" w:rsidRPr="00A96A16" w:rsidRDefault="00E75346"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186370" w:rsidRPr="00A96A16">
        <w:rPr>
          <w:rFonts w:ascii="Times New Roman" w:hAnsi="Times New Roman" w:cs="Times New Roman"/>
          <w:color w:val="000000"/>
          <w:sz w:val="20"/>
          <w:szCs w:val="20"/>
        </w:rPr>
        <w:fldChar w:fldCharType="begin"/>
      </w:r>
      <w:r w:rsidR="000E1DCC" w:rsidRPr="00A96A16">
        <w:rPr>
          <w:rFonts w:ascii="Times New Roman" w:hAnsi="Times New Roman" w:cs="Times New Roman"/>
          <w:color w:val="000000"/>
          <w:sz w:val="20"/>
          <w:szCs w:val="20"/>
        </w:rPr>
        <w:instrText xml:space="preserve"> ADDIN ZOTERO_ITEM CSL_CITATION {"citationID":"NGdcgxeR","properties":{"formattedCitation":"Mark D. Hersey and Jeremy Vetter, \\uc0\\u8216{}Shared Ground: Between Environmental History and the History of Science\\uc0\\u8217{}, {\\i{}History of Science} 57, no. 4 (December 2019): 403\\uc0\\u8211{}40, https://doi.org/10.1177/0073275319851013.","plainCitation":"Mark D. Hersey and Jeremy Vetter, ‘Shared Ground: Between Environmental History and the History of Science’, History of Science 57, no. 4 (December 2019): 403–40, https://doi.org/10.1177/0073275319851013.","dontUpdate":true,"noteIndex":8},"citationItems":[{"id":42,"uris":["http://zotero.org/users/7879666/items/4MFJ9R77"],"itemData":{"id":42,"type":"article-journal","abstract":"Recent years have witnessed a significant expansion in the number of studies positioned at the intersection of the history of science and environmental history. Although these studies continue to navigate lingering methodological tensions, collectively they underscore the promise of a disciplinary cross-fertilization that proved largely latent for the first quarter century or more following environmental history’s emergence as a discrete discipline. This article situates this recent scholarship in the historiographical landscape from which it has emerged. To that end, it (a) summarizes the fields’ early intersections; (b) examines the ways in which disciplinary tensions made the intersection fraught; (c) traces shifts in both fields that made that intersection more conducive to cross-disciplinary work; and (d) sketches the trajectories of some of the prominent threads of the recent scholarship deliberately situated at the nexus of the disciplines.","container-title":"History of Science","issue":"4","journalAbbreviation":"Hist Sci","page":"403-440","source":"DOI.org (Crossref)","title":"Shared ground: Between environmental history and the history of science","title-short":"Shared ground","volume":"57","author":[{"family":"Hersey","given":"Mark D."},{"family":"Vetter","given":"Jeremy"}],"issued":{"date-parts":[["2019"]]}}}],"schema":"https://github.com/citation-style-language/schema/raw/master/csl-citation.json"} </w:instrText>
      </w:r>
      <w:r w:rsidR="00186370" w:rsidRPr="00A96A16">
        <w:rPr>
          <w:rFonts w:ascii="Times New Roman" w:hAnsi="Times New Roman" w:cs="Times New Roman"/>
          <w:color w:val="000000"/>
          <w:sz w:val="20"/>
          <w:szCs w:val="20"/>
        </w:rPr>
        <w:fldChar w:fldCharType="separate"/>
      </w:r>
      <w:r w:rsidR="00186370" w:rsidRPr="00A96A16">
        <w:rPr>
          <w:rFonts w:ascii="Times New Roman" w:hAnsi="Times New Roman" w:cs="Times New Roman"/>
          <w:color w:val="000000"/>
          <w:sz w:val="20"/>
          <w:szCs w:val="20"/>
        </w:rPr>
        <w:t xml:space="preserve">Mark D. Hersey and Jeremy Vetter, ‘Shared Ground: Between Environmental History and the History of Science’, </w:t>
      </w:r>
      <w:r w:rsidR="00186370" w:rsidRPr="00A96A16">
        <w:rPr>
          <w:rFonts w:ascii="Times New Roman" w:hAnsi="Times New Roman" w:cs="Times New Roman"/>
          <w:i/>
          <w:iCs/>
          <w:color w:val="000000"/>
          <w:sz w:val="20"/>
          <w:szCs w:val="20"/>
        </w:rPr>
        <w:t>History of Science</w:t>
      </w:r>
      <w:r w:rsidR="00186370" w:rsidRPr="00A96A16">
        <w:rPr>
          <w:rFonts w:ascii="Times New Roman" w:hAnsi="Times New Roman" w:cs="Times New Roman"/>
          <w:color w:val="000000"/>
          <w:sz w:val="20"/>
          <w:szCs w:val="20"/>
        </w:rPr>
        <w:t xml:space="preserve"> 57 (December 2019): 403–40.</w:t>
      </w:r>
      <w:r w:rsidR="00186370" w:rsidRPr="00A96A16">
        <w:rPr>
          <w:rFonts w:ascii="Times New Roman" w:hAnsi="Times New Roman" w:cs="Times New Roman"/>
          <w:color w:val="000000"/>
          <w:sz w:val="20"/>
          <w:szCs w:val="20"/>
        </w:rPr>
        <w:fldChar w:fldCharType="end"/>
      </w:r>
    </w:p>
  </w:footnote>
  <w:footnote w:id="10">
    <w:p w14:paraId="7765D472" w14:textId="7CCBE5E1"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1B5709" w:rsidRPr="00A96A16">
        <w:rPr>
          <w:rFonts w:ascii="Times New Roman" w:hAnsi="Times New Roman" w:cs="Times New Roman"/>
          <w:color w:val="000000"/>
          <w:sz w:val="20"/>
          <w:szCs w:val="20"/>
        </w:rPr>
        <w:fldChar w:fldCharType="begin"/>
      </w:r>
      <w:r w:rsidR="0075778C" w:rsidRPr="00A96A16">
        <w:rPr>
          <w:rFonts w:ascii="Times New Roman" w:hAnsi="Times New Roman" w:cs="Times New Roman"/>
          <w:color w:val="000000"/>
          <w:sz w:val="20"/>
          <w:szCs w:val="20"/>
        </w:rPr>
        <w:instrText xml:space="preserve"> ADDIN ZOTERO_ITEM CSL_CITATION {"citationID":"cVvyhVWJ","properties":{"formattedCitation":"Max Long, \\uc0\\u8216{}Cultural History and Modern Science\\uc0\\u8217{}, {\\i{}The Historical Journal}, 2021, 1\\uc0\\u8211{}13.","plainCitation":"Max Long, ‘Cultural History and Modern Science’, The Historical Journal, 2021, 1–13.","noteIndex":9},"citationItems":[{"id":335,"uris":["http://zotero.org/users/7879666/items/Q2C4GRBU"],"itemData":{"id":335,"type":"article-journal","abstract":"The term ‘cultural history of science’, as others have observed, is clumsy and imperfect. Cultural history is itself riddled with ambiguities which the addition of ‘science’ is unlikely to clarify. However, the term loosely describes a genre of historical writing which has become a staple of cross-disciplinary research: books which examine science's wider cultural ‘impacts’ and ‘contexts’. The heterogeneity of this field is so great, however, that an examination of methodology is called for.","container-title":"The Historical journal","ISSN":"0018-246X","page":"1-13","title":"Cultural History and Modern Science","author":[{"family":"Long","given":"Max"}],"issued":{"date-parts":[["2021"]]}}}],"schema":"https://github.com/citation-style-language/schema/raw/master/csl-citation.json"} </w:instrText>
      </w:r>
      <w:r w:rsidR="001B5709" w:rsidRPr="00A96A16">
        <w:rPr>
          <w:rFonts w:ascii="Times New Roman" w:hAnsi="Times New Roman" w:cs="Times New Roman"/>
          <w:color w:val="000000"/>
          <w:sz w:val="20"/>
          <w:szCs w:val="20"/>
        </w:rPr>
        <w:fldChar w:fldCharType="separate"/>
      </w:r>
      <w:r w:rsidR="0075778C" w:rsidRPr="00A96A16">
        <w:rPr>
          <w:rFonts w:ascii="Times New Roman" w:hAnsi="Times New Roman" w:cs="Times New Roman"/>
          <w:color w:val="000000"/>
          <w:sz w:val="20"/>
          <w:szCs w:val="20"/>
        </w:rPr>
        <w:t xml:space="preserve">Max Long, ‘Cultural History and Modern Science’, </w:t>
      </w:r>
      <w:r w:rsidR="0075778C" w:rsidRPr="00A96A16">
        <w:rPr>
          <w:rFonts w:ascii="Times New Roman" w:hAnsi="Times New Roman" w:cs="Times New Roman"/>
          <w:i/>
          <w:iCs/>
          <w:color w:val="000000"/>
          <w:sz w:val="20"/>
          <w:szCs w:val="20"/>
        </w:rPr>
        <w:t>The Historical Journal</w:t>
      </w:r>
      <w:r w:rsidR="0075778C" w:rsidRPr="00A96A16">
        <w:rPr>
          <w:rFonts w:ascii="Times New Roman" w:hAnsi="Times New Roman" w:cs="Times New Roman"/>
          <w:color w:val="000000"/>
          <w:sz w:val="20"/>
          <w:szCs w:val="20"/>
        </w:rPr>
        <w:t>, 2021, 1–13.</w:t>
      </w:r>
      <w:r w:rsidR="001B5709" w:rsidRPr="00A96A16">
        <w:rPr>
          <w:rFonts w:ascii="Times New Roman" w:hAnsi="Times New Roman" w:cs="Times New Roman"/>
          <w:color w:val="000000"/>
          <w:sz w:val="20"/>
          <w:szCs w:val="20"/>
        </w:rPr>
        <w:fldChar w:fldCharType="end"/>
      </w:r>
    </w:p>
  </w:footnote>
  <w:footnote w:id="11">
    <w:p w14:paraId="471DB7DA" w14:textId="18B78F32" w:rsidR="00FF0C79" w:rsidRPr="00A96A16" w:rsidRDefault="009931D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color w:val="000000" w:themeColor="text1"/>
          <w:sz w:val="20"/>
          <w:szCs w:val="20"/>
        </w:rPr>
        <w:t xml:space="preserve"> </w:t>
      </w:r>
      <w:r w:rsidR="00443904" w:rsidRPr="00A96A16">
        <w:rPr>
          <w:rFonts w:ascii="Times New Roman" w:hAnsi="Times New Roman" w:cs="Times New Roman"/>
          <w:color w:val="000000" w:themeColor="text1"/>
          <w:sz w:val="20"/>
          <w:szCs w:val="20"/>
        </w:rPr>
        <w:fldChar w:fldCharType="begin"/>
      </w:r>
      <w:r w:rsidR="001377CE" w:rsidRPr="00A96A16">
        <w:rPr>
          <w:rFonts w:ascii="Times New Roman" w:hAnsi="Times New Roman" w:cs="Times New Roman"/>
          <w:color w:val="000000" w:themeColor="text1"/>
          <w:sz w:val="20"/>
          <w:szCs w:val="20"/>
        </w:rPr>
        <w:instrText xml:space="preserve"> ADDIN ZOTERO_ITEM CSL_CITATION {"citationID":"bwniUe1I","properties":{"formattedCitation":"Jan Golinski, {\\i{}Making Natural Knowledge: Constructivism and the History of Science, with a New Preface} (University of Chicago Press, 2008); R Cooter and S Pumfrey, \\uc0\\u8216{}Separate Spheres and Public Places: Reflections on the History of Science Popularization and Science in Popular Culture\\uc0\\u8217{}, {\\i{}History of Science} 32, no. 97 (1994): 237\\uc0\\u8211{}67; Samuel J. M. M. Alberti, \\uc0\\u8216{}Objects and the Museum\\uc0\\u8217{}, {\\i{}Isis} 96, no. 4 (December 2005): 559\\uc0\\u8211{}71; Sharon Macdonald, {\\i{}A Companion to Museum Studies} (Wiley-Blackwell, 2008); Samuel J.M.M. Alberti, \\uc0\\u8216{}Constructing Nature behind the Glass\\uc0\\u8217{}, {\\i{}Museum and Society} 6, no. 2 (2008): 73\\uc0\\u8211{}97.","plainCitation":"Jan Golinski, Making Natural Knowledge: Constructivism and the History of Science, with a New Preface (University of Chicago Press, 2008); R Cooter and S Pumfrey, ‘Separate Spheres and Public Places: Reflections on the History of Science Popularization and Science in Popular Culture’, History of Science 32, no. 97 (1994): 237–67; Samuel J. M. M. Alberti, ‘Objects and the Museum’, Isis 96, no. 4 (December 2005): 559–71; Sharon Macdonald, A Companion to Museum Studies (Wiley-Blackwell, 2008); Samuel J.M.M. Alberti, ‘Constructing Nature behind the Glass’, Museum and Society 6, no. 2 (2008): 73–97.","noteIndex":10},"citationItems":[{"id":16,"uris":["http://zotero.org/users/7879666/items/NDVIRN9W"],"itemData":{"id":16,"type":"book","publisher":"University of Chicago Press","title":"Making Natural Knowledge: Constructivism and the History of Science, with a new Preface","author":[{"family":"Golinski","given":"Jan"}],"issued":{"date-parts":[["2008"]]}}},{"id":815,"uris":["http://zotero.org/users/7879666/items/XBQ325BP"],"itemData":{"id":815,"type":"article-journal","container-title":"History of science","issue":"97","note":"publisher-place: Cambridge\npublisher: Cambridge: Science History","page":"237-267","title":"Separate spheres and public places: reflections on the history of science popularization and science in popular culture","volume":"32","author":[{"family":"Cooter","given":"R"},{"family":"Pumfrey","given":"S"}],"issued":{"date-parts":[["1994"]]}}},{"id":858,"uris":["http://zotero.org/users/7879666/items/DV8MKK3D"],"itemData":{"id":858,"type":"article-journal","abstract":"This survey outlines a history of museums written through biographies of objects in their collections. First, the mechanics of the movement of things and the accompanying shifts in status are considered, from manufacture or growth through collecting and exchange to the museum. Objects gathered meanings through associations with people they encountered on their way to the collection, thus linking the history of museums to broader scientiﬁc and civic cultures. Next, the essay addresses the use of items once they joined a collection, whether classiﬁcatory, analytical, or in display. By thus embedding the study of scientiﬁc practice in material culture, this approach contributes to constructivist histories of science. The ﬁnal section addresses the role of objects in the experience of the visitors, emphasizing how fruitful the history of museum objects can be in the study of the public engagement with science.","container-title":"Isis","issue":"4","journalAbbreviation":"Isis","language":"en","page":"559-571","title":"Objects and the Museum","volume":"96","author":[{"family":"Alberti","given":"Samuel J. M. M."}],"issued":{"date-parts":[["2005",12]]}}},{"id":23,"uris":["http://zotero.org/users/7879666/items/XZBP9CPM"],"itemData":{"id":23,"type":"book","ISBN":"978-1-4051-5729-2","publisher":"Wiley-Blackwell","title":"A companion to museum studies","author":[{"family":"Macdonald","given":"Sharon"}],"issued":{"date-parts":[["2008",4,15]]}}},{"id":873,"uris":["http://zotero.org/users/7879666/items/E59XQ8ND"],"itemData":{"id":873,"type":"article-journal","abstract":"By way of introducing this special issue of Museum and Society, ‘Constructing nature behind glass’, this paper first surveys the literature devoted to analyses of natural history objects and collections. Such work is to be found in interesting places – not only in museum studies, history of science, and professional museum literature, but also in visual studies, anthropology and cultural geography. After exploiting this writing for different perspectives on the cultural and practical construction of museum nature, this paper moves on to consider one popular topic, taxidermy. The ambiguous nature of taxidermic mounts, or ‘remnant models’, leads to a discussion of the relative status of specimen and artefact. I identify four configurations of their relationship: museum nature as opposed to material culture","container-title":"Museum and society","issue":"2","note":"publisher: University of Leicester","page":"73-97","title":"Constructing nature behind the glass","volume":"6","author":[{"literal":"Samuel J.M.M. Alberti"}],"issued":{"date-parts":[["2008"]]}}}],"schema":"https://github.com/citation-style-language/schema/raw/master/csl-citation.json"} </w:instrText>
      </w:r>
      <w:r w:rsidR="00443904" w:rsidRPr="00A96A16">
        <w:rPr>
          <w:rFonts w:ascii="Times New Roman" w:hAnsi="Times New Roman" w:cs="Times New Roman"/>
          <w:color w:val="000000" w:themeColor="text1"/>
          <w:sz w:val="20"/>
          <w:szCs w:val="20"/>
        </w:rPr>
        <w:fldChar w:fldCharType="separate"/>
      </w:r>
      <w:r w:rsidR="001377CE" w:rsidRPr="00A96A16">
        <w:rPr>
          <w:rFonts w:ascii="Times New Roman" w:hAnsi="Times New Roman" w:cs="Times New Roman"/>
          <w:color w:val="000000"/>
          <w:sz w:val="20"/>
          <w:szCs w:val="20"/>
        </w:rPr>
        <w:t xml:space="preserve">Jan Golinski, </w:t>
      </w:r>
      <w:r w:rsidR="001377CE" w:rsidRPr="00A96A16">
        <w:rPr>
          <w:rFonts w:ascii="Times New Roman" w:hAnsi="Times New Roman" w:cs="Times New Roman"/>
          <w:i/>
          <w:iCs/>
          <w:color w:val="000000"/>
          <w:sz w:val="20"/>
          <w:szCs w:val="20"/>
        </w:rPr>
        <w:t>Making Natural Knowledge: Constructivism and the History of Science, with a New Preface</w:t>
      </w:r>
      <w:r w:rsidR="001377CE" w:rsidRPr="00A96A16">
        <w:rPr>
          <w:rFonts w:ascii="Times New Roman" w:hAnsi="Times New Roman" w:cs="Times New Roman"/>
          <w:color w:val="000000"/>
          <w:sz w:val="20"/>
          <w:szCs w:val="20"/>
        </w:rPr>
        <w:t xml:space="preserve"> (University of Chicago Press, 2008); R Cooter and S Pumfrey, ‘Separate Spheres and Public Places: Reflections on the History of Science Popularization and Science in Popular Culture’, </w:t>
      </w:r>
      <w:r w:rsidR="001377CE" w:rsidRPr="00A96A16">
        <w:rPr>
          <w:rFonts w:ascii="Times New Roman" w:hAnsi="Times New Roman" w:cs="Times New Roman"/>
          <w:i/>
          <w:iCs/>
          <w:color w:val="000000"/>
          <w:sz w:val="20"/>
          <w:szCs w:val="20"/>
        </w:rPr>
        <w:t>History of Science</w:t>
      </w:r>
      <w:r w:rsidR="001377CE" w:rsidRPr="00A96A16">
        <w:rPr>
          <w:rFonts w:ascii="Times New Roman" w:hAnsi="Times New Roman" w:cs="Times New Roman"/>
          <w:color w:val="000000"/>
          <w:sz w:val="20"/>
          <w:szCs w:val="20"/>
        </w:rPr>
        <w:t xml:space="preserve"> 32</w:t>
      </w:r>
      <w:r w:rsidR="003D1610" w:rsidRPr="00A96A16">
        <w:rPr>
          <w:rFonts w:ascii="Times New Roman" w:hAnsi="Times New Roman" w:cs="Times New Roman"/>
          <w:color w:val="000000"/>
          <w:sz w:val="20"/>
          <w:szCs w:val="20"/>
        </w:rPr>
        <w:t xml:space="preserve"> </w:t>
      </w:r>
      <w:r w:rsidR="001377CE" w:rsidRPr="00A96A16">
        <w:rPr>
          <w:rFonts w:ascii="Times New Roman" w:hAnsi="Times New Roman" w:cs="Times New Roman"/>
          <w:color w:val="000000"/>
          <w:sz w:val="20"/>
          <w:szCs w:val="20"/>
        </w:rPr>
        <w:t xml:space="preserve">(1994): 237–67; Samuel J. M. M. Alberti, ‘Objects and the Museum’, </w:t>
      </w:r>
      <w:r w:rsidR="001377CE" w:rsidRPr="00A96A16">
        <w:rPr>
          <w:rFonts w:ascii="Times New Roman" w:hAnsi="Times New Roman" w:cs="Times New Roman"/>
          <w:i/>
          <w:iCs/>
          <w:color w:val="000000"/>
          <w:sz w:val="20"/>
          <w:szCs w:val="20"/>
        </w:rPr>
        <w:t>Isis</w:t>
      </w:r>
      <w:r w:rsidR="001377CE" w:rsidRPr="00A96A16">
        <w:rPr>
          <w:rFonts w:ascii="Times New Roman" w:hAnsi="Times New Roman" w:cs="Times New Roman"/>
          <w:color w:val="000000"/>
          <w:sz w:val="20"/>
          <w:szCs w:val="20"/>
        </w:rPr>
        <w:t xml:space="preserve"> 96, no. 4 (December 2005): 559–71; Sharon Macdonald, </w:t>
      </w:r>
      <w:r w:rsidR="001377CE" w:rsidRPr="00A96A16">
        <w:rPr>
          <w:rFonts w:ascii="Times New Roman" w:hAnsi="Times New Roman" w:cs="Times New Roman"/>
          <w:i/>
          <w:iCs/>
          <w:color w:val="000000"/>
          <w:sz w:val="20"/>
          <w:szCs w:val="20"/>
        </w:rPr>
        <w:t>A Companion to Museum Studies</w:t>
      </w:r>
      <w:r w:rsidR="001377CE" w:rsidRPr="00A96A16">
        <w:rPr>
          <w:rFonts w:ascii="Times New Roman" w:hAnsi="Times New Roman" w:cs="Times New Roman"/>
          <w:color w:val="000000"/>
          <w:sz w:val="20"/>
          <w:szCs w:val="20"/>
        </w:rPr>
        <w:t xml:space="preserve"> (Wiley-Blackwell, 2008); Samuel J.M.M. Alberti, ‘Constructing Nature behind the Glass’, </w:t>
      </w:r>
      <w:r w:rsidR="001377CE" w:rsidRPr="00A96A16">
        <w:rPr>
          <w:rFonts w:ascii="Times New Roman" w:hAnsi="Times New Roman" w:cs="Times New Roman"/>
          <w:i/>
          <w:iCs/>
          <w:color w:val="000000"/>
          <w:sz w:val="20"/>
          <w:szCs w:val="20"/>
        </w:rPr>
        <w:t>Museum and Society</w:t>
      </w:r>
      <w:r w:rsidR="001377CE" w:rsidRPr="00A96A16">
        <w:rPr>
          <w:rFonts w:ascii="Times New Roman" w:hAnsi="Times New Roman" w:cs="Times New Roman"/>
          <w:color w:val="000000"/>
          <w:sz w:val="20"/>
          <w:szCs w:val="20"/>
        </w:rPr>
        <w:t xml:space="preserve"> 6 (2008): 73–97.</w:t>
      </w:r>
      <w:r w:rsidR="00443904" w:rsidRPr="00A96A16">
        <w:rPr>
          <w:rFonts w:ascii="Times New Roman" w:hAnsi="Times New Roman" w:cs="Times New Roman"/>
          <w:color w:val="000000" w:themeColor="text1"/>
          <w:sz w:val="20"/>
          <w:szCs w:val="20"/>
        </w:rPr>
        <w:fldChar w:fldCharType="end"/>
      </w:r>
      <w:r w:rsidR="0035249E" w:rsidRPr="00A96A16">
        <w:rPr>
          <w:rFonts w:ascii="Times New Roman" w:hAnsi="Times New Roman" w:cs="Times New Roman"/>
          <w:color w:val="000000" w:themeColor="text1"/>
          <w:sz w:val="20"/>
          <w:szCs w:val="20"/>
        </w:rPr>
        <w:t xml:space="preserve"> </w:t>
      </w:r>
    </w:p>
    <w:p w14:paraId="233AC93C" w14:textId="54FD22B1" w:rsidR="00FF0C79" w:rsidRPr="00A96A16" w:rsidRDefault="00FF0C79"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A96A16">
        <w:rPr>
          <w:rFonts w:ascii="Times New Roman" w:hAnsi="Times New Roman" w:cs="Times New Roman"/>
          <w:color w:val="000000" w:themeColor="text1"/>
          <w:sz w:val="20"/>
          <w:szCs w:val="20"/>
        </w:rPr>
        <w:t xml:space="preserve">Environmental historians have </w:t>
      </w:r>
      <w:r w:rsidR="00235790" w:rsidRPr="00A96A16">
        <w:rPr>
          <w:rFonts w:ascii="Times New Roman" w:hAnsi="Times New Roman" w:cs="Times New Roman"/>
          <w:color w:val="000000" w:themeColor="text1"/>
          <w:sz w:val="20"/>
          <w:szCs w:val="20"/>
        </w:rPr>
        <w:t xml:space="preserve">increasingly </w:t>
      </w:r>
      <w:r w:rsidRPr="00A96A16">
        <w:rPr>
          <w:rFonts w:ascii="Times New Roman" w:hAnsi="Times New Roman" w:cs="Times New Roman"/>
          <w:color w:val="000000" w:themeColor="text1"/>
          <w:sz w:val="20"/>
          <w:szCs w:val="20"/>
        </w:rPr>
        <w:t xml:space="preserve">advocated for a closer relationship with </w:t>
      </w:r>
      <w:r w:rsidR="005E1C60" w:rsidRPr="00A96A16">
        <w:rPr>
          <w:rFonts w:ascii="Times New Roman" w:hAnsi="Times New Roman" w:cs="Times New Roman"/>
          <w:color w:val="000000" w:themeColor="text1"/>
          <w:sz w:val="20"/>
          <w:szCs w:val="20"/>
        </w:rPr>
        <w:t xml:space="preserve">other sub-fields and disciplines </w:t>
      </w:r>
      <w:r w:rsidRPr="00A96A16">
        <w:rPr>
          <w:rFonts w:ascii="Times New Roman" w:hAnsi="Times New Roman" w:cs="Times New Roman"/>
          <w:color w:val="000000"/>
          <w:sz w:val="20"/>
          <w:szCs w:val="20"/>
        </w:rPr>
        <w:fldChar w:fldCharType="begin"/>
      </w:r>
      <w:r w:rsidR="000E1DCC" w:rsidRPr="00A96A16">
        <w:rPr>
          <w:rFonts w:ascii="Times New Roman" w:hAnsi="Times New Roman" w:cs="Times New Roman"/>
          <w:color w:val="000000"/>
          <w:sz w:val="20"/>
          <w:szCs w:val="20"/>
        </w:rPr>
        <w:instrText xml:space="preserve"> ADDIN ZOTERO_ITEM CSL_CITATION {"citationID":"7KOVdXF8","properties":{"formattedCitation":"Sverker S\\uc0\\u246{}rlin and Paul Warde, \\uc0\\u8216{}The Problem of the Problem of Environmental History: A Re-Reading of the Field\\uc0\\u8217{}, {\\i{}Environmental History} 12, no. 1 (2007): 107\\uc0\\u8211{}30; Isenberg and Lewis, \\uc0\\u8216{}And All Was Light?\\uc0\\u8217{}","plainCitation":"Sverker Sörlin and Paul Warde, ‘The Problem of the Problem of Environmental History: A Re-Reading of the Field’, Environmental History 12, no. 1 (2007): 107–30; Isenberg and Lewis, ‘And All Was Light?’","noteIndex":10},"citationItems":[{"id":395,"uris":["http://zotero.org/users/7879666/items/RRZH5RB5"],"itemData":{"id":395,"type":"article-journal","abstract":"This essay argues that environmental history has not engaged as fully with social and political theory as it might, and that once it does, environmental historians will find that their concerns are, potentially, much closer to the mainstream of thought in the social sciences and humanities than they might have expected. In fact, environmental history has the promise to be central to the most influential social thought in the academy and among policy makers. The field also needs to consider the roles of knowledge and science, or \"knowledge regimes,\" in translating scientific \"facts\" into politically realizable decisions.","container-title":"Environmental History","issue":"1","journalAbbreviation":"Environmental History","language":"en","page":"107-130","title":"The Problem of the Problem of Environmental History: A Re-Reading of the Field","title-short":"The Problem of the Problem of Environmental History","volume":"12","author":[{"family":"Sörlin","given":"Sverker"},{"family":"Warde","given":"Paul"}],"issued":{"date-parts":[["2007"]]}}},{"id":792,"uris":["http://zotero.org/users/7879666/items/U6AVC4UU"],"itemData":{"id":792,"type":"chapter","container-title":"The Oxford Handbook of Environmental History","event-place":"New York","publisher":"Oxford University Press","publisher-place":"New York","title":"And All Was Light?—Science and Environmental History","title-short":"And All Was Light?","editor":[{"family":"Isenberg","given":"Andrew C."}],"author":[{"family":"Isenberg","given":"Andrew C."},{"family":"Lewis","given":"Michael"}],"issued":{"date-parts":[["2014"]]}}}],"schema":"https://github.com/citation-style-language/schema/raw/master/csl-citation.json"} </w:instrText>
      </w:r>
      <w:r w:rsidRPr="00A96A16">
        <w:rPr>
          <w:rFonts w:ascii="Times New Roman" w:hAnsi="Times New Roman" w:cs="Times New Roman"/>
          <w:color w:val="000000"/>
          <w:sz w:val="20"/>
          <w:szCs w:val="20"/>
        </w:rPr>
        <w:fldChar w:fldCharType="separate"/>
      </w:r>
      <w:r w:rsidRPr="00A96A16">
        <w:rPr>
          <w:rFonts w:ascii="Times New Roman" w:hAnsi="Times New Roman" w:cs="Times New Roman"/>
          <w:color w:val="000000"/>
          <w:sz w:val="20"/>
          <w:szCs w:val="20"/>
        </w:rPr>
        <w:t xml:space="preserve">Sverker Sörlin and Paul Warde, ‘The Problem of the Problem of Environmental History: A Re-Reading of the Field’, </w:t>
      </w:r>
      <w:r w:rsidRPr="00A96A16">
        <w:rPr>
          <w:rFonts w:ascii="Times New Roman" w:hAnsi="Times New Roman" w:cs="Times New Roman"/>
          <w:i/>
          <w:iCs/>
          <w:color w:val="000000"/>
          <w:sz w:val="20"/>
          <w:szCs w:val="20"/>
        </w:rPr>
        <w:t>Environmental History</w:t>
      </w:r>
      <w:r w:rsidRPr="00A96A16">
        <w:rPr>
          <w:rFonts w:ascii="Times New Roman" w:hAnsi="Times New Roman" w:cs="Times New Roman"/>
          <w:color w:val="000000"/>
          <w:sz w:val="20"/>
          <w:szCs w:val="20"/>
        </w:rPr>
        <w:t xml:space="preserve"> 12 (2007): 107–30; Isenberg and Lewis, ‘And All Was Light?’</w:t>
      </w:r>
      <w:r w:rsidRPr="00A96A16">
        <w:rPr>
          <w:rFonts w:ascii="Times New Roman" w:hAnsi="Times New Roman" w:cs="Times New Roman"/>
          <w:color w:val="000000"/>
          <w:sz w:val="20"/>
          <w:szCs w:val="20"/>
        </w:rPr>
        <w:fldChar w:fldCharType="end"/>
      </w:r>
    </w:p>
  </w:footnote>
  <w:footnote w:id="12">
    <w:p w14:paraId="7765D479" w14:textId="7428BB24"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2535D2" w:rsidRPr="00A96A16">
        <w:rPr>
          <w:rFonts w:ascii="Times New Roman" w:hAnsi="Times New Roman" w:cs="Times New Roman"/>
          <w:color w:val="000000"/>
          <w:sz w:val="20"/>
          <w:szCs w:val="20"/>
        </w:rPr>
        <w:fldChar w:fldCharType="begin"/>
      </w:r>
      <w:r w:rsidR="000E1DCC" w:rsidRPr="00A96A16">
        <w:rPr>
          <w:rFonts w:ascii="Times New Roman" w:hAnsi="Times New Roman" w:cs="Times New Roman"/>
          <w:color w:val="000000"/>
          <w:sz w:val="20"/>
          <w:szCs w:val="20"/>
        </w:rPr>
        <w:instrText xml:space="preserve"> ADDIN ZOTERO_ITEM CSL_CITATION {"citationID":"2cVQdT7p","properties":{"formattedCitation":"James\\uc0\\u160{}A. Secord, \\uc0\\u8216{}Knowledge in Transit\\uc0\\u8217{}, {\\i{}Isis} 95, no. 4 (2004): 654\\uc0\\u8211{}72.","plainCitation":"James A. Secord, ‘Knowledge in Transit’, Isis 95, no. 4 (2004): 654–72.","dontUpdate":true,"noteIndex":11},"citationItems":[{"id":790,"uris":["http://zotero.org/users/7879666/items/PL78UZZM"],"itemData":{"id":790,"type":"article-journal","abstract":"What big questions and large-scale narratives give coherence to the history of science? From the late 1970s onward, the ﬁeld has been transformed through a stress on practice and fresh perspectives from gender studies, the sociology of knowledge, and work on a greatly expanded range of practitioners and cultures. Yet these developments, although long overdue and clearly beneﬁcial, have been accompanied by fragmentation and loss of direction. This essay suggests that the narrative frameworks used by historians of science need to come to terms with diversity by understanding science as a form of communication. The centrality of processes of movement, translation, and transmission is already emerging in studies of topics ranging from ethnographic encounters to the history of reading. Not only does this approach offer opportunities for crossing boundaries of nation, period, and discipline that are all too easily taken for granted; it also has the potential for creating a more effective dialogue with other historians and the wider public.","container-title":"Isis","issue":"4","journalAbbreviation":"Isis","language":"en","page":"654-672","title":"Knowledge in Transit","volume":"95","author":[{"family":"Secord","given":"James A."}],"issued":{"date-parts":[["2004"]]}}}],"schema":"https://github.com/citation-style-language/schema/raw/master/csl-citation.json"} </w:instrText>
      </w:r>
      <w:r w:rsidR="002535D2" w:rsidRPr="00A96A16">
        <w:rPr>
          <w:rFonts w:ascii="Times New Roman" w:hAnsi="Times New Roman" w:cs="Times New Roman"/>
          <w:color w:val="000000"/>
          <w:sz w:val="20"/>
          <w:szCs w:val="20"/>
        </w:rPr>
        <w:fldChar w:fldCharType="separate"/>
      </w:r>
      <w:r w:rsidR="002535D2" w:rsidRPr="00A96A16">
        <w:rPr>
          <w:rFonts w:ascii="Times New Roman" w:hAnsi="Times New Roman" w:cs="Times New Roman"/>
          <w:color w:val="000000"/>
          <w:sz w:val="20"/>
          <w:szCs w:val="20"/>
        </w:rPr>
        <w:t xml:space="preserve">James A. Secord, ‘Knowledge in Transit’, </w:t>
      </w:r>
      <w:r w:rsidR="002535D2" w:rsidRPr="00A96A16">
        <w:rPr>
          <w:rFonts w:ascii="Times New Roman" w:hAnsi="Times New Roman" w:cs="Times New Roman"/>
          <w:i/>
          <w:iCs/>
          <w:color w:val="000000"/>
          <w:sz w:val="20"/>
          <w:szCs w:val="20"/>
        </w:rPr>
        <w:t>Isis</w:t>
      </w:r>
      <w:r w:rsidR="002535D2" w:rsidRPr="00A96A16">
        <w:rPr>
          <w:rFonts w:ascii="Times New Roman" w:hAnsi="Times New Roman" w:cs="Times New Roman"/>
          <w:color w:val="000000"/>
          <w:sz w:val="20"/>
          <w:szCs w:val="20"/>
        </w:rPr>
        <w:t xml:space="preserve"> 95 (2004), </w:t>
      </w:r>
      <w:r w:rsidR="0099096E" w:rsidRPr="00A96A16">
        <w:rPr>
          <w:rFonts w:ascii="Times New Roman" w:hAnsi="Times New Roman" w:cs="Times New Roman"/>
          <w:color w:val="000000"/>
          <w:sz w:val="20"/>
          <w:szCs w:val="20"/>
        </w:rPr>
        <w:t>655</w:t>
      </w:r>
      <w:r w:rsidR="002535D2" w:rsidRPr="00A96A16">
        <w:rPr>
          <w:rFonts w:ascii="Times New Roman" w:hAnsi="Times New Roman" w:cs="Times New Roman"/>
          <w:color w:val="000000"/>
          <w:sz w:val="20"/>
          <w:szCs w:val="20"/>
        </w:rPr>
        <w:t>.</w:t>
      </w:r>
      <w:r w:rsidR="002535D2" w:rsidRPr="00A96A16">
        <w:rPr>
          <w:rFonts w:ascii="Times New Roman" w:hAnsi="Times New Roman" w:cs="Times New Roman"/>
          <w:color w:val="000000"/>
          <w:sz w:val="20"/>
          <w:szCs w:val="20"/>
        </w:rPr>
        <w:fldChar w:fldCharType="end"/>
      </w:r>
    </w:p>
  </w:footnote>
  <w:footnote w:id="13">
    <w:p w14:paraId="0F3A65E5" w14:textId="4AAD384C" w:rsidR="00344521" w:rsidRPr="00A96A16" w:rsidRDefault="0034452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Some notable examples are </w:t>
      </w:r>
      <w:r w:rsidR="007C77B7" w:rsidRPr="00A96A16">
        <w:rPr>
          <w:rFonts w:ascii="Times New Roman" w:hAnsi="Times New Roman" w:cs="Times New Roman"/>
          <w:color w:val="000000"/>
          <w:sz w:val="20"/>
          <w:szCs w:val="20"/>
        </w:rPr>
        <w:fldChar w:fldCharType="begin"/>
      </w:r>
      <w:r w:rsidR="007F6EA2" w:rsidRPr="00A96A16">
        <w:rPr>
          <w:rFonts w:ascii="Times New Roman" w:hAnsi="Times New Roman" w:cs="Times New Roman"/>
          <w:color w:val="000000"/>
          <w:sz w:val="20"/>
          <w:szCs w:val="20"/>
        </w:rPr>
        <w:instrText xml:space="preserve"> ADDIN ZOTERO_ITEM CSL_CITATION {"citationID":"eOXqkJdr","properties":{"formattedCitation":"Warde, Robin, and S\\uc0\\u246{}rlin, {\\i{}The Environment: A History of the Idea}; David C. Coleman, {\\i{}Big Ecology the Emergence of Ecosystem Science} (Berkeley: University of California Press, 2010); John Sheail, {\\i{}An Environmental History of Twentieth-Century Britain} (Hamphire: Palgrave, 2002); Worster, {\\i{}Nature\\uc0\\u8217{}s Economy}; Robin, {\\i{}Defending the Little Desert}; Ritvo, {\\i{}The Dawn of Green}.","plainCitation":"Warde, Robin, and Sörlin, The Environment: A History of the Idea; David C. Coleman, Big Ecology the Emergence of Ecosystem Science (Berkeley: University of California Press, 2010); John Sheail, An Environmental History of Twentieth-Century Britain (Hamphire: Palgrave, 2002); Worster, Nature’s Economy; Robin, Defending the Little Desert; Ritvo, The Dawn of Green.","noteIndex":12},"citationItems":[{"id":77,"uris":["http://zotero.org/users/7879666/items/42XWMF9X"],"itemData":{"id":77,"type":"book","publisher":"John Hopkins University Press","title":"The Environment: A History of the Idea","author":[{"family":"Warde","given":"Paul"},{"family":"Robin","given":"Libby"},{"family":"Sörlin","given":"Sverker"}],"issued":{"date-parts":[["2018"]]}}},{"id":647,"uris":["http://zotero.org/users/7879666/items/FCN2QAXJ"],"itemData":{"id":647,"type":"book","abstract":"In Big Ecology, David C. Coleman documents his historically fruitful ecological collaborations in the early years of studying large ecosystems in the United States. As Coleman explains, the concept of the ecosystem-a local biological community and its interactions with its environment-has given rise to many institutions and research programs, like the National Science Foundation's program for Long Term Ecological Research. Coleman's insider account of this important and fascinating trend toward big science takes us from the paradigm of collaborative interdisciplinary research, starting with the International Geophysical Year (IGY) of 1957, through the International Biological Program (IBP) of the late 1960's and early 1970's, to the Long-Term Ecological Research (LTER) programs of the 1980's.","event-place":"Berkeley","publisher":"University of California Press","publisher-place":"Berkeley","title":"Big ecology the emergence of ecosystem science","author":[{"family":"Coleman","given":"David C."}],"issued":{"date-parts":[["2010"]]}}},{"id":66,"uris":["http://zotero.org/users/7879666/items/Z9CPJVBN"],"itemData":{"id":66,"type":"book","event-place":"Hamphire","publisher":"Palgrave","publisher-place":"Hamphire","title":"An Environmental History of Twentieth-Century Britain","author":[{"family":"Sheail","given":"John"}],"issued":{"date-parts":[["2002"]]}}},{"id":627,"uris":["http://zotero.org/users/7879666/items/DP7IYUA5"],"itemData":{"id":627,"type":"book","edition":"2nd","event-place":"Cambridge","publisher":"Cambridge University Press","publisher-place":"Cambridge","title":"Nature's Economy","author":[{"family":"Worster","given":"Donald"}],"issued":{"date-parts":[["1994"]]}}},{"id":295,"uris":["http://zotero.org/users/7879666/items/UQLH52VJ"],"itemData":{"id":295,"type":"book","publisher":"Melbourne University Publishing","title":"Defending the Little Desert: The Rise of Ecological Consciousness in Australia","title-short":"Defending the Little Desert","author":[{"family":"Robin","given":"Libby"}],"issued":{"date-parts":[["1994"]]}}},{"id":585,"uris":["http://zotero.org/users/7879666/items/9E8YPTEB"],"itemData":{"id":585,"type":"book","abstract":"Located in the heart of England's Lake District, the placid waters of Thirlmere seem to be the embodiment of pastoral beauty. But under their calm surface lurks the legacy of a nineteenth-century conflict that pitted industrial progress against natural conservation-and helped launch the environmental movement as we know it. Purchased by the city of Manchester in the 1870s, Thirlmere was dammed and converted into a reservoir, its water piped one hundred miles south to the burgeoning industrial city and its workforce. This feat of civil engineering-and of natural resource diversio","event-place":"Chicago","publisher":"University of Chicago Press","publisher-place":"Chicago","title":"The Dawn of Green: Manchester, Thirlmere, and Modern Environmentalism","title-short":"The Dawn of Green","author":[{"family":"Ritvo","given":"Harriet"}],"issued":{"date-parts":[["2009"]]}}}],"schema":"https://github.com/citation-style-language/schema/raw/master/csl-citation.json"} </w:instrText>
      </w:r>
      <w:r w:rsidR="007C77B7" w:rsidRPr="00A96A16">
        <w:rPr>
          <w:rFonts w:ascii="Times New Roman" w:hAnsi="Times New Roman" w:cs="Times New Roman"/>
          <w:color w:val="000000"/>
          <w:sz w:val="20"/>
          <w:szCs w:val="20"/>
        </w:rPr>
        <w:fldChar w:fldCharType="separate"/>
      </w:r>
      <w:r w:rsidR="007F6EA2" w:rsidRPr="00A96A16">
        <w:rPr>
          <w:rFonts w:ascii="Times New Roman" w:hAnsi="Times New Roman" w:cs="Times New Roman"/>
          <w:color w:val="000000"/>
          <w:sz w:val="20"/>
          <w:szCs w:val="20"/>
        </w:rPr>
        <w:t xml:space="preserve">Warde, Robin, and Sörlin, </w:t>
      </w:r>
      <w:r w:rsidR="007F6EA2" w:rsidRPr="00A96A16">
        <w:rPr>
          <w:rFonts w:ascii="Times New Roman" w:hAnsi="Times New Roman" w:cs="Times New Roman"/>
          <w:i/>
          <w:iCs/>
          <w:color w:val="000000"/>
          <w:sz w:val="20"/>
          <w:szCs w:val="20"/>
        </w:rPr>
        <w:t>The Environment: A History of the Idea</w:t>
      </w:r>
      <w:r w:rsidR="007F6EA2" w:rsidRPr="00A96A16">
        <w:rPr>
          <w:rFonts w:ascii="Times New Roman" w:hAnsi="Times New Roman" w:cs="Times New Roman"/>
          <w:color w:val="000000"/>
          <w:sz w:val="20"/>
          <w:szCs w:val="20"/>
        </w:rPr>
        <w:t xml:space="preserve">; David C. Coleman, </w:t>
      </w:r>
      <w:r w:rsidR="007F6EA2" w:rsidRPr="00A96A16">
        <w:rPr>
          <w:rFonts w:ascii="Times New Roman" w:hAnsi="Times New Roman" w:cs="Times New Roman"/>
          <w:i/>
          <w:iCs/>
          <w:color w:val="000000"/>
          <w:sz w:val="20"/>
          <w:szCs w:val="20"/>
        </w:rPr>
        <w:t>Big Ecology the Emergence of Ecosystem Science</w:t>
      </w:r>
      <w:r w:rsidR="007F6EA2" w:rsidRPr="00A96A16">
        <w:rPr>
          <w:rFonts w:ascii="Times New Roman" w:hAnsi="Times New Roman" w:cs="Times New Roman"/>
          <w:color w:val="000000"/>
          <w:sz w:val="20"/>
          <w:szCs w:val="20"/>
        </w:rPr>
        <w:t xml:space="preserve"> (Berkeley: University of California Press, 2010); John Sheail, </w:t>
      </w:r>
      <w:r w:rsidR="007F6EA2" w:rsidRPr="00A96A16">
        <w:rPr>
          <w:rFonts w:ascii="Times New Roman" w:hAnsi="Times New Roman" w:cs="Times New Roman"/>
          <w:i/>
          <w:iCs/>
          <w:color w:val="000000"/>
          <w:sz w:val="20"/>
          <w:szCs w:val="20"/>
        </w:rPr>
        <w:t>An Environmental History of Twentieth-Century Britain</w:t>
      </w:r>
      <w:r w:rsidR="007F6EA2" w:rsidRPr="00A96A16">
        <w:rPr>
          <w:rFonts w:ascii="Times New Roman" w:hAnsi="Times New Roman" w:cs="Times New Roman"/>
          <w:color w:val="000000"/>
          <w:sz w:val="20"/>
          <w:szCs w:val="20"/>
        </w:rPr>
        <w:t xml:space="preserve"> (Hamphire: Palgrave, 2002); Worster, </w:t>
      </w:r>
      <w:r w:rsidR="007F6EA2" w:rsidRPr="00A96A16">
        <w:rPr>
          <w:rFonts w:ascii="Times New Roman" w:hAnsi="Times New Roman" w:cs="Times New Roman"/>
          <w:i/>
          <w:iCs/>
          <w:color w:val="000000"/>
          <w:sz w:val="20"/>
          <w:szCs w:val="20"/>
        </w:rPr>
        <w:t>Nature’s Economy</w:t>
      </w:r>
      <w:r w:rsidR="007F6EA2" w:rsidRPr="00A96A16">
        <w:rPr>
          <w:rFonts w:ascii="Times New Roman" w:hAnsi="Times New Roman" w:cs="Times New Roman"/>
          <w:color w:val="000000"/>
          <w:sz w:val="20"/>
          <w:szCs w:val="20"/>
        </w:rPr>
        <w:t xml:space="preserve">; Robin, </w:t>
      </w:r>
      <w:r w:rsidR="007F6EA2" w:rsidRPr="00A96A16">
        <w:rPr>
          <w:rFonts w:ascii="Times New Roman" w:hAnsi="Times New Roman" w:cs="Times New Roman"/>
          <w:i/>
          <w:iCs/>
          <w:color w:val="000000"/>
          <w:sz w:val="20"/>
          <w:szCs w:val="20"/>
        </w:rPr>
        <w:t>Defending the Little Desert</w:t>
      </w:r>
      <w:r w:rsidR="007F6EA2" w:rsidRPr="00A96A16">
        <w:rPr>
          <w:rFonts w:ascii="Times New Roman" w:hAnsi="Times New Roman" w:cs="Times New Roman"/>
          <w:color w:val="000000"/>
          <w:sz w:val="20"/>
          <w:szCs w:val="20"/>
        </w:rPr>
        <w:t xml:space="preserve">; Ritvo, </w:t>
      </w:r>
      <w:r w:rsidR="007F6EA2" w:rsidRPr="00A96A16">
        <w:rPr>
          <w:rFonts w:ascii="Times New Roman" w:hAnsi="Times New Roman" w:cs="Times New Roman"/>
          <w:i/>
          <w:iCs/>
          <w:color w:val="000000"/>
          <w:sz w:val="20"/>
          <w:szCs w:val="20"/>
        </w:rPr>
        <w:t>The Dawn of Green</w:t>
      </w:r>
      <w:r w:rsidR="007F6EA2" w:rsidRPr="00A96A16">
        <w:rPr>
          <w:rFonts w:ascii="Times New Roman" w:hAnsi="Times New Roman" w:cs="Times New Roman"/>
          <w:color w:val="000000"/>
          <w:sz w:val="20"/>
          <w:szCs w:val="20"/>
        </w:rPr>
        <w:t>.</w:t>
      </w:r>
      <w:r w:rsidR="007C77B7" w:rsidRPr="00A96A16">
        <w:rPr>
          <w:rFonts w:ascii="Times New Roman" w:hAnsi="Times New Roman" w:cs="Times New Roman"/>
          <w:color w:val="000000"/>
          <w:sz w:val="20"/>
          <w:szCs w:val="20"/>
        </w:rPr>
        <w:fldChar w:fldCharType="end"/>
      </w:r>
    </w:p>
  </w:footnote>
  <w:footnote w:id="14">
    <w:p w14:paraId="7765D47B" w14:textId="5A5E47B5"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CB05DC" w:rsidRPr="00A96A16">
        <w:rPr>
          <w:rFonts w:ascii="Times New Roman" w:hAnsi="Times New Roman" w:cs="Times New Roman"/>
          <w:color w:val="000000"/>
          <w:sz w:val="20"/>
          <w:szCs w:val="20"/>
        </w:rPr>
        <w:fldChar w:fldCharType="begin"/>
      </w:r>
      <w:r w:rsidR="00DB7EEC" w:rsidRPr="00A96A16">
        <w:rPr>
          <w:rFonts w:ascii="Times New Roman" w:hAnsi="Times New Roman" w:cs="Times New Roman"/>
          <w:color w:val="000000"/>
          <w:sz w:val="20"/>
          <w:szCs w:val="20"/>
        </w:rPr>
        <w:instrText xml:space="preserve"> ADDIN ZOTERO_ITEM CSL_CITATION {"citationID":"JuAJwu5r","properties":{"formattedCitation":"Libby Robin, \\uc0\\u8216{}The Rise of the Idea of Biodiversity: Crises, Responses and Expertise\\uc0\\u8217{}, {\\i{}Quaderni}, no. 76 (1 September 2011): 25\\uc0\\u8211{}37.","plainCitation":"Libby Robin, ‘The Rise of the Idea of Biodiversity: Crises, Responses and Expertise’, Quaderni, no. 76 (1 September 2011): 25–37.","dontUpdate":true,"noteIndex":13},"citationItems":[{"id":118,"uris":["http://zotero.org/users/7879666/items/RY6V95EZ"],"itemData":{"id":118,"type":"article-journal","container-title":"Quaderni","issue":"76","language":"en","page":"25-37","source":"DOI.org (Crossref)","title":"The rise of the idea of biodiversity: crises, responses and expertise","title-short":"The rise of the idea of biodiversity","author":[{"family":"Robin","given":"Libby"}],"issued":{"date-parts":[["2011",9,1]]}}}],"schema":"https://github.com/citation-style-language/schema/raw/master/csl-citation.json"} </w:instrText>
      </w:r>
      <w:r w:rsidR="00CB05DC" w:rsidRPr="00A96A16">
        <w:rPr>
          <w:rFonts w:ascii="Times New Roman" w:hAnsi="Times New Roman" w:cs="Times New Roman"/>
          <w:color w:val="000000"/>
          <w:sz w:val="20"/>
          <w:szCs w:val="20"/>
        </w:rPr>
        <w:fldChar w:fldCharType="separate"/>
      </w:r>
      <w:r w:rsidR="00560F5C" w:rsidRPr="00A96A16">
        <w:rPr>
          <w:rFonts w:ascii="Times New Roman" w:hAnsi="Times New Roman" w:cs="Times New Roman"/>
          <w:color w:val="000000"/>
          <w:sz w:val="20"/>
          <w:szCs w:val="20"/>
        </w:rPr>
        <w:t xml:space="preserve">Libby Robin, ‘The Rise of the Idea of Biodiversity: Crises, Responses and Expertise’, </w:t>
      </w:r>
      <w:r w:rsidR="00560F5C" w:rsidRPr="00A96A16">
        <w:rPr>
          <w:rFonts w:ascii="Times New Roman" w:hAnsi="Times New Roman" w:cs="Times New Roman"/>
          <w:i/>
          <w:iCs/>
          <w:color w:val="000000"/>
          <w:sz w:val="20"/>
          <w:szCs w:val="20"/>
        </w:rPr>
        <w:t>Quaderni</w:t>
      </w:r>
      <w:r w:rsidR="00560F5C" w:rsidRPr="00A96A16">
        <w:rPr>
          <w:rFonts w:ascii="Times New Roman" w:hAnsi="Times New Roman" w:cs="Times New Roman"/>
          <w:color w:val="000000"/>
          <w:sz w:val="20"/>
          <w:szCs w:val="20"/>
        </w:rPr>
        <w:t>, 76 (1 September 2011), 26.</w:t>
      </w:r>
      <w:r w:rsidR="00CB05DC" w:rsidRPr="00A96A16">
        <w:rPr>
          <w:rFonts w:ascii="Times New Roman" w:hAnsi="Times New Roman" w:cs="Times New Roman"/>
          <w:color w:val="000000"/>
          <w:sz w:val="20"/>
          <w:szCs w:val="20"/>
        </w:rPr>
        <w:fldChar w:fldCharType="end"/>
      </w:r>
    </w:p>
  </w:footnote>
  <w:footnote w:id="15">
    <w:p w14:paraId="7765D47C" w14:textId="6DF1E09D"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560F5C" w:rsidRPr="00A96A16">
        <w:rPr>
          <w:rFonts w:ascii="Times New Roman" w:hAnsi="Times New Roman" w:cs="Times New Roman"/>
          <w:color w:val="000000"/>
          <w:sz w:val="20"/>
          <w:szCs w:val="20"/>
        </w:rPr>
        <w:fldChar w:fldCharType="begin"/>
      </w:r>
      <w:r w:rsidR="00DB7EEC" w:rsidRPr="00A96A16">
        <w:rPr>
          <w:rFonts w:ascii="Times New Roman" w:hAnsi="Times New Roman" w:cs="Times New Roman"/>
          <w:color w:val="000000"/>
          <w:sz w:val="20"/>
          <w:szCs w:val="20"/>
        </w:rPr>
        <w:instrText xml:space="preserve"> ADDIN ZOTERO_ITEM CSL_CITATION {"citationID":"LIAh3yZk","properties":{"formattedCitation":"Richard Grove, {\\i{}Green Imperialism: Colonial Expansion, Tropical Island Edens and the Origins of Environmentalism 1600-1860} (Cambridge: Cambridge University Press, 1995).","plainCitation":"Richard Grove, Green Imperialism: Colonial Expansion, Tropical Island Edens and the Origins of Environmentalism 1600-1860 (Cambridge: Cambridge University Press, 1995).","dontUpdate":true,"noteIndex":14},"citationItems":[{"id":244,"uris":["http://zotero.org/users/7879666/items/VZDGII2C"],"itemData":{"id":244,"type":"book","event-place":"Cambridge","publisher":"Cambridge University Press","publisher-place":"Cambridge","title":"Green Imperialism: Colonial Expansion, Tropical Island Edens and the Origins of Environmentalism 1600-1860","title-short":"Green Imperialism","author":[{"family":"Grove","given":"Richard"}],"issued":{"date-parts":[["1995"]]}}}],"schema":"https://github.com/citation-style-language/schema/raw/master/csl-citation.json"} </w:instrText>
      </w:r>
      <w:r w:rsidR="00560F5C" w:rsidRPr="00A96A16">
        <w:rPr>
          <w:rFonts w:ascii="Times New Roman" w:hAnsi="Times New Roman" w:cs="Times New Roman"/>
          <w:color w:val="000000"/>
          <w:sz w:val="20"/>
          <w:szCs w:val="20"/>
        </w:rPr>
        <w:fldChar w:fldCharType="separate"/>
      </w:r>
      <w:r w:rsidR="00560F5C" w:rsidRPr="00A96A16">
        <w:rPr>
          <w:rFonts w:ascii="Times New Roman" w:hAnsi="Times New Roman" w:cs="Times New Roman"/>
          <w:color w:val="000000"/>
          <w:sz w:val="20"/>
          <w:szCs w:val="20"/>
        </w:rPr>
        <w:t xml:space="preserve">Richard Grove, </w:t>
      </w:r>
      <w:r w:rsidR="00560F5C" w:rsidRPr="00A96A16">
        <w:rPr>
          <w:rFonts w:ascii="Times New Roman" w:hAnsi="Times New Roman" w:cs="Times New Roman"/>
          <w:i/>
          <w:iCs/>
          <w:color w:val="000000"/>
          <w:sz w:val="20"/>
          <w:szCs w:val="20"/>
        </w:rPr>
        <w:t>Green Imperialism: Colonial Expansion, Tropical Island Edens and the Origins of Environmentalism 1600-1860</w:t>
      </w:r>
      <w:r w:rsidR="00560F5C" w:rsidRPr="00A96A16">
        <w:rPr>
          <w:rFonts w:ascii="Times New Roman" w:hAnsi="Times New Roman" w:cs="Times New Roman"/>
          <w:color w:val="000000"/>
          <w:sz w:val="20"/>
          <w:szCs w:val="20"/>
        </w:rPr>
        <w:t xml:space="preserve"> (Cambridge: Cambridge University Press, 1995), 13.</w:t>
      </w:r>
      <w:r w:rsidR="00560F5C" w:rsidRPr="00A96A16">
        <w:rPr>
          <w:rFonts w:ascii="Times New Roman" w:hAnsi="Times New Roman" w:cs="Times New Roman"/>
          <w:color w:val="000000"/>
          <w:sz w:val="20"/>
          <w:szCs w:val="20"/>
        </w:rPr>
        <w:fldChar w:fldCharType="end"/>
      </w:r>
    </w:p>
  </w:footnote>
  <w:footnote w:id="16">
    <w:p w14:paraId="1CDC4F3E" w14:textId="2D2631D7" w:rsidR="0071380E" w:rsidRPr="00A96A16" w:rsidRDefault="0071380E"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For an overview of Kew Gardens and its struggle between scientific research institute and public pleasure garden see; </w:t>
      </w:r>
      <w:r w:rsidR="00560F5C" w:rsidRPr="00A96A16">
        <w:rPr>
          <w:rFonts w:ascii="Times New Roman" w:hAnsi="Times New Roman" w:cs="Times New Roman"/>
          <w:color w:val="000000" w:themeColor="text1"/>
        </w:rPr>
        <w:fldChar w:fldCharType="begin"/>
      </w:r>
      <w:r w:rsidR="00DB7EEC" w:rsidRPr="00A96A16">
        <w:rPr>
          <w:rFonts w:ascii="Times New Roman" w:hAnsi="Times New Roman" w:cs="Times New Roman"/>
          <w:color w:val="000000" w:themeColor="text1"/>
        </w:rPr>
        <w:instrText xml:space="preserve"> ADDIN ZOTERO_ITEM CSL_CITATION {"citationID":"na6i7oMv","properties":{"formattedCitation":"Ray Desmond, {\\i{}Kew: The History of the Royal Botanic Gardens} (London: Harvill with the Royal Botanic Gardens, Kew, 1998).","plainCitation":"Ray Desmond, Kew: The History of the Royal Botanic Gardens (London: Harvill with the Royal Botanic Gardens, Kew, 1998).","noteIndex":15},"citationItems":[{"id":767,"uris":["http://zotero.org/users/7879666/items/9PAQGDIJ"],"itemData":{"id":767,"type":"book","event-place":"London","publisher":"Harvill with the Royal Botanic Gardens, Kew","publisher-place":"London","title":"Kew: The history of the Royal Botanic Gardens","collection-editor":[{"family":"Royal Botanic Gardens","given":"Kew"}],"author":[{"family":"Desmond","given":"Ray"}],"issued":{"date-parts":[["1998"]]}}}],"schema":"https://github.com/citation-style-language/schema/raw/master/csl-citation.json"} </w:instrText>
      </w:r>
      <w:r w:rsidR="00560F5C" w:rsidRPr="00A96A16">
        <w:rPr>
          <w:rFonts w:ascii="Times New Roman" w:hAnsi="Times New Roman" w:cs="Times New Roman"/>
          <w:color w:val="000000" w:themeColor="text1"/>
        </w:rPr>
        <w:fldChar w:fldCharType="separate"/>
      </w:r>
      <w:r w:rsidR="0072086E" w:rsidRPr="00A96A16">
        <w:rPr>
          <w:rFonts w:ascii="Times New Roman" w:hAnsi="Times New Roman" w:cs="Times New Roman"/>
          <w:color w:val="000000"/>
        </w:rPr>
        <w:t xml:space="preserve">Ray Desmond, </w:t>
      </w:r>
      <w:r w:rsidR="0072086E" w:rsidRPr="00A96A16">
        <w:rPr>
          <w:rFonts w:ascii="Times New Roman" w:hAnsi="Times New Roman" w:cs="Times New Roman"/>
          <w:i/>
          <w:iCs/>
          <w:color w:val="000000"/>
        </w:rPr>
        <w:t>Kew: The History of the Royal Botanic Gardens</w:t>
      </w:r>
      <w:r w:rsidR="0072086E" w:rsidRPr="00A96A16">
        <w:rPr>
          <w:rFonts w:ascii="Times New Roman" w:hAnsi="Times New Roman" w:cs="Times New Roman"/>
          <w:color w:val="000000"/>
        </w:rPr>
        <w:t xml:space="preserve"> (London: Harvill with the Royal Botanic Gardens, Kew, 1998).</w:t>
      </w:r>
      <w:r w:rsidR="00560F5C" w:rsidRPr="00A96A16">
        <w:rPr>
          <w:rFonts w:ascii="Times New Roman" w:hAnsi="Times New Roman" w:cs="Times New Roman"/>
          <w:color w:val="000000" w:themeColor="text1"/>
        </w:rPr>
        <w:fldChar w:fldCharType="end"/>
      </w:r>
    </w:p>
  </w:footnote>
  <w:footnote w:id="17">
    <w:p w14:paraId="2A602986" w14:textId="222DDB8F" w:rsidR="003A3E1A" w:rsidRPr="00A96A16" w:rsidRDefault="003A3E1A"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72086E"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{"citationID":"IlsdSTlL","properties":{"formattedCitation":"Desmond, {\\i{}Kew: The History of the Royal Botanic Gardens}.","plainCitation":"Desmond, Kew: The History of the Royal Botanic Gardens.","dontUpdate":true,"noteIndex":16},"citationItems":[{"id":767,"uris":["http://zotero.org/users/7879666/items/9PAQGDIJ"],"itemData":{"id":767,"type":"book","event-place":"London","publisher":"Harvill with the Royal Botanic Gardens, Kew","publisher-place":"London","title":"Kew: The history of the Royal Botanic Gardens","collection-editor":[{"family":"Royal Botanic Gardens","given":"Kew"}],"author":[{"family":"Desmond","given":"Ray"}],"issued":{"date-parts":[["1998"]]}}}],"schema":"https://github.com/citation-style-language/schema/raw/master/csl-citation.json"} </w:instrText>
      </w:r>
      <w:r w:rsidR="0072086E" w:rsidRPr="00A96A16">
        <w:rPr>
          <w:rFonts w:ascii="Times New Roman" w:hAnsi="Times New Roman" w:cs="Times New Roman"/>
          <w:color w:val="000000" w:themeColor="text1"/>
        </w:rPr>
        <w:fldChar w:fldCharType="separate"/>
      </w:r>
      <w:r w:rsidR="00824381" w:rsidRPr="00A96A16">
        <w:rPr>
          <w:rFonts w:ascii="Times New Roman" w:hAnsi="Times New Roman" w:cs="Times New Roman"/>
          <w:color w:val="000000"/>
        </w:rPr>
        <w:t xml:space="preserve">Desmond, </w:t>
      </w:r>
      <w:r w:rsidR="00824381" w:rsidRPr="00A96A16">
        <w:rPr>
          <w:rFonts w:ascii="Times New Roman" w:hAnsi="Times New Roman" w:cs="Times New Roman"/>
          <w:i/>
          <w:iCs/>
          <w:color w:val="000000"/>
        </w:rPr>
        <w:t xml:space="preserve">Kew: The History of the Royal Botanic Gardens, </w:t>
      </w:r>
      <w:r w:rsidR="00824381" w:rsidRPr="00A96A16">
        <w:rPr>
          <w:rFonts w:ascii="Times New Roman" w:hAnsi="Times New Roman" w:cs="Times New Roman"/>
          <w:color w:val="000000"/>
        </w:rPr>
        <w:t>p. 258.</w:t>
      </w:r>
      <w:r w:rsidR="0072086E" w:rsidRPr="00A96A16">
        <w:rPr>
          <w:rFonts w:ascii="Times New Roman" w:hAnsi="Times New Roman" w:cs="Times New Roman"/>
          <w:color w:val="000000" w:themeColor="text1"/>
        </w:rPr>
        <w:fldChar w:fldCharType="end"/>
      </w:r>
    </w:p>
  </w:footnote>
  <w:footnote w:id="18">
    <w:p w14:paraId="4625B266" w14:textId="77777777" w:rsidR="003A3E1A" w:rsidRPr="00A96A16" w:rsidRDefault="003A3E1A"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Ibid.</w:t>
      </w:r>
      <w:r w:rsidRPr="00A96A16">
        <w:rPr>
          <w:rFonts w:ascii="Times New Roman" w:hAnsi="Times New Roman" w:cs="Times New Roman"/>
          <w:i/>
          <w:iCs/>
          <w:color w:val="000000" w:themeColor="text1"/>
        </w:rPr>
        <w:t xml:space="preserve">, </w:t>
      </w:r>
      <w:r w:rsidRPr="00A96A16">
        <w:rPr>
          <w:rFonts w:ascii="Times New Roman" w:hAnsi="Times New Roman" w:cs="Times New Roman"/>
          <w:color w:val="000000" w:themeColor="text1"/>
        </w:rPr>
        <w:t>p. 280.</w:t>
      </w:r>
    </w:p>
  </w:footnote>
  <w:footnote w:id="19">
    <w:p w14:paraId="5C70AD3B" w14:textId="70EF34BE" w:rsidR="003A3E1A" w:rsidRPr="00A96A16" w:rsidRDefault="003A3E1A"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009E03E2" w:rsidRPr="00A96A16">
        <w:rPr>
          <w:rFonts w:ascii="Times New Roman" w:hAnsi="Times New Roman" w:cs="Times New Roman"/>
          <w:sz w:val="20"/>
          <w:szCs w:val="20"/>
        </w:rPr>
        <w:t xml:space="preserve"> BBC News, ‘Kew Gardens</w:t>
      </w:r>
      <w:r w:rsidR="002D4A4E" w:rsidRPr="00A96A16">
        <w:rPr>
          <w:rFonts w:ascii="Times New Roman" w:hAnsi="Times New Roman" w:cs="Times New Roman"/>
          <w:sz w:val="20"/>
          <w:szCs w:val="20"/>
        </w:rPr>
        <w:t>: Royal Botanic Gardens breaks record for largest plant collection’</w:t>
      </w:r>
      <w:r w:rsidR="00F13489" w:rsidRPr="00A96A16">
        <w:rPr>
          <w:rFonts w:ascii="Times New Roman" w:hAnsi="Times New Roman" w:cs="Times New Roman"/>
          <w:sz w:val="20"/>
          <w:szCs w:val="20"/>
        </w:rPr>
        <w:t xml:space="preserve"> (2021) </w:t>
      </w:r>
      <w:hyperlink r:id="rId1" w:history="1">
        <w:r w:rsidR="00F53F02" w:rsidRPr="00A96A16">
          <w:rPr>
            <w:rStyle w:val="Hyperlink"/>
            <w:rFonts w:ascii="Times New Roman" w:hAnsi="Times New Roman" w:cs="Times New Roman"/>
            <w:sz w:val="20"/>
            <w:szCs w:val="20"/>
          </w:rPr>
          <w:t>[</w:t>
        </w:r>
        <w:r w:rsidRPr="00A96A16">
          <w:rPr>
            <w:rStyle w:val="Hyperlink"/>
            <w:rFonts w:ascii="Times New Roman" w:hAnsi="Times New Roman" w:cs="Times New Roman"/>
            <w:sz w:val="20"/>
            <w:szCs w:val="20"/>
          </w:rPr>
          <w:t>www.bbc.co.uk/news/uk-england-london-58559491</w:t>
        </w:r>
      </w:hyperlink>
      <w:r w:rsidR="00C4611F" w:rsidRPr="00A96A16">
        <w:rPr>
          <w:rStyle w:val="Hyperlink"/>
          <w:rFonts w:ascii="Times New Roman" w:hAnsi="Times New Roman" w:cs="Times New Roman"/>
          <w:sz w:val="20"/>
          <w:szCs w:val="20"/>
        </w:rPr>
        <w:t>,</w:t>
      </w:r>
      <w:r w:rsidRPr="00A96A16">
        <w:rPr>
          <w:rFonts w:ascii="Times New Roman" w:hAnsi="Times New Roman" w:cs="Times New Roman"/>
          <w:sz w:val="20"/>
          <w:szCs w:val="20"/>
        </w:rPr>
        <w:t xml:space="preserve"> </w:t>
      </w:r>
      <w:r w:rsidRPr="00A96A16">
        <w:rPr>
          <w:rFonts w:ascii="Times New Roman" w:hAnsi="Times New Roman" w:cs="Times New Roman"/>
          <w:color w:val="000000"/>
          <w:sz w:val="20"/>
          <w:szCs w:val="20"/>
        </w:rPr>
        <w:t>accessed 1 February 2022]</w:t>
      </w:r>
    </w:p>
  </w:footnote>
  <w:footnote w:id="20">
    <w:p w14:paraId="69B28A32" w14:textId="186BCC11" w:rsidR="003A3E1A" w:rsidRPr="00A96A16" w:rsidRDefault="003A3E1A" w:rsidP="00B62245">
      <w:pPr>
        <w:pStyle w:val="FootnoteText"/>
        <w:spacing w:line="276" w:lineRule="auto"/>
        <w:rPr>
          <w:rFonts w:ascii="Times New Roman" w:hAnsi="Times New Roman" w:cs="Times New Roman"/>
          <w:color w:val="000000"/>
        </w:rPr>
      </w:pPr>
      <w:r w:rsidRPr="0026559D">
        <w:rPr>
          <w:rStyle w:val="FootnoteReference"/>
        </w:rPr>
        <w:footnoteRef/>
      </w:r>
      <w:r w:rsidRPr="00A96A16">
        <w:rPr>
          <w:rFonts w:ascii="Times New Roman" w:hAnsi="Times New Roman" w:cs="Times New Roman"/>
          <w:color w:val="000000"/>
        </w:rPr>
        <w:t xml:space="preserve"> Board of Trustees of the Royal Botanic Gardens, Kew, </w:t>
      </w:r>
      <w:r w:rsidRPr="00A96A16">
        <w:rPr>
          <w:rFonts w:ascii="Times New Roman" w:hAnsi="Times New Roman" w:cs="Times New Roman"/>
          <w:i/>
          <w:color w:val="000000"/>
        </w:rPr>
        <w:t>Annual Report and Accounts for Year Ended 31 March 2020</w:t>
      </w:r>
      <w:r w:rsidRPr="00A96A16">
        <w:rPr>
          <w:rFonts w:ascii="Times New Roman" w:hAnsi="Times New Roman" w:cs="Times New Roman"/>
          <w:color w:val="000000"/>
        </w:rPr>
        <w:t xml:space="preserve"> (2020); Visit Britain, </w:t>
      </w:r>
      <w:r w:rsidR="00F13489" w:rsidRPr="00A96A16">
        <w:rPr>
          <w:rFonts w:ascii="Times New Roman" w:hAnsi="Times New Roman" w:cs="Times New Roman"/>
          <w:color w:val="000000"/>
        </w:rPr>
        <w:t>‘</w:t>
      </w:r>
      <w:r w:rsidRPr="00A96A16">
        <w:rPr>
          <w:rFonts w:ascii="Times New Roman" w:hAnsi="Times New Roman" w:cs="Times New Roman"/>
          <w:color w:val="000000"/>
        </w:rPr>
        <w:t>Annual Survey of Visits to Visitor Attractions</w:t>
      </w:r>
      <w:r w:rsidR="00F13489" w:rsidRPr="00A96A16">
        <w:rPr>
          <w:rFonts w:ascii="Times New Roman" w:hAnsi="Times New Roman" w:cs="Times New Roman"/>
          <w:color w:val="000000"/>
        </w:rPr>
        <w:t>’</w:t>
      </w:r>
      <w:r w:rsidRPr="00A96A16">
        <w:rPr>
          <w:rFonts w:ascii="Times New Roman" w:hAnsi="Times New Roman" w:cs="Times New Roman"/>
          <w:color w:val="000000"/>
        </w:rPr>
        <w:t xml:space="preserve"> (2020) </w:t>
      </w:r>
      <w:hyperlink r:id="rId2" w:history="1">
        <w:r w:rsidR="00F53F02" w:rsidRPr="00A96A16">
          <w:rPr>
            <w:rStyle w:val="Hyperlink"/>
            <w:rFonts w:ascii="Times New Roman" w:hAnsi="Times New Roman" w:cs="Times New Roman"/>
          </w:rPr>
          <w:t>[</w:t>
        </w:r>
        <w:r w:rsidRPr="00A96A16">
          <w:rPr>
            <w:rStyle w:val="Hyperlink"/>
            <w:rFonts w:ascii="Times New Roman" w:hAnsi="Times New Roman" w:cs="Times New Roman"/>
          </w:rPr>
          <w:t>www.visitbritain.org/annual-survey-visits-visitor-attractions-latest-results</w:t>
        </w:r>
      </w:hyperlink>
      <w:r w:rsidR="00C4611F" w:rsidRPr="00A96A16">
        <w:rPr>
          <w:rStyle w:val="Hyperlink"/>
          <w:rFonts w:ascii="Times New Roman" w:hAnsi="Times New Roman" w:cs="Times New Roman"/>
        </w:rPr>
        <w:t>,</w:t>
      </w:r>
      <w:r w:rsidRPr="00A96A16">
        <w:rPr>
          <w:rFonts w:ascii="Times New Roman" w:hAnsi="Times New Roman" w:cs="Times New Roman"/>
          <w:color w:val="000000"/>
        </w:rPr>
        <w:t xml:space="preserve"> accessed 9 March 2022]; ‘Soft Power’ was the term used to describe Kew by Michael Gove in a 2019 speech launching his environmental bill</w:t>
      </w:r>
      <w:r w:rsidR="00F13489" w:rsidRPr="00A96A16">
        <w:rPr>
          <w:rFonts w:ascii="Times New Roman" w:hAnsi="Times New Roman" w:cs="Times New Roman"/>
          <w:color w:val="000000"/>
        </w:rPr>
        <w:t>.</w:t>
      </w:r>
      <w:r w:rsidRPr="00A96A16">
        <w:rPr>
          <w:rFonts w:ascii="Times New Roman" w:hAnsi="Times New Roman" w:cs="Times New Roman"/>
          <w:color w:val="000000"/>
        </w:rPr>
        <w:t xml:space="preserve"> </w:t>
      </w:r>
      <w:r w:rsidRPr="00A96A16">
        <w:rPr>
          <w:rFonts w:ascii="Times New Roman" w:hAnsi="Times New Roman" w:cs="Times New Roman"/>
          <w:color w:val="000000" w:themeColor="text1"/>
        </w:rPr>
        <w:t>M. Gove, ‘How late it was, how late – why the earth asks us to act now’,</w:t>
      </w:r>
      <w:r w:rsidRPr="00A96A16">
        <w:rPr>
          <w:rFonts w:ascii="Times New Roman" w:hAnsi="Times New Roman" w:cs="Times New Roman"/>
          <w:i/>
          <w:iCs/>
          <w:color w:val="000000" w:themeColor="text1"/>
        </w:rPr>
        <w:t xml:space="preserve"> </w:t>
      </w:r>
      <w:r w:rsidRPr="00A96A16">
        <w:rPr>
          <w:rFonts w:ascii="Times New Roman" w:hAnsi="Times New Roman" w:cs="Times New Roman"/>
          <w:color w:val="000000" w:themeColor="text1"/>
        </w:rPr>
        <w:t xml:space="preserve">(2019) [www.wcl.org.uk, accessed 20 April 2021]. </w:t>
      </w:r>
    </w:p>
  </w:footnote>
  <w:footnote w:id="21">
    <w:p w14:paraId="14CF83FE" w14:textId="1A3D58BB" w:rsidR="00073706" w:rsidRPr="00A96A16" w:rsidRDefault="00BC1AEC"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C4611F"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{"citationID":"rGkXeaRF","properties":{"formattedCitation":"Ray Desmond, {\\i{}The History of the Royal Botanic Gardens Kew} (London: The Harvill Press, 1995); Desmond, {\\i{}Kew: The History of the Royal Botanic Gardens}; Ray Desmond, {\\i{}A Century of Kew Plantsmen: A Celebration of the Kew Guild} (Richmond: Kew Guild, 1993); Ghillean T. Prance, \\uc0\\u8216{}A Brief History of Conservation at the Royal Botanic Gardens, Kew\\uc0\\u8217{}, {\\i{}Kew Bulletin} 65, no. 4 (December 2010): 501\\uc0\\u8211{}8.","plainCitation":"Ray Desmond, The History of the Royal Botanic Gardens Kew (London: The Harvill Press, 1995); Desmond, Kew: The History of the Royal Botanic Gardens; Ray Desmond, A Century of Kew Plantsmen: A Celebration of the Kew Guild (Richmond: Kew Guild, 1993); Ghillean T. Prance, ‘A Brief History of Conservation at the Royal Botanic Gardens, Kew’, Kew Bulletin 65, no. 4 (December 2010): 501–8.","noteIndex":20},"citationItems":[{"id":"SKMsPobY/CJHWUwhS","uris":["http://zotero.org/users/7879666/items/H7RJBND5"],"itemData":{"id":"T4mk127m/XusIyyeG","type":"book","event-place":"London","publisher":"The Harvill Press","publisher-place":"London","title":"The History of the Royal botanic Gardens Kew","author":[{"family":"Desmond","given":"Ray"}],"issued":{"date-parts":[["1995"]]}}},{"id":767,"uris":["http://zotero.org/users/7879666/items/9PAQGDIJ"],"itemData":{"id":767,"type":"book","event-place":"London","publisher":"Harvill with the Royal Botanic Gardens, Kew","publisher-place":"London","title":"Kew: The history of the Royal Botanic Gardens","collection-editor":[{"family":"Royal Botanic Gardens","given":"Kew"}],"author":[{"family":"Desmond","given":"Ray"}],"issued":{"date-parts":[["1998"]]}}},{"id":861,"uris":["http://zotero.org/users/7879666/items/PF88VZ3F"],"itemData":{"id":861,"type":"book","event-place":"Richmond","publisher":"Kew Guild","publisher-place":"Richmond","title":"A century of Kew plantsmen: a celebration of the Kew Guild","collection-editor":[{"family":"Hepper","given":"F. N"},{"literal":"Kew Guild"}],"author":[{"family":"Desmond","given":"Ray"}],"issued":{"date-parts":[["1993"]]}}},{"id":"SKMsPobY/0Lp8IKf4","uris":["http://zotero.org/users/7879666/items/JZDAVPEG"],"itemData":{"id":56,"type":"article-journal","abstract":"When Princess Augusta and Lord Bute, followed by Sir Joseph Banks and King George III, starte gathering plants at Kew, conservation on the site can be said to have begun. Although the primary motive then was to assist the expansion of the British Empire and trade, rare plants were gathered and some became rare or extin in the wild as their habitats were destroyed. The primary motive in the nineteenth century was not conservation but the history of conservation at the Royal Gardens at Kew dates back to its very origins. Subsequent regimes a Kew maintained and added to the collections thereby adding to their conservation value. Many early collections are of species now listed within the IUCN categories of endangerment. Environmental awareness and concern had begun by the time that Professor Jack Heslop-Harrison became director and he was the first director actively to initiate specific conservation programmes such as seed banking and work on red data books. From then on conservation became an integral part of the work programme of Kew and the focus on conservation has increased with each subsequent director. This eventually led to the transformation of the embryonic seed banking activitie into the Millennium Seed Bank, the largest and most important bank in the world for the conservation of the seed of wild species. It currendy holds just over ten percent of all seed plant species. Conservation at Kew over the pa three decades has very much been a balance between ex situ work and in situ activities to help conservation in th overseas areas where Kew scientists have experience. Throughout the history of the gardens there has been a vita interest in economic botany that has developed from moving plants around the empire to much work on t sustainable use of plants and ecosystems thereby better equipping the institution to subsequently work on in situ conservation. Significant conservation activity at Kew has been possible because it is being supported by a solid research programme that includes such areas as systematics and molecular genetics and laboratories, a larg herbarium and a large library. Kew has played an important role in stimulating conservation work elsewhere and such units as the Threatened Plants Unit of IUCN and Botanic Gardens Conservation International (BGCI) have their roots in Kew. Among other important conservation initiatives have been the creation of a unit to work with the implementation of the CITES treaty on the trade of endangered plants and a legal unit to work on issues of the Convention on Biological Diversity (CBD). There is no doubt that the Royal Botanic Gardens at Kew is at the forefront of plant conservation.","container-title":"Kew Bulletin","issue":"4","journalAbbreviation":"Kew Bull","language":"en","page":"501-508","source":"DOI.org (Crossref)","title":"A brief history of conservation at the Royal Botanic Gardens, Kew","title-short":"A brief history of conservation","volume":"65","author":[{"family":"Prance","given":"Ghillean T."}],"issued":{"date-parts":[["2010",12]]}}}],"schema":"https://github.com/citation-style-language/schema/raw/master/csl-citation.json"} </w:instrText>
      </w:r>
      <w:r w:rsidR="00C4611F" w:rsidRPr="00A96A16">
        <w:rPr>
          <w:rFonts w:ascii="Times New Roman" w:hAnsi="Times New Roman" w:cs="Times New Roman"/>
          <w:color w:val="000000" w:themeColor="text1"/>
        </w:rPr>
        <w:fldChar w:fldCharType="separate"/>
      </w:r>
      <w:r w:rsidR="000E01C3" w:rsidRPr="00A96A16">
        <w:rPr>
          <w:rFonts w:ascii="Times New Roman" w:hAnsi="Times New Roman" w:cs="Times New Roman"/>
          <w:color w:val="000000"/>
        </w:rPr>
        <w:t xml:space="preserve">Ray Desmond, </w:t>
      </w:r>
      <w:r w:rsidR="000E01C3" w:rsidRPr="00A96A16">
        <w:rPr>
          <w:rFonts w:ascii="Times New Roman" w:hAnsi="Times New Roman" w:cs="Times New Roman"/>
          <w:i/>
          <w:iCs/>
          <w:color w:val="000000"/>
        </w:rPr>
        <w:t>The History of the Royal Botanic Gardens Kew</w:t>
      </w:r>
      <w:r w:rsidR="000E01C3" w:rsidRPr="00A96A16">
        <w:rPr>
          <w:rFonts w:ascii="Times New Roman" w:hAnsi="Times New Roman" w:cs="Times New Roman"/>
          <w:color w:val="000000"/>
        </w:rPr>
        <w:t xml:space="preserve"> (London: The Harvill Press, 1995); Desmond, </w:t>
      </w:r>
      <w:r w:rsidR="000E01C3" w:rsidRPr="00A96A16">
        <w:rPr>
          <w:rFonts w:ascii="Times New Roman" w:hAnsi="Times New Roman" w:cs="Times New Roman"/>
          <w:i/>
          <w:iCs/>
          <w:color w:val="000000"/>
        </w:rPr>
        <w:t>Kew: The History of the Royal Botanic Gardens</w:t>
      </w:r>
      <w:r w:rsidR="000E01C3" w:rsidRPr="00A96A16">
        <w:rPr>
          <w:rFonts w:ascii="Times New Roman" w:hAnsi="Times New Roman" w:cs="Times New Roman"/>
          <w:color w:val="000000"/>
        </w:rPr>
        <w:t xml:space="preserve">; Ray Desmond, </w:t>
      </w:r>
      <w:r w:rsidR="000E01C3" w:rsidRPr="00A96A16">
        <w:rPr>
          <w:rFonts w:ascii="Times New Roman" w:hAnsi="Times New Roman" w:cs="Times New Roman"/>
          <w:i/>
          <w:iCs/>
          <w:color w:val="000000"/>
        </w:rPr>
        <w:t>A Century of Kew Plantsmen: A Celebration of the Kew Guild</w:t>
      </w:r>
      <w:r w:rsidR="000E01C3" w:rsidRPr="00A96A16">
        <w:rPr>
          <w:rFonts w:ascii="Times New Roman" w:hAnsi="Times New Roman" w:cs="Times New Roman"/>
          <w:color w:val="000000"/>
        </w:rPr>
        <w:t xml:space="preserve"> (Richmond: Kew Guild, 1993); Ghillean T. Prance, ‘A Brief History of Conservation at the Royal Botanic Gardens, Kew’, </w:t>
      </w:r>
      <w:r w:rsidR="000E01C3" w:rsidRPr="00A96A16">
        <w:rPr>
          <w:rFonts w:ascii="Times New Roman" w:hAnsi="Times New Roman" w:cs="Times New Roman"/>
          <w:i/>
          <w:iCs/>
          <w:color w:val="000000"/>
        </w:rPr>
        <w:t>Kew Bulletin</w:t>
      </w:r>
      <w:r w:rsidR="000E01C3" w:rsidRPr="00A96A16">
        <w:rPr>
          <w:rFonts w:ascii="Times New Roman" w:hAnsi="Times New Roman" w:cs="Times New Roman"/>
          <w:color w:val="000000"/>
        </w:rPr>
        <w:t xml:space="preserve"> 65, no. 4 (December 2010): 501–8.</w:t>
      </w:r>
      <w:r w:rsidR="00C4611F" w:rsidRPr="00A96A16">
        <w:rPr>
          <w:rFonts w:ascii="Times New Roman" w:hAnsi="Times New Roman" w:cs="Times New Roman"/>
          <w:color w:val="000000" w:themeColor="text1"/>
        </w:rPr>
        <w:fldChar w:fldCharType="end"/>
      </w:r>
      <w:r w:rsidRPr="00A96A16">
        <w:rPr>
          <w:rFonts w:ascii="Times New Roman" w:hAnsi="Times New Roman" w:cs="Times New Roman"/>
          <w:color w:val="000000" w:themeColor="text1"/>
        </w:rPr>
        <w:t xml:space="preserve"> </w:t>
      </w:r>
    </w:p>
  </w:footnote>
  <w:footnote w:id="22">
    <w:p w14:paraId="5F8DEFCF" w14:textId="2739FE6B" w:rsidR="00733869" w:rsidRPr="00A96A16" w:rsidRDefault="00733869" w:rsidP="00B62245">
      <w:pPr>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color w:val="000000" w:themeColor="text1"/>
          <w:sz w:val="20"/>
          <w:szCs w:val="20"/>
        </w:rPr>
        <w:t xml:space="preserve"> </w:t>
      </w:r>
      <w:r w:rsidR="00D53D3C" w:rsidRPr="00A96A16">
        <w:rPr>
          <w:rFonts w:ascii="Times New Roman" w:hAnsi="Times New Roman" w:cs="Times New Roman"/>
          <w:color w:val="000000" w:themeColor="text1"/>
          <w:sz w:val="20"/>
          <w:szCs w:val="20"/>
        </w:rPr>
        <w:fldChar w:fldCharType="begin"/>
      </w:r>
      <w:r w:rsidR="000E01C3" w:rsidRPr="00A96A16">
        <w:rPr>
          <w:rFonts w:ascii="Times New Roman" w:hAnsi="Times New Roman" w:cs="Times New Roman"/>
          <w:color w:val="000000" w:themeColor="text1"/>
          <w:sz w:val="20"/>
          <w:szCs w:val="20"/>
        </w:rPr>
        <w:instrText xml:space="preserve"> ADDIN ZOTERO_ITEM CSL_CITATION {"citationID":"QofwkUhM","properties":{"formattedCitation":"Kristin Asdal, \\uc0\\u8216{}On Politics and the Little Tools of Democracy: A Down-to-Earth Approach\\uc0\\u8217{}, {\\i{}Distinktion: Journal of Social Theory} 9, no. 1 (2008): 11\\uc0\\u8211{}26.","plainCitation":"Kristin Asdal, ‘On Politics and the Little Tools of Democracy: A Down-to-Earth Approach’, Distinktion: Journal of Social Theory 9, no. 1 (2008): 11–26.","dontUpdate":true,"noteIndex":21},"citationItems":[{"id":304,"uris":["http://zotero.org/users/7879666/items/ZJQ4SN9N"],"itemData":{"id":304,"type":"article-journal","container-title":"Distinktion: Journal of Social Theory","note":"publisher: Routledge","page":"11-26","title":"On Politics and the Little Tools of Democracy: A Down-to-Earth Approach","volume":"9","author":[{"family":"Asdal","given":"Kristin"}],"issued":{"date-parts":[["2008"]]}}}],"schema":"https://github.com/citation-style-language/schema/raw/master/csl-citation.json"} </w:instrText>
      </w:r>
      <w:r w:rsidR="00D53D3C" w:rsidRPr="00A96A16">
        <w:rPr>
          <w:rFonts w:ascii="Times New Roman" w:hAnsi="Times New Roman" w:cs="Times New Roman"/>
          <w:color w:val="000000" w:themeColor="text1"/>
          <w:sz w:val="20"/>
          <w:szCs w:val="20"/>
        </w:rPr>
        <w:fldChar w:fldCharType="separate"/>
      </w:r>
      <w:r w:rsidR="000E4D7B" w:rsidRPr="00A96A16">
        <w:rPr>
          <w:rFonts w:ascii="Times New Roman" w:hAnsi="Times New Roman" w:cs="Times New Roman"/>
          <w:color w:val="000000"/>
          <w:sz w:val="20"/>
          <w:szCs w:val="20"/>
        </w:rPr>
        <w:t xml:space="preserve">Kristin Asdal, ‘On Politics and the Little Tools of Democracy: A Down-to-Earth Approach’, </w:t>
      </w:r>
      <w:r w:rsidR="000E4D7B" w:rsidRPr="00A96A16">
        <w:rPr>
          <w:rFonts w:ascii="Times New Roman" w:hAnsi="Times New Roman" w:cs="Times New Roman"/>
          <w:i/>
          <w:iCs/>
          <w:color w:val="000000"/>
          <w:sz w:val="20"/>
          <w:szCs w:val="20"/>
        </w:rPr>
        <w:t>Distinktion: Journal of Social Theory</w:t>
      </w:r>
      <w:r w:rsidR="000E4D7B" w:rsidRPr="00A96A16">
        <w:rPr>
          <w:rFonts w:ascii="Times New Roman" w:hAnsi="Times New Roman" w:cs="Times New Roman"/>
          <w:color w:val="000000"/>
          <w:sz w:val="20"/>
          <w:szCs w:val="20"/>
        </w:rPr>
        <w:t xml:space="preserve"> 9, (2008).</w:t>
      </w:r>
      <w:r w:rsidR="00D53D3C" w:rsidRPr="00A96A16">
        <w:rPr>
          <w:rFonts w:ascii="Times New Roman" w:hAnsi="Times New Roman" w:cs="Times New Roman"/>
          <w:color w:val="000000" w:themeColor="text1"/>
          <w:sz w:val="20"/>
          <w:szCs w:val="20"/>
        </w:rPr>
        <w:fldChar w:fldCharType="end"/>
      </w:r>
    </w:p>
  </w:footnote>
  <w:footnote w:id="23">
    <w:p w14:paraId="6335CEF5" w14:textId="5844AD9E" w:rsidR="00733869" w:rsidRPr="00A96A16" w:rsidRDefault="00733869"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{"citationID":"8gCAL8bY","properties":{"formattedCitation":"\\uldash{Kristin Asdal, \\uc0\\u8216{}On Politics and the Little Tools of Democracy: A Down-to-Earth Approach\\uc0\\u8217{}, {\\i{}Distinktion: Journal of Social Theory} 9, no. 1 (2008): 11\\uc0\\u8211{}26, https://doi.org/10.1080/1600910X.2008.9672953.}","plainCitation":"Kristin Asdal, ‘On Politics and the Little Tools of Democracy: A Down-to-Earth Approach’, Distinktion: Journal of Social Theory 9, no. 1 (2008): 11–26, https://doi.org/10.1080/1600910X.2008.9672953.","dontUpdate":true,"noteIndex":22},"citationItems":[{"id":304,"uris":["http://zotero.org/users/7879666/items/ZJQ4SN9N"],"itemData":{"id":304,"type":"article-journal","container-title":"Distinktion: Journal of Social Theory","note":"publisher: Routledge","page":"11-26","title":"On Politics and the Little Tools of Democracy: A Down-to-Earth Approach","volume":"9","author":[{"family":"Asdal","given":"Kristin"}],"issued":{"date-parts":[["2008"]]}}}],"schema":"https://github.com/citation-style-language/schema/raw/master/csl-citation.json"} </w:instrText>
      </w:r>
      <w:r w:rsidRPr="00A96A16">
        <w:rPr>
          <w:rFonts w:ascii="Times New Roman" w:hAnsi="Times New Roman" w:cs="Times New Roman"/>
          <w:color w:val="000000" w:themeColor="text1"/>
        </w:rPr>
        <w:fldChar w:fldCharType="separate"/>
      </w:r>
      <w:r w:rsidRPr="00A96A16">
        <w:rPr>
          <w:rFonts w:ascii="Times New Roman" w:hAnsi="Times New Roman" w:cs="Times New Roman"/>
          <w:color w:val="000000" w:themeColor="text1"/>
        </w:rPr>
        <w:t>Ibid., 12.</w:t>
      </w:r>
      <w:r w:rsidRPr="00A96A16">
        <w:rPr>
          <w:rFonts w:ascii="Times New Roman" w:hAnsi="Times New Roman" w:cs="Times New Roman"/>
          <w:color w:val="000000" w:themeColor="text1"/>
        </w:rPr>
        <w:fldChar w:fldCharType="end"/>
      </w:r>
    </w:p>
  </w:footnote>
  <w:footnote w:id="24">
    <w:p w14:paraId="7765D485" w14:textId="2C5AFB00"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FE514F" w:rsidRPr="00A96A16">
        <w:rPr>
          <w:rFonts w:ascii="Times New Roman" w:hAnsi="Times New Roman" w:cs="Times New Roman"/>
          <w:sz w:val="20"/>
          <w:szCs w:val="20"/>
        </w:rPr>
        <w:t xml:space="preserve">Kew Gardens </w:t>
      </w:r>
      <w:r w:rsidR="00B02EC1" w:rsidRPr="00A96A16">
        <w:rPr>
          <w:rFonts w:ascii="Times New Roman" w:hAnsi="Times New Roman" w:cs="Times New Roman"/>
          <w:sz w:val="20"/>
          <w:szCs w:val="20"/>
        </w:rPr>
        <w:t>Annual Report (1980)</w:t>
      </w:r>
      <w:r w:rsidR="00230329" w:rsidRPr="00A96A16">
        <w:rPr>
          <w:rFonts w:ascii="Times New Roman" w:hAnsi="Times New Roman" w:cs="Times New Roman"/>
          <w:sz w:val="20"/>
          <w:szCs w:val="20"/>
        </w:rPr>
        <w:t>, Kew Archive</w:t>
      </w:r>
      <w:r w:rsidR="00924C0A" w:rsidRPr="00A96A16">
        <w:rPr>
          <w:rFonts w:ascii="Times New Roman" w:hAnsi="Times New Roman" w:cs="Times New Roman"/>
          <w:sz w:val="20"/>
          <w:szCs w:val="20"/>
        </w:rPr>
        <w:t xml:space="preserve"> Richmond</w:t>
      </w:r>
      <w:r w:rsidR="00230329" w:rsidRPr="00A96A16">
        <w:rPr>
          <w:rFonts w:ascii="Times New Roman" w:hAnsi="Times New Roman" w:cs="Times New Roman"/>
          <w:sz w:val="20"/>
          <w:szCs w:val="20"/>
        </w:rPr>
        <w:t xml:space="preserve"> [</w:t>
      </w:r>
      <w:r w:rsidR="001B4125" w:rsidRPr="00A96A16">
        <w:rPr>
          <w:rFonts w:ascii="Times New Roman" w:hAnsi="Times New Roman" w:cs="Times New Roman"/>
          <w:sz w:val="20"/>
          <w:szCs w:val="20"/>
        </w:rPr>
        <w:t>h</w:t>
      </w:r>
      <w:r w:rsidR="00230329" w:rsidRPr="00A96A16">
        <w:rPr>
          <w:rFonts w:ascii="Times New Roman" w:hAnsi="Times New Roman" w:cs="Times New Roman"/>
          <w:sz w:val="20"/>
          <w:szCs w:val="20"/>
        </w:rPr>
        <w:t>ereafter</w:t>
      </w:r>
      <w:r w:rsidR="00FE514F" w:rsidRPr="00A96A16">
        <w:rPr>
          <w:rFonts w:ascii="Times New Roman" w:hAnsi="Times New Roman" w:cs="Times New Roman"/>
          <w:sz w:val="20"/>
          <w:szCs w:val="20"/>
        </w:rPr>
        <w:t xml:space="preserve"> KA]</w:t>
      </w:r>
      <w:r w:rsidR="00971A9D" w:rsidRPr="00A96A16">
        <w:rPr>
          <w:rFonts w:ascii="Times New Roman" w:hAnsi="Times New Roman" w:cs="Times New Roman"/>
          <w:sz w:val="20"/>
          <w:szCs w:val="20"/>
        </w:rPr>
        <w:t>, p. 15.</w:t>
      </w:r>
      <w:r w:rsidR="00381C93" w:rsidRPr="00A96A16">
        <w:rPr>
          <w:rFonts w:ascii="Times New Roman" w:hAnsi="Times New Roman" w:cs="Times New Roman"/>
          <w:sz w:val="20"/>
          <w:szCs w:val="20"/>
        </w:rPr>
        <w:t xml:space="preserve"> </w:t>
      </w:r>
      <w:r w:rsidR="009E49AD" w:rsidRPr="00A96A16">
        <w:rPr>
          <w:rFonts w:ascii="Times New Roman" w:hAnsi="Times New Roman" w:cs="Times New Roman"/>
          <w:sz w:val="20"/>
          <w:szCs w:val="20"/>
        </w:rPr>
        <w:fldChar w:fldCharType="begin"/>
      </w:r>
      <w:r w:rsidR="00826610" w:rsidRPr="00A96A16">
        <w:rPr>
          <w:rFonts w:ascii="Times New Roman" w:hAnsi="Times New Roman" w:cs="Times New Roman"/>
          <w:sz w:val="20"/>
          <w:szCs w:val="20"/>
        </w:rPr>
        <w:instrText xml:space="preserve"> ADDIN ZOTERO_ITEM CSL_CITATION {"citationID":"HLMcA4Uc","properties":{"formattedCitation":"Lucas Grenville and Hugh Synge, {\\i{}The IUCN Plant Red Data Book} (Morges: IUCN, 1978).","plainCitation":"Lucas Grenville and Hugh Synge, The IUCN Plant Red Data Book (Morges: IUCN, 1978).","noteIndex":25},"citationItems":[{"id":80,"uris":["http://zotero.org/users/7879666/items/XSGF7FZQ"],"itemData":{"id":80,"type":"book","event-place":"Morges","publisher":"IUCN","publisher-place":"Morges","title":"The IUCN Plant Red Data Book","author":[{"family":"Grenville","given":"Lucas"},{"family":"Synge","given":"Hugh"}],"issued":{"date-parts":[["1978"]]}}}],"schema":"https://github.com/citation-style-language/schema/raw/master/csl-citation.json"} </w:instrText>
      </w:r>
      <w:r w:rsidR="009E49AD" w:rsidRPr="00A96A16">
        <w:rPr>
          <w:rFonts w:ascii="Times New Roman" w:hAnsi="Times New Roman" w:cs="Times New Roman"/>
          <w:sz w:val="20"/>
          <w:szCs w:val="20"/>
        </w:rPr>
        <w:fldChar w:fldCharType="separate"/>
      </w:r>
      <w:r w:rsidR="009E49AD" w:rsidRPr="00A96A16">
        <w:rPr>
          <w:rFonts w:ascii="Times New Roman" w:hAnsi="Times New Roman" w:cs="Times New Roman"/>
          <w:sz w:val="20"/>
          <w:szCs w:val="20"/>
        </w:rPr>
        <w:t xml:space="preserve">Lucas Grenville and Hugh Synge, </w:t>
      </w:r>
      <w:r w:rsidR="009E49AD" w:rsidRPr="00A96A16">
        <w:rPr>
          <w:rFonts w:ascii="Times New Roman" w:hAnsi="Times New Roman" w:cs="Times New Roman"/>
          <w:i/>
          <w:iCs/>
          <w:sz w:val="20"/>
          <w:szCs w:val="20"/>
        </w:rPr>
        <w:t>The IUCN Plant Red Data Book</w:t>
      </w:r>
      <w:r w:rsidR="009E49AD" w:rsidRPr="00A96A16">
        <w:rPr>
          <w:rFonts w:ascii="Times New Roman" w:hAnsi="Times New Roman" w:cs="Times New Roman"/>
          <w:sz w:val="20"/>
          <w:szCs w:val="20"/>
        </w:rPr>
        <w:t xml:space="preserve"> (Morges: IUCN, 1978).</w:t>
      </w:r>
      <w:r w:rsidR="009E49AD" w:rsidRPr="00A96A16">
        <w:rPr>
          <w:rFonts w:ascii="Times New Roman" w:hAnsi="Times New Roman" w:cs="Times New Roman"/>
          <w:sz w:val="20"/>
          <w:szCs w:val="20"/>
        </w:rPr>
        <w:fldChar w:fldCharType="end"/>
      </w:r>
    </w:p>
  </w:footnote>
  <w:footnote w:id="25">
    <w:p w14:paraId="1D0EA785" w14:textId="7DC17E3A" w:rsidR="009D5D2B" w:rsidRPr="00A96A16" w:rsidRDefault="009D5D2B"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8F5EB9" w:rsidRPr="00A96A16">
        <w:rPr>
          <w:rFonts w:ascii="Times New Roman" w:hAnsi="Times New Roman" w:cs="Times New Roman"/>
        </w:rPr>
        <w:fldChar w:fldCharType="begin"/>
      </w:r>
      <w:r w:rsidR="00826610" w:rsidRPr="00A96A16">
        <w:rPr>
          <w:rFonts w:ascii="Times New Roman" w:hAnsi="Times New Roman" w:cs="Times New Roman"/>
        </w:rPr>
        <w:instrText xml:space="preserve"> ADDIN ZOTERO_ITEM CSL_CITATION {"citationID":"PkiaIDs4","properties":{"formattedCitation":"Synge and Harry, {\\i{}Survival or Extinction}.","plainCitation":"Synge and Harry, Survival or Extinction.","dontUpdate":true,"noteIndex":26},"citationItems":[{"id":97,"uris":["http://zotero.org/users/7879666/items/F5KPARCJ"],"itemData":{"id":97,"type":"book","event-place":"Kew","publisher":"The Benthan-Moxon Trust","publisher-place":"Kew","title":"Survival or Extinction: Proceedings of a Conference held at the Royal Botanic Gardens, Kew entitled The Practical Role of Botanic Gardens in the Conservation of Rare and Threatened Plants","title-short":"Survival or Extinction","editor":[{"family":"Synge","given":"Hugh"},{"family":"Harry","given":"Townsend"}],"issued":{"date-parts":[["1979"]]}}}],"schema":"https://github.com/citation-style-language/schema/raw/master/csl-citation.json"} </w:instrText>
      </w:r>
      <w:r w:rsidR="008F5EB9" w:rsidRPr="00A96A16">
        <w:rPr>
          <w:rFonts w:ascii="Times New Roman" w:hAnsi="Times New Roman" w:cs="Times New Roman"/>
        </w:rPr>
        <w:fldChar w:fldCharType="separate"/>
      </w:r>
      <w:r w:rsidR="008F5EB9" w:rsidRPr="00A96A16">
        <w:rPr>
          <w:rFonts w:ascii="Times New Roman" w:hAnsi="Times New Roman" w:cs="Times New Roman"/>
        </w:rPr>
        <w:t xml:space="preserve">Synge and Harry, </w:t>
      </w:r>
      <w:r w:rsidR="008F5EB9" w:rsidRPr="00A96A16">
        <w:rPr>
          <w:rFonts w:ascii="Times New Roman" w:hAnsi="Times New Roman" w:cs="Times New Roman"/>
          <w:i/>
          <w:iCs/>
        </w:rPr>
        <w:t xml:space="preserve">Survival or Extinction, </w:t>
      </w:r>
      <w:r w:rsidR="008F5EB9" w:rsidRPr="00A96A16">
        <w:rPr>
          <w:rFonts w:ascii="Times New Roman" w:hAnsi="Times New Roman" w:cs="Times New Roman"/>
        </w:rPr>
        <w:t>vi.</w:t>
      </w:r>
      <w:r w:rsidR="008F5EB9" w:rsidRPr="00A96A16">
        <w:rPr>
          <w:rFonts w:ascii="Times New Roman" w:hAnsi="Times New Roman" w:cs="Times New Roman"/>
        </w:rPr>
        <w:fldChar w:fldCharType="end"/>
      </w:r>
    </w:p>
  </w:footnote>
  <w:footnote w:id="26">
    <w:p w14:paraId="54EBBE2A" w14:textId="112F0694" w:rsidR="006C264D" w:rsidRPr="00A96A16" w:rsidRDefault="006C264D" w:rsidP="00B62245">
      <w:pPr>
        <w:spacing w:line="276" w:lineRule="auto"/>
        <w:rPr>
          <w:rFonts w:ascii="Times New Roman" w:hAnsi="Times New Roman" w:cs="Times New Roman"/>
          <w:sz w:val="20"/>
          <w:szCs w:val="20"/>
        </w:rPr>
      </w:pPr>
      <w:r w:rsidRPr="0026559D">
        <w:rPr>
          <w:rStyle w:val="FootnoteReference"/>
        </w:rPr>
        <w:footnoteRef/>
      </w:r>
      <w:r w:rsidR="008F5EB9" w:rsidRPr="00A96A16">
        <w:rPr>
          <w:rFonts w:ascii="Times New Roman" w:hAnsi="Times New Roman" w:cs="Times New Roman"/>
          <w:sz w:val="20"/>
          <w:szCs w:val="20"/>
        </w:rPr>
        <w:t xml:space="preserve"> </w:t>
      </w:r>
      <w:r w:rsidR="00287995" w:rsidRPr="00A96A16">
        <w:rPr>
          <w:rFonts w:ascii="Times New Roman" w:hAnsi="Times New Roman" w:cs="Times New Roman"/>
          <w:sz w:val="20"/>
          <w:szCs w:val="20"/>
        </w:rPr>
        <w:fldChar w:fldCharType="begin"/>
      </w:r>
      <w:r w:rsidR="00826610" w:rsidRPr="00A96A16">
        <w:rPr>
          <w:rFonts w:ascii="Times New Roman" w:hAnsi="Times New Roman" w:cs="Times New Roman"/>
          <w:sz w:val="20"/>
          <w:szCs w:val="20"/>
        </w:rPr>
        <w:instrText xml:space="preserve"> ADDIN ZOTERO_ITEM CSL_CITATION {"citationID":"bDsjaAg9","properties":{"formattedCitation":"Donella H Meadows, {\\i{}The Limits to Growth\\uc0\\u8239{}: A Report for the Club of Rome\\uc0\\u8217{}s Project on the Predicament of Mankind} (London: Earth Island, 1972); Paul R. Ehrlich, {\\i{}The Population Bomb}, Revised. (New York: Ballantine Books, 1971); Synge and Harry, {\\i{}Survival or Extinction}.","plainCitation":"Donella H Meadows, The Limits to Growth : A Report for the Club of Rome’s Project on the Predicament of Mankind (London: Earth Island, 1972); Paul R. Ehrlich, The Population Bomb, Revised. (New York: Ballantine Books, 1971); Synge and Harry, Survival or Extinction.","dontUpdate":true,"noteIndex":27},"citationItems":[{"id":147,"uris":["http://zotero.org/users/7879666/items/2Z3ZY35C"],"itemData":{"id":147,"type":"book","event-place":"London","publisher":"Earth Island","publisher-place":"London","title":"The limits to growth : a report for the Club of Rome's project on the predicament of mankind","collection-editor":[{"family":"Meadows","given":"Donella H"},{"literal":"Club of Rome"}],"author":[{"family":"Meadows","given":"Donella H"}],"issued":{"date-parts":[["1972"]]}}},{"id":864,"uris":["http://zotero.org/users/7879666/items/HYWP68JA"],"itemData":{"id":864,"type":"book","edition":"Revised.","event-place":"New York","publisher":"Ballantine Books","publisher-place":"New York","title":"The population bomb","author":[{"family":"Ehrlich","given":"Paul R."}],"issued":{"date-parts":[["1971"]]}}},{"id":97,"uris":["http://zotero.org/users/7879666/items/F5KPARCJ"],"itemData":{"id":97,"type":"book","event-place":"Kew","publisher":"The Benthan-Moxon Trust","publisher-place":"Kew","title":"Survival or Extinction: Proceedings of a Conference held at the Royal Botanic Gardens, Kew entitled The Practical Role of Botanic Gardens in the Conservation of Rare and Threatened Plants","title-short":"Survival or Extinction","editor":[{"family":"Synge","given":"Hugh"},{"family":"Harry","given":"Townsend"}],"issued":{"date-parts":[["1979"]]}}}],"schema":"https://github.com/citation-style-language/schema/raw/master/csl-citation.json"} </w:instrText>
      </w:r>
      <w:r w:rsidR="00287995" w:rsidRPr="00A96A16">
        <w:rPr>
          <w:rFonts w:ascii="Times New Roman" w:hAnsi="Times New Roman" w:cs="Times New Roman"/>
          <w:sz w:val="20"/>
          <w:szCs w:val="20"/>
        </w:rPr>
        <w:fldChar w:fldCharType="separate"/>
      </w:r>
      <w:r w:rsidR="00D1440F" w:rsidRPr="00A96A16">
        <w:rPr>
          <w:rFonts w:ascii="Times New Roman" w:hAnsi="Times New Roman" w:cs="Times New Roman"/>
          <w:sz w:val="20"/>
          <w:szCs w:val="20"/>
        </w:rPr>
        <w:t xml:space="preserve">Donella H Meadows, </w:t>
      </w:r>
      <w:r w:rsidR="00D1440F" w:rsidRPr="00A96A16">
        <w:rPr>
          <w:rFonts w:ascii="Times New Roman" w:hAnsi="Times New Roman" w:cs="Times New Roman"/>
          <w:i/>
          <w:iCs/>
          <w:sz w:val="20"/>
          <w:szCs w:val="20"/>
        </w:rPr>
        <w:t>The Limits to Growth: A Report for the Club of Rome’s Project on the Predicament of Mankind</w:t>
      </w:r>
      <w:r w:rsidR="00D1440F" w:rsidRPr="00A96A16">
        <w:rPr>
          <w:rFonts w:ascii="Times New Roman" w:hAnsi="Times New Roman" w:cs="Times New Roman"/>
          <w:sz w:val="20"/>
          <w:szCs w:val="20"/>
        </w:rPr>
        <w:t xml:space="preserve"> (London: Earth Island, 1972); Paul R. Ehrlich, </w:t>
      </w:r>
      <w:r w:rsidR="00D1440F" w:rsidRPr="00A96A16">
        <w:rPr>
          <w:rFonts w:ascii="Times New Roman" w:hAnsi="Times New Roman" w:cs="Times New Roman"/>
          <w:i/>
          <w:iCs/>
          <w:sz w:val="20"/>
          <w:szCs w:val="20"/>
        </w:rPr>
        <w:t>The Population Bomb</w:t>
      </w:r>
      <w:r w:rsidR="00D1440F" w:rsidRPr="00A96A16">
        <w:rPr>
          <w:rFonts w:ascii="Times New Roman" w:hAnsi="Times New Roman" w:cs="Times New Roman"/>
          <w:sz w:val="20"/>
          <w:szCs w:val="20"/>
        </w:rPr>
        <w:t xml:space="preserve">, Revised. (New York: Ballantine Books, 1971); Synge and Harry, </w:t>
      </w:r>
      <w:r w:rsidR="00D1440F" w:rsidRPr="00A96A16">
        <w:rPr>
          <w:rFonts w:ascii="Times New Roman" w:hAnsi="Times New Roman" w:cs="Times New Roman"/>
          <w:i/>
          <w:iCs/>
          <w:sz w:val="20"/>
          <w:szCs w:val="20"/>
        </w:rPr>
        <w:t>Survival or Extinction</w:t>
      </w:r>
      <w:r w:rsidR="00D46383" w:rsidRPr="00A96A16">
        <w:rPr>
          <w:rFonts w:ascii="Times New Roman" w:hAnsi="Times New Roman" w:cs="Times New Roman"/>
          <w:i/>
          <w:iCs/>
          <w:sz w:val="20"/>
          <w:szCs w:val="20"/>
        </w:rPr>
        <w:t xml:space="preserve">, </w:t>
      </w:r>
      <w:r w:rsidR="00D46383" w:rsidRPr="00A96A16">
        <w:rPr>
          <w:rFonts w:ascii="Times New Roman" w:hAnsi="Times New Roman" w:cs="Times New Roman"/>
          <w:sz w:val="20"/>
          <w:szCs w:val="20"/>
        </w:rPr>
        <w:t>159</w:t>
      </w:r>
      <w:r w:rsidR="00D1440F" w:rsidRPr="00A96A16">
        <w:rPr>
          <w:rFonts w:ascii="Times New Roman" w:hAnsi="Times New Roman" w:cs="Times New Roman"/>
          <w:sz w:val="20"/>
          <w:szCs w:val="20"/>
        </w:rPr>
        <w:t>.</w:t>
      </w:r>
      <w:r w:rsidR="00287995" w:rsidRPr="00A96A16">
        <w:rPr>
          <w:rFonts w:ascii="Times New Roman" w:hAnsi="Times New Roman" w:cs="Times New Roman"/>
          <w:sz w:val="20"/>
          <w:szCs w:val="20"/>
        </w:rPr>
        <w:fldChar w:fldCharType="end"/>
      </w:r>
    </w:p>
  </w:footnote>
  <w:footnote w:id="27">
    <w:p w14:paraId="2D69A33E" w14:textId="66DD47B3" w:rsidR="007F6E69" w:rsidRPr="00A96A16" w:rsidRDefault="007F6E69"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913EC0"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{"citationID":"zd2nqc8p","properties":{"formattedCitation":"Sabin, {\\i{}The Bet}.","plainCitation":"Sabin, The Bet.","noteIndex":26},"citationItems":[{"id":724,"uris":["http://zotero.org/users/7879666/items/GE2EMSAP"],"itemData":{"id":724,"type":"book","abstract":"\"The Bet uses a legendary wager between the Stanford biologist Paul Ehrlich and the conservative University of Illinois economist Julian Simon to examine the roots of modern environmentalism and its relationship to broader political conflicts in the nation. Ehrlich, author of the landmark 1968 book The Population Bomb, believed that rising populations would cause overconsumption, scarcity, and disastrous famines. Simon countered that flexible markets, technological change, and human ingenuity would allow societies to adapt to changing circumstances and continue to improve human welfare. In 1980, they made a much-ballyhooed bet about the future prices of five metals that served as a proxy for their arguments about the future. The Bet weaves intellectual biographies of Ehrlich and Simon into the history of late twentieth-century environmental politics and other struggles of the era between liberals and conservatives. Humanity's larger gamble on the future still remains unresolved. By wrestling with the different sides of these arguments, The Bet encourages a more nuanced approach to environmental problems, one that acknowledges the limitations of both ecology and economics in guiding policy, and that instead emphasizes the conflicting values that underlie political choices. The Bet is structured around three bets: first, the $1000 bet that Ehrlich (and two colleagues) made with Simon over the prices of chromium, copper, nickel, tin, and tungsten","event-place":"New Haven","publisher":"Yale University Press","publisher-place":"New Haven","title":"The Bet: Paul Ehrlich, Julian Simon, and our gamble over Earth's future","title-short":"The Bet","author":[{"family":"Sabin","given":"Paul"}],"issued":{"date-parts":[["2013"]]}}}],"schema":"https://github.com/citation-style-language/schema/raw/master/csl-citation.json"} </w:instrText>
      </w:r>
      <w:r w:rsidR="00913EC0" w:rsidRPr="00A96A16">
        <w:rPr>
          <w:rFonts w:ascii="Times New Roman" w:hAnsi="Times New Roman" w:cs="Times New Roman"/>
        </w:rPr>
        <w:fldChar w:fldCharType="separate"/>
      </w:r>
      <w:r w:rsidR="000E01C3" w:rsidRPr="00A96A16">
        <w:rPr>
          <w:rFonts w:ascii="Times New Roman" w:hAnsi="Times New Roman" w:cs="Times New Roman"/>
        </w:rPr>
        <w:t xml:space="preserve">Sabin, </w:t>
      </w:r>
      <w:r w:rsidR="000E01C3" w:rsidRPr="00A96A16">
        <w:rPr>
          <w:rFonts w:ascii="Times New Roman" w:hAnsi="Times New Roman" w:cs="Times New Roman"/>
          <w:i/>
          <w:iCs/>
        </w:rPr>
        <w:t>The Bet</w:t>
      </w:r>
      <w:r w:rsidR="000E01C3" w:rsidRPr="00A96A16">
        <w:rPr>
          <w:rFonts w:ascii="Times New Roman" w:hAnsi="Times New Roman" w:cs="Times New Roman"/>
        </w:rPr>
        <w:t>.</w:t>
      </w:r>
      <w:r w:rsidR="00913EC0" w:rsidRPr="00A96A16">
        <w:rPr>
          <w:rFonts w:ascii="Times New Roman" w:hAnsi="Times New Roman" w:cs="Times New Roman"/>
        </w:rPr>
        <w:fldChar w:fldCharType="end"/>
      </w:r>
    </w:p>
  </w:footnote>
  <w:footnote w:id="28">
    <w:p w14:paraId="31E9106B" w14:textId="59FB125A" w:rsidR="00FC6C7D" w:rsidRPr="00A96A16" w:rsidRDefault="00FC6C7D"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1C7E42" w:rsidRPr="00A96A16">
        <w:rPr>
          <w:rFonts w:ascii="Times New Roman" w:hAnsi="Times New Roman" w:cs="Times New Roman"/>
          <w:color w:val="000000"/>
          <w:sz w:val="20"/>
          <w:szCs w:val="20"/>
        </w:rPr>
        <w:t xml:space="preserve">The significance of ‘contributory’ and ‘interactional’ expertise in environmental thinking outlined in </w:t>
      </w:r>
      <w:r w:rsidR="00691411" w:rsidRPr="00A96A16">
        <w:rPr>
          <w:rFonts w:ascii="Times New Roman" w:hAnsi="Times New Roman" w:cs="Times New Roman"/>
          <w:color w:val="000000"/>
          <w:sz w:val="20"/>
          <w:szCs w:val="20"/>
        </w:rPr>
        <w:fldChar w:fldCharType="begin"/>
      </w:r>
      <w:r w:rsidR="00511FCF" w:rsidRPr="00A96A16">
        <w:rPr>
          <w:rFonts w:ascii="Times New Roman" w:hAnsi="Times New Roman" w:cs="Times New Roman"/>
          <w:color w:val="000000"/>
          <w:sz w:val="20"/>
          <w:szCs w:val="20"/>
        </w:rPr>
        <w:instrText xml:space="preserve"> ADDIN ZOTERO_ITEM CSL_CITATION {"citationID":"s2i2geGL","properties":{"formattedCitation":"Warde, Robin, and Sorlin, {\\i{}The Environment: A History of the Idea}.","plainCitation":"Warde, Robin, and Sorlin, The Environment: A History of the Idea.","dontUpdate":true,"noteIndex":29},"citationItems":[{"id":77,"uris":["http://zotero.org/users/7879666/items/42XWMF9X"],"itemData":{"id":77,"type":"book","publisher":"John Hopkins University Press","title":"The Environment: A History of the Idea","author":[{"family":"Warde","given":"Paul"},{"family":"Robin","given":"Libby"},{"family":"Sörlin","given":"Sverker"}],"issued":{"date-parts":[["2018"]]}}}],"schema":"https://github.com/citation-style-language/schema/raw/master/csl-citation.json"} </w:instrText>
      </w:r>
      <w:r w:rsidR="00691411" w:rsidRPr="00A96A16">
        <w:rPr>
          <w:rFonts w:ascii="Times New Roman" w:hAnsi="Times New Roman" w:cs="Times New Roman"/>
          <w:color w:val="000000"/>
          <w:sz w:val="20"/>
          <w:szCs w:val="20"/>
        </w:rPr>
        <w:fldChar w:fldCharType="separate"/>
      </w:r>
      <w:r w:rsidR="00691411" w:rsidRPr="00A96A16">
        <w:rPr>
          <w:rFonts w:ascii="Times New Roman" w:hAnsi="Times New Roman" w:cs="Times New Roman"/>
          <w:color w:val="000000"/>
          <w:sz w:val="20"/>
          <w:szCs w:val="20"/>
        </w:rPr>
        <w:t xml:space="preserve">Warde, Robin, and </w:t>
      </w:r>
      <w:r w:rsidR="001C7E42" w:rsidRPr="00A96A16">
        <w:rPr>
          <w:rFonts w:ascii="Times New Roman" w:hAnsi="Times New Roman" w:cs="Times New Roman"/>
          <w:color w:val="000000"/>
          <w:sz w:val="20"/>
          <w:szCs w:val="20"/>
        </w:rPr>
        <w:t>Sörlin</w:t>
      </w:r>
      <w:r w:rsidR="00691411" w:rsidRPr="00A96A16">
        <w:rPr>
          <w:rFonts w:ascii="Times New Roman" w:hAnsi="Times New Roman" w:cs="Times New Roman"/>
          <w:color w:val="000000"/>
          <w:sz w:val="20"/>
          <w:szCs w:val="20"/>
        </w:rPr>
        <w:t xml:space="preserve">, </w:t>
      </w:r>
      <w:r w:rsidR="00691411" w:rsidRPr="00A96A16">
        <w:rPr>
          <w:rFonts w:ascii="Times New Roman" w:hAnsi="Times New Roman" w:cs="Times New Roman"/>
          <w:i/>
          <w:iCs/>
          <w:color w:val="000000"/>
          <w:sz w:val="20"/>
          <w:szCs w:val="20"/>
        </w:rPr>
        <w:t xml:space="preserve">The Environment: A History of the Idea, </w:t>
      </w:r>
      <w:r w:rsidR="00691411" w:rsidRPr="00A96A16">
        <w:rPr>
          <w:rFonts w:ascii="Times New Roman" w:hAnsi="Times New Roman" w:cs="Times New Roman"/>
          <w:color w:val="000000"/>
          <w:sz w:val="20"/>
          <w:szCs w:val="20"/>
        </w:rPr>
        <w:t>48.</w:t>
      </w:r>
      <w:r w:rsidR="00691411" w:rsidRPr="00A96A16">
        <w:rPr>
          <w:rFonts w:ascii="Times New Roman" w:hAnsi="Times New Roman" w:cs="Times New Roman"/>
          <w:color w:val="000000"/>
          <w:sz w:val="20"/>
          <w:szCs w:val="20"/>
        </w:rPr>
        <w:fldChar w:fldCharType="end"/>
      </w:r>
    </w:p>
  </w:footnote>
  <w:footnote w:id="29">
    <w:p w14:paraId="4D873404" w14:textId="0FFBE449" w:rsidR="00E07CE0" w:rsidRPr="00A96A16" w:rsidRDefault="00E07CE0"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006A1CCE"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{"citationID":"Fvjs9lbu","properties":{"formattedCitation":"Prance, \\uc0\\u8216{}A Brief History of Conservation\\uc0\\u8217{}.","plainCitation":"Prance, ‘A Brief History of Conservation’.","dontUpdate":true,"noteIndex":28},"citationItems":[{"id":"SKMsPobY/0Lp8IKf4","uris":["http://zotero.org/users/7879666/items/JZDAVPEG"],"itemData":{"id":56,"type":"article-journal","abstract":"When Princess Augusta and Lord Bute, followed by Sir Joseph Banks and King George III, starte gathering plants at Kew, conservation on the site can be said to have begun. Although the primary motive then was to assist the expansion of the British Empire and trade, rare plants were gathered and some became rare or extin in the wild as their habitats were destroyed. The primary motive in the nineteenth century was not conservation but the history of conservation at the Royal Gardens at Kew dates back to its very origins. Subsequent regimes a Kew maintained and added to the collections thereby adding to their conservation value. Many early collections are of species now listed within the IUCN categories of endangerment. Environmental awareness and concern had begun by the time that Professor Jack Heslop-Harrison became director and he was the first director actively to initiate specific conservation programmes such as seed banking and work on red data books. From then on conservation became an integral part of the work programme of Kew and the focus on conservation has increased with each subsequent director. This eventually led to the transformation of the embryonic seed banking activitie into the Millennium Seed Bank, the largest and most important bank in the world for the conservation of the seed of wild species. It currendy holds just over ten percent of all seed plant species. Conservation at Kew over the pa three decades has very much been a balance between ex situ work and in situ activities to help conservation in th overseas areas where Kew scientists have experience. Throughout the history of the gardens there has been a vita interest in economic botany that has developed from moving plants around the empire to much work on t sustainable use of plants and ecosystems thereby better equipping the institution to subsequently work on in situ conservation. Significant conservation activity at Kew has been possible because it is being supported by a solid research programme that includes such areas as systematics and molecular genetics and laboratories, a larg herbarium and a large library. Kew has played an important role in stimulating conservation work elsewhere and such units as the Threatened Plants Unit of IUCN and Botanic Gardens Conservation International (BGCI) have their roots in Kew. Among other important conservation initiatives have been the creation of a unit to work with the implementation of the CITES treaty on the trade of endangered plants and a legal unit to work on issues of the Convention on Biological Diversity (CBD). There is no doubt that the Royal Botanic Gardens at Kew is at the forefront of plant conservation.","container-title":"Kew Bulletin","issue":"4","journalAbbreviation":"Kew Bull","language":"en","page":"501-508","source":"DOI.org (Crossref)","title":"A brief history of conservation at the Royal Botanic Gardens, Kew","title-short":"A brief history of conservation","volume":"65","author":[{"family":"Prance","given":"Ghillean T."}],"issued":{"date-parts":[["2010",12]]}}}],"schema":"https://github.com/citation-style-language/schema/raw/master/csl-citation.json"} </w:instrText>
      </w:r>
      <w:r w:rsidR="006A1CCE" w:rsidRPr="00A96A16">
        <w:rPr>
          <w:rFonts w:ascii="Times New Roman" w:hAnsi="Times New Roman" w:cs="Times New Roman"/>
        </w:rPr>
        <w:fldChar w:fldCharType="separate"/>
      </w:r>
      <w:r w:rsidR="006A1CCE" w:rsidRPr="00A96A16">
        <w:rPr>
          <w:rFonts w:ascii="Times New Roman" w:hAnsi="Times New Roman" w:cs="Times New Roman"/>
        </w:rPr>
        <w:t>Prance, ‘A Brief History of Conservation’;</w:t>
      </w:r>
      <w:r w:rsidR="006A1CCE" w:rsidRPr="00A96A16">
        <w:rPr>
          <w:rFonts w:ascii="Times New Roman" w:hAnsi="Times New Roman" w:cs="Times New Roman"/>
        </w:rPr>
        <w:fldChar w:fldCharType="end"/>
      </w:r>
      <w:r w:rsidR="006A1CCE" w:rsidRPr="00A96A16">
        <w:rPr>
          <w:rFonts w:ascii="Times New Roman" w:hAnsi="Times New Roman" w:cs="Times New Roman"/>
        </w:rPr>
        <w:t xml:space="preserve"> </w:t>
      </w:r>
      <w:r w:rsidRPr="00A96A16">
        <w:rPr>
          <w:rFonts w:ascii="Times New Roman" w:hAnsi="Times New Roman" w:cs="Times New Roman"/>
          <w:i/>
          <w:iCs/>
          <w:color w:val="000000" w:themeColor="text1"/>
        </w:rPr>
        <w:t xml:space="preserve">Convention on Biological Diversity, </w:t>
      </w:r>
      <w:r w:rsidRPr="00A96A16">
        <w:rPr>
          <w:rFonts w:ascii="Times New Roman" w:hAnsi="Times New Roman" w:cs="Times New Roman"/>
          <w:color w:val="000000" w:themeColor="text1"/>
        </w:rPr>
        <w:t xml:space="preserve">(United Nations, 1992), 6. </w:t>
      </w:r>
    </w:p>
  </w:footnote>
  <w:footnote w:id="30">
    <w:p w14:paraId="7765D487" w14:textId="4D7172F9"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F12F99" w:rsidRPr="00A96A16">
        <w:rPr>
          <w:rFonts w:ascii="Times New Roman" w:hAnsi="Times New Roman" w:cs="Times New Roman"/>
          <w:sz w:val="20"/>
          <w:szCs w:val="20"/>
        </w:rPr>
        <w:t xml:space="preserve">As noted by </w:t>
      </w:r>
      <w:r w:rsidR="006A1CCE" w:rsidRPr="00A96A16">
        <w:rPr>
          <w:rFonts w:ascii="Times New Roman" w:hAnsi="Times New Roman" w:cs="Times New Roman"/>
          <w:sz w:val="20"/>
          <w:szCs w:val="20"/>
        </w:rPr>
        <w:fldChar w:fldCharType="begin"/>
      </w:r>
      <w:r w:rsidR="00826610" w:rsidRPr="00A96A16">
        <w:rPr>
          <w:rFonts w:ascii="Times New Roman" w:hAnsi="Times New Roman" w:cs="Times New Roman"/>
          <w:sz w:val="20"/>
          <w:szCs w:val="20"/>
        </w:rPr>
        <w:instrText xml:space="preserve"> ADDIN ZOTERO_ITEM CSL_CITATION {"citationID":"WnwGjhOO","properties":{"formattedCitation":"John McCormick, {\\i{}The Global Environmental Movement} (Chichester: John Wiley &amp; Sons Ltd, 1995).","plainCitation":"John McCormick, The Global Environmental Movement (Chichester: John Wiley &amp; Sons Ltd, 1995).","dontUpdate":true,"noteIndex":31},"citationItems":[{"id":58,"uris":["http://zotero.org/users/7879666/items/LTN4TVYK"],"itemData":{"id":58,"type":"book","event-place":"Chichester","publisher":"John Wiley &amp; Sons Ltd","publisher-place":"Chichester","title":"The Global Environmental movement","author":[{"family":"McCormick","given":"John"}],"issued":{"date-parts":[["1995"]]}}}],"schema":"https://github.com/citation-style-language/schema/raw/master/csl-citation.json"} </w:instrText>
      </w:r>
      <w:r w:rsidR="006A1CCE" w:rsidRPr="00A96A16">
        <w:rPr>
          <w:rFonts w:ascii="Times New Roman" w:hAnsi="Times New Roman" w:cs="Times New Roman"/>
          <w:sz w:val="20"/>
          <w:szCs w:val="20"/>
        </w:rPr>
        <w:fldChar w:fldCharType="separate"/>
      </w:r>
      <w:r w:rsidR="001A482F" w:rsidRPr="00A96A16">
        <w:rPr>
          <w:rFonts w:ascii="Times New Roman" w:hAnsi="Times New Roman" w:cs="Times New Roman"/>
          <w:sz w:val="20"/>
          <w:szCs w:val="20"/>
        </w:rPr>
        <w:t xml:space="preserve">John McCormick, </w:t>
      </w:r>
      <w:r w:rsidR="001A482F" w:rsidRPr="00A96A16">
        <w:rPr>
          <w:rFonts w:ascii="Times New Roman" w:hAnsi="Times New Roman" w:cs="Times New Roman"/>
          <w:i/>
          <w:iCs/>
          <w:sz w:val="20"/>
          <w:szCs w:val="20"/>
        </w:rPr>
        <w:t>The Global Environmental Movement</w:t>
      </w:r>
      <w:r w:rsidR="001A482F" w:rsidRPr="00A96A16">
        <w:rPr>
          <w:rFonts w:ascii="Times New Roman" w:hAnsi="Times New Roman" w:cs="Times New Roman"/>
          <w:sz w:val="20"/>
          <w:szCs w:val="20"/>
        </w:rPr>
        <w:t xml:space="preserve"> (Chichester: John Wiley &amp; Sons Ltd, 1995), 231.</w:t>
      </w:r>
      <w:r w:rsidR="006A1CCE" w:rsidRPr="00A96A16">
        <w:rPr>
          <w:rFonts w:ascii="Times New Roman" w:hAnsi="Times New Roman" w:cs="Times New Roman"/>
          <w:sz w:val="20"/>
          <w:szCs w:val="20"/>
        </w:rPr>
        <w:fldChar w:fldCharType="end"/>
      </w:r>
    </w:p>
  </w:footnote>
  <w:footnote w:id="31">
    <w:p w14:paraId="4BA4B8E7" w14:textId="1454ABFA" w:rsidR="00CD4E04" w:rsidRPr="00A96A16" w:rsidRDefault="00CD4E04"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1A482F"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{"citationID":"cldOngbi","properties":{"formattedCitation":"Prance, \\uc0\\u8216{}A Brief History of Conservation\\uc0\\u8217{}.","plainCitation":"Prance, ‘A Brief History of Conservation’.","dontUpdate":true,"noteIndex":30},"citationItems":[{"id":"SKMsPobY/0Lp8IKf4","uris":["http://zotero.org/users/7879666/items/JZDAVPEG"],"itemData":{"id":56,"type":"article-journal","abstract":"When Princess Augusta and Lord Bute, followed by Sir Joseph Banks and King George III, starte gathering plants at Kew, conservation on the site can be said to have begun. Although the primary motive then was to assist the expansion of the British Empire and trade, rare plants were gathered and some became rare or extin in the wild as their habitats were destroyed. The primary motive in the nineteenth century was not conservation but the history of conservation at the Royal Gardens at Kew dates back to its very origins. Subsequent regimes a Kew maintained and added to the collections thereby adding to their conservation value. Many early collections are of species now listed within the IUCN categories of endangerment. Environmental awareness and concern had begun by the time that Professor Jack Heslop-Harrison became director and he was the first director actively to initiate specific conservation programmes such as seed banking and work on red data books. From then on conservation became an integral part of the work programme of Kew and the focus on conservation has increased with each subsequent director. This eventually led to the transformation of the embryonic seed banking activitie into the Millennium Seed Bank, the largest and most important bank in the world for the conservation of the seed of wild species. It currendy holds just over ten percent of all seed plant species. Conservation at Kew over the pa three decades has very much been a balance between ex situ work and in situ activities to help conservation in th overseas areas where Kew scientists have experience. Throughout the history of the gardens there has been a vita interest in economic botany that has developed from moving plants around the empire to much work on t sustainable use of plants and ecosystems thereby better equipping the institution to subsequently work on in situ conservation. Significant conservation activity at Kew has been possible because it is being supported by a solid research programme that includes such areas as systematics and molecular genetics and laboratories, a larg herbarium and a large library. Kew has played an important role in stimulating conservation work elsewhere and such units as the Threatened Plants Unit of IUCN and Botanic Gardens Conservation International (BGCI) have their roots in Kew. Among other important conservation initiatives have been the creation of a unit to work with the implementation of the CITES treaty on the trade of endangered plants and a legal unit to work on issues of the Convention on Biological Diversity (CBD). There is no doubt that the Royal Botanic Gardens at Kew is at the forefront of plant conservation.","container-title":"Kew Bulletin","issue":"4","journalAbbreviation":"Kew Bull","language":"en","page":"501-508","source":"DOI.org (Crossref)","title":"A brief history of conservation at the Royal Botanic Gardens, Kew","title-short":"A brief history of conservation","volume":"65","author":[{"family":"Prance","given":"Ghillean T."}],"issued":{"date-parts":[["2010",12]]}}}],"schema":"https://github.com/citation-style-language/schema/raw/master/csl-citation.json"} </w:instrText>
      </w:r>
      <w:r w:rsidR="001A482F" w:rsidRPr="00A96A16">
        <w:rPr>
          <w:rFonts w:ascii="Times New Roman" w:hAnsi="Times New Roman" w:cs="Times New Roman"/>
        </w:rPr>
        <w:fldChar w:fldCharType="separate"/>
      </w:r>
      <w:r w:rsidR="001A482F" w:rsidRPr="00A96A16">
        <w:rPr>
          <w:rFonts w:ascii="Times New Roman" w:hAnsi="Times New Roman" w:cs="Times New Roman"/>
        </w:rPr>
        <w:t>Prance, ‘A Brief History of Conservation’, 504.</w:t>
      </w:r>
      <w:r w:rsidR="001A482F" w:rsidRPr="00A96A16">
        <w:rPr>
          <w:rFonts w:ascii="Times New Roman" w:hAnsi="Times New Roman" w:cs="Times New Roman"/>
        </w:rPr>
        <w:fldChar w:fldCharType="end"/>
      </w:r>
    </w:p>
  </w:footnote>
  <w:footnote w:id="32">
    <w:p w14:paraId="340BE1A5" w14:textId="69AC7479" w:rsidR="005E11B9" w:rsidRPr="00A96A16" w:rsidRDefault="005E11B9"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5D5BF4" w:rsidRPr="00A96A16">
        <w:rPr>
          <w:rFonts w:ascii="Times New Roman" w:hAnsi="Times New Roman" w:cs="Times New Roman"/>
          <w:color w:val="000000" w:themeColor="text1"/>
        </w:rPr>
        <w:t>Ibid.</w:t>
      </w:r>
    </w:p>
  </w:footnote>
  <w:footnote w:id="33">
    <w:p w14:paraId="56B5CBF5" w14:textId="23ECE1DD" w:rsidR="00885F69" w:rsidRPr="00A96A16" w:rsidRDefault="00885F69"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M. Strong, ‘The Fourth Environmental Lecture by the Chairman and Chief Executive Officer, Ontario Hydro Chairman, The Earth Council’ (Royal Botanic Gardens, Kew, 1993)</w:t>
      </w:r>
      <w:r w:rsidR="00597D1C" w:rsidRPr="00A96A16">
        <w:rPr>
          <w:rFonts w:ascii="Times New Roman" w:hAnsi="Times New Roman" w:cs="Times New Roman"/>
          <w:color w:val="000000" w:themeColor="text1"/>
        </w:rPr>
        <w:t>, KA</w:t>
      </w:r>
      <w:r w:rsidRPr="00A96A16">
        <w:rPr>
          <w:rFonts w:ascii="Times New Roman" w:hAnsi="Times New Roman" w:cs="Times New Roman"/>
          <w:color w:val="000000" w:themeColor="text1"/>
        </w:rPr>
        <w:t>.</w:t>
      </w:r>
    </w:p>
  </w:footnote>
  <w:footnote w:id="34">
    <w:p w14:paraId="34889859" w14:textId="3D7C2569" w:rsidR="00505F38" w:rsidRPr="00A96A16" w:rsidRDefault="00505F3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 xml:space="preserve">Eventually the government set up an Advisory Group on Biological Diversity because it became too difficult to consult everyone separately. </w:t>
      </w:r>
      <w:r w:rsidR="003150CA" w:rsidRPr="00A96A16">
        <w:rPr>
          <w:rFonts w:ascii="Times New Roman" w:hAnsi="Times New Roman" w:cs="Times New Roman"/>
          <w:color w:val="000000" w:themeColor="text1"/>
        </w:rPr>
        <w:fldChar w:fldCharType="begin"/>
      </w:r>
      <w:r w:rsidR="00826610" w:rsidRPr="00A96A16">
        <w:rPr>
          <w:rFonts w:ascii="Times New Roman" w:hAnsi="Times New Roman" w:cs="Times New Roman"/>
          <w:color w:val="000000" w:themeColor="text1"/>
        </w:rPr>
        <w:instrText xml:space="preserve"> ADDIN ZOTERO_ITEM CSL_CITATION {"citationID":"EaBRfuke","properties":{"formattedCitation":"Fiona McConnell, {\\i{}The Biodiversity Convention: A Negotiating History} (London: Kluwer Law International, 1996).","plainCitation":"Fiona McConnell, The Biodiversity Convention: A Negotiating History (London: Kluwer Law International, 1996).","dontUpdate":true,"noteIndex":35},"citationItems":[{"id":105,"uris":["http://zotero.org/users/7879666/items/NXSEPRB4"],"itemData":{"id":105,"type":"book","event-place":"London","publisher":"Kluwer Law International","publisher-place":"London","title":"The Biodiversity Convention: A Negotiating History","author":[{"family":"McConnell","given":"Fiona"}],"issued":{"date-parts":[["1996"]]}}}],"schema":"https://github.com/citation-style-language/schema/raw/master/csl-citation.json"} </w:instrText>
      </w:r>
      <w:r w:rsidR="003150CA" w:rsidRPr="00A96A16">
        <w:rPr>
          <w:rFonts w:ascii="Times New Roman" w:hAnsi="Times New Roman" w:cs="Times New Roman"/>
          <w:color w:val="000000" w:themeColor="text1"/>
        </w:rPr>
        <w:fldChar w:fldCharType="separate"/>
      </w:r>
      <w:r w:rsidR="003150CA" w:rsidRPr="00A96A16">
        <w:rPr>
          <w:rFonts w:ascii="Times New Roman" w:hAnsi="Times New Roman" w:cs="Times New Roman"/>
          <w:color w:val="000000"/>
        </w:rPr>
        <w:t xml:space="preserve">Fiona McConnell, </w:t>
      </w:r>
      <w:r w:rsidR="003150CA" w:rsidRPr="00A96A16">
        <w:rPr>
          <w:rFonts w:ascii="Times New Roman" w:hAnsi="Times New Roman" w:cs="Times New Roman"/>
          <w:i/>
          <w:iCs/>
          <w:color w:val="000000"/>
        </w:rPr>
        <w:t>The Biodiversity Convention: A Negotiating History</w:t>
      </w:r>
      <w:r w:rsidR="003150CA" w:rsidRPr="00A96A16">
        <w:rPr>
          <w:rFonts w:ascii="Times New Roman" w:hAnsi="Times New Roman" w:cs="Times New Roman"/>
          <w:color w:val="000000"/>
        </w:rPr>
        <w:t xml:space="preserve"> (London: Kluwer Law International, 1996), 38;</w:t>
      </w:r>
      <w:r w:rsidR="003150CA" w:rsidRPr="00A96A16">
        <w:rPr>
          <w:rFonts w:ascii="Times New Roman" w:hAnsi="Times New Roman" w:cs="Times New Roman"/>
          <w:color w:val="000000" w:themeColor="text1"/>
        </w:rPr>
        <w:fldChar w:fldCharType="end"/>
      </w:r>
      <w:r w:rsidR="003150CA"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 xml:space="preserve">Outlined in the </w:t>
      </w:r>
      <w:r w:rsidRPr="00A96A16">
        <w:rPr>
          <w:rFonts w:ascii="Times New Roman" w:hAnsi="Times New Roman" w:cs="Times New Roman"/>
          <w:i/>
          <w:iCs/>
          <w:color w:val="000000" w:themeColor="text1"/>
        </w:rPr>
        <w:t>Biodiversity: The UK Action Plan</w:t>
      </w:r>
      <w:r w:rsidRPr="00A96A16">
        <w:rPr>
          <w:rFonts w:ascii="Times New Roman" w:hAnsi="Times New Roman" w:cs="Times New Roman"/>
          <w:color w:val="000000" w:themeColor="text1"/>
        </w:rPr>
        <w:t>, (London: HMSO, 1994), 183-4.</w:t>
      </w:r>
    </w:p>
  </w:footnote>
  <w:footnote w:id="35">
    <w:p w14:paraId="6DC0C3E0" w14:textId="5EB40316" w:rsidR="004625F6" w:rsidRPr="00A96A16" w:rsidRDefault="004625F6"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i/>
          <w:iCs/>
          <w:color w:val="000000" w:themeColor="text1"/>
        </w:rPr>
        <w:t>Biodiversity: The UK Action Plan</w:t>
      </w:r>
      <w:r w:rsidRPr="00A96A16">
        <w:rPr>
          <w:rFonts w:ascii="Times New Roman" w:hAnsi="Times New Roman" w:cs="Times New Roman"/>
          <w:color w:val="000000" w:themeColor="text1"/>
        </w:rPr>
        <w:t>, (London: HMSO, 1994), 184.</w:t>
      </w:r>
    </w:p>
  </w:footnote>
  <w:footnote w:id="36">
    <w:p w14:paraId="5927A2A9" w14:textId="2A4E890B" w:rsidR="00322119" w:rsidRPr="00A96A16" w:rsidRDefault="00C247F4" w:rsidP="00B62245">
      <w:pPr>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sz w:val="20"/>
          <w:szCs w:val="20"/>
        </w:rPr>
        <w:t xml:space="preserve"> </w:t>
      </w:r>
      <w:r w:rsidR="00C3383F" w:rsidRPr="00A96A16">
        <w:rPr>
          <w:rFonts w:ascii="Times New Roman" w:hAnsi="Times New Roman" w:cs="Times New Roman"/>
          <w:sz w:val="20"/>
          <w:szCs w:val="20"/>
        </w:rPr>
        <w:t xml:space="preserve">Darwin Initiative Papers, </w:t>
      </w:r>
      <w:r w:rsidR="00B62245" w:rsidRPr="00A96A16">
        <w:rPr>
          <w:rFonts w:ascii="Times New Roman" w:hAnsi="Times New Roman" w:cs="Times New Roman"/>
          <w:sz w:val="20"/>
          <w:szCs w:val="20"/>
        </w:rPr>
        <w:t>b</w:t>
      </w:r>
      <w:r w:rsidR="003B643C" w:rsidRPr="00A96A16">
        <w:rPr>
          <w:rFonts w:ascii="Times New Roman" w:hAnsi="Times New Roman" w:cs="Times New Roman"/>
          <w:sz w:val="20"/>
          <w:szCs w:val="20"/>
        </w:rPr>
        <w:t xml:space="preserve">ox </w:t>
      </w:r>
      <w:r w:rsidR="00C3383F" w:rsidRPr="00A96A16">
        <w:rPr>
          <w:rFonts w:ascii="Times New Roman" w:hAnsi="Times New Roman" w:cs="Times New Roman"/>
          <w:sz w:val="20"/>
          <w:szCs w:val="20"/>
        </w:rPr>
        <w:t>502.7</w:t>
      </w:r>
      <w:r w:rsidR="003B643C" w:rsidRPr="00A96A16">
        <w:rPr>
          <w:rFonts w:ascii="Times New Roman" w:hAnsi="Times New Roman" w:cs="Times New Roman"/>
          <w:sz w:val="20"/>
          <w:szCs w:val="20"/>
        </w:rPr>
        <w:t>,</w:t>
      </w:r>
      <w:r w:rsidR="00C3383F" w:rsidRPr="00A96A16">
        <w:rPr>
          <w:rFonts w:ascii="Times New Roman" w:hAnsi="Times New Roman" w:cs="Times New Roman"/>
          <w:sz w:val="20"/>
          <w:szCs w:val="20"/>
        </w:rPr>
        <w:t xml:space="preserve"> </w:t>
      </w:r>
      <w:r w:rsidRPr="00A96A16">
        <w:rPr>
          <w:rFonts w:ascii="Times New Roman" w:hAnsi="Times New Roman" w:cs="Times New Roman"/>
          <w:color w:val="000000" w:themeColor="text1"/>
          <w:sz w:val="20"/>
          <w:szCs w:val="20"/>
        </w:rPr>
        <w:t>First Darwin Report, 13</w:t>
      </w:r>
      <w:r w:rsidR="008E6D15" w:rsidRPr="00A96A16">
        <w:rPr>
          <w:rFonts w:ascii="Times New Roman" w:hAnsi="Times New Roman" w:cs="Times New Roman"/>
          <w:color w:val="000000" w:themeColor="text1"/>
          <w:sz w:val="20"/>
          <w:szCs w:val="20"/>
        </w:rPr>
        <w:t>, KA</w:t>
      </w:r>
      <w:r w:rsidR="00B62245" w:rsidRPr="00A96A16">
        <w:rPr>
          <w:rFonts w:ascii="Times New Roman" w:hAnsi="Times New Roman" w:cs="Times New Roman"/>
          <w:color w:val="000000" w:themeColor="text1"/>
          <w:sz w:val="20"/>
          <w:szCs w:val="20"/>
        </w:rPr>
        <w:t xml:space="preserve"> </w:t>
      </w:r>
      <w:r w:rsidR="003B643C" w:rsidRPr="00A96A16">
        <w:rPr>
          <w:rFonts w:ascii="Times New Roman" w:hAnsi="Times New Roman" w:cs="Times New Roman"/>
          <w:color w:val="000000" w:themeColor="text1"/>
          <w:sz w:val="20"/>
          <w:szCs w:val="20"/>
        </w:rPr>
        <w:t>[</w:t>
      </w:r>
      <w:r w:rsidR="001B4125" w:rsidRPr="00A96A16">
        <w:rPr>
          <w:rFonts w:ascii="Times New Roman" w:hAnsi="Times New Roman" w:cs="Times New Roman"/>
          <w:color w:val="000000" w:themeColor="text1"/>
          <w:sz w:val="20"/>
          <w:szCs w:val="20"/>
        </w:rPr>
        <w:t>h</w:t>
      </w:r>
      <w:r w:rsidR="003B643C" w:rsidRPr="00A96A16">
        <w:rPr>
          <w:rFonts w:ascii="Times New Roman" w:hAnsi="Times New Roman" w:cs="Times New Roman"/>
          <w:color w:val="000000" w:themeColor="text1"/>
          <w:sz w:val="20"/>
          <w:szCs w:val="20"/>
        </w:rPr>
        <w:t>ereafter First Darwin Report]</w:t>
      </w:r>
      <w:r w:rsidRPr="00A96A16">
        <w:rPr>
          <w:rFonts w:ascii="Times New Roman" w:hAnsi="Times New Roman" w:cs="Times New Roman"/>
          <w:color w:val="000000" w:themeColor="text1"/>
          <w:sz w:val="20"/>
          <w:szCs w:val="20"/>
        </w:rPr>
        <w:t xml:space="preserve">; </w:t>
      </w:r>
      <w:r w:rsidR="00322119" w:rsidRPr="00A96A16">
        <w:rPr>
          <w:rFonts w:ascii="Times New Roman" w:hAnsi="Times New Roman" w:cs="Times New Roman"/>
          <w:color w:val="000000" w:themeColor="text1"/>
          <w:sz w:val="20"/>
          <w:szCs w:val="20"/>
        </w:rPr>
        <w:t xml:space="preserve">Darwin </w:t>
      </w:r>
      <w:r w:rsidR="00295CE2" w:rsidRPr="00A96A16">
        <w:rPr>
          <w:rFonts w:ascii="Times New Roman" w:hAnsi="Times New Roman" w:cs="Times New Roman"/>
          <w:color w:val="000000" w:themeColor="text1"/>
          <w:sz w:val="20"/>
          <w:szCs w:val="20"/>
        </w:rPr>
        <w:t>Initiative for the Survival of Species Guidance Notes for Applicants</w:t>
      </w:r>
      <w:r w:rsidR="006C13CA" w:rsidRPr="00A96A16">
        <w:rPr>
          <w:rFonts w:ascii="Times New Roman" w:hAnsi="Times New Roman" w:cs="Times New Roman"/>
          <w:color w:val="000000" w:themeColor="text1"/>
          <w:sz w:val="20"/>
          <w:szCs w:val="20"/>
        </w:rPr>
        <w:t xml:space="preserve">, </w:t>
      </w:r>
      <w:r w:rsidR="006107E9" w:rsidRPr="00A96A16">
        <w:rPr>
          <w:rFonts w:ascii="Times New Roman" w:hAnsi="Times New Roman" w:cs="Times New Roman"/>
          <w:color w:val="000000" w:themeColor="text1"/>
          <w:sz w:val="20"/>
          <w:szCs w:val="20"/>
        </w:rPr>
        <w:t xml:space="preserve">September 1995, </w:t>
      </w:r>
      <w:r w:rsidR="006C13CA" w:rsidRPr="00A96A16">
        <w:rPr>
          <w:rFonts w:ascii="Times New Roman" w:hAnsi="Times New Roman" w:cs="Times New Roman"/>
          <w:color w:val="000000" w:themeColor="text1"/>
          <w:sz w:val="20"/>
          <w:szCs w:val="20"/>
        </w:rPr>
        <w:t xml:space="preserve">File AT </w:t>
      </w:r>
      <w:r w:rsidR="0044189D" w:rsidRPr="00A96A16">
        <w:rPr>
          <w:rFonts w:ascii="Times New Roman" w:hAnsi="Times New Roman" w:cs="Times New Roman"/>
          <w:color w:val="000000" w:themeColor="text1"/>
          <w:sz w:val="20"/>
          <w:szCs w:val="20"/>
        </w:rPr>
        <w:t xml:space="preserve">84:340, </w:t>
      </w:r>
      <w:r w:rsidR="006107E9" w:rsidRPr="00A96A16">
        <w:rPr>
          <w:rFonts w:ascii="Times New Roman" w:hAnsi="Times New Roman" w:cs="Times New Roman"/>
          <w:color w:val="000000" w:themeColor="text1"/>
          <w:sz w:val="20"/>
          <w:szCs w:val="20"/>
        </w:rPr>
        <w:t>National Archives</w:t>
      </w:r>
      <w:r w:rsidR="007F2408" w:rsidRPr="00A96A16">
        <w:rPr>
          <w:rFonts w:ascii="Times New Roman" w:hAnsi="Times New Roman" w:cs="Times New Roman"/>
          <w:color w:val="000000" w:themeColor="text1"/>
          <w:sz w:val="20"/>
          <w:szCs w:val="20"/>
        </w:rPr>
        <w:t xml:space="preserve">, Richmond </w:t>
      </w:r>
      <w:r w:rsidR="006107E9" w:rsidRPr="00A96A16">
        <w:rPr>
          <w:rFonts w:ascii="Times New Roman" w:hAnsi="Times New Roman" w:cs="Times New Roman"/>
          <w:color w:val="000000" w:themeColor="text1"/>
          <w:sz w:val="20"/>
          <w:szCs w:val="20"/>
        </w:rPr>
        <w:t>[hereafter NA].</w:t>
      </w:r>
    </w:p>
    <w:p w14:paraId="27BBFEE0" w14:textId="678E4CDD" w:rsidR="00C247F4" w:rsidRPr="00A96A16" w:rsidRDefault="00C247F4" w:rsidP="00B62245">
      <w:pPr>
        <w:spacing w:line="276" w:lineRule="auto"/>
        <w:rPr>
          <w:rFonts w:ascii="Times New Roman" w:hAnsi="Times New Roman" w:cs="Times New Roman"/>
          <w:color w:val="000000" w:themeColor="text1"/>
          <w:sz w:val="20"/>
          <w:szCs w:val="20"/>
        </w:rPr>
      </w:pPr>
      <w:r w:rsidRPr="00A96A16">
        <w:rPr>
          <w:rFonts w:ascii="Times New Roman" w:hAnsi="Times New Roman" w:cs="Times New Roman"/>
          <w:color w:val="000000" w:themeColor="text1"/>
          <w:sz w:val="20"/>
          <w:szCs w:val="20"/>
        </w:rPr>
        <w:t xml:space="preserve">For information about the project, its aims and its results see </w:t>
      </w:r>
      <w:r w:rsidR="005E011C" w:rsidRPr="00A96A16">
        <w:rPr>
          <w:rFonts w:ascii="Times New Roman" w:hAnsi="Times New Roman" w:cs="Times New Roman"/>
          <w:color w:val="000000" w:themeColor="text1"/>
          <w:sz w:val="20"/>
          <w:szCs w:val="20"/>
        </w:rPr>
        <w:fldChar w:fldCharType="begin"/>
      </w:r>
      <w:r w:rsidR="00826610" w:rsidRPr="00A96A16">
        <w:rPr>
          <w:rFonts w:ascii="Times New Roman" w:hAnsi="Times New Roman" w:cs="Times New Roman"/>
          <w:color w:val="000000" w:themeColor="text1"/>
          <w:sz w:val="20"/>
          <w:szCs w:val="20"/>
        </w:rPr>
        <w:instrText xml:space="preserve"> ADDIN ZOTERO_ITEM CSL_CITATION {"citationID":"anqIn6KT","properties":{"formattedCitation":"David Ingram, \\uc0\\u8216{}The Darwin Initiative for the Survival of Species\\uc0\\u8217{}, {\\i{}Oryx} 35, no. 2 (2001): 97\\uc0\\u8211{}98; Lesley King and Christa Wild, \\uc0\\u8216{}Twenty Years of Defra\\uc0\\u8217{}s Darwin Initiative\\uc0\\u8217{}, {\\i{}Oryx} 46, no. 3 (2012): 326\\uc0\\u8211{}27.","plainCitation":"David Ingram, ‘The Darwin Initiative for the Survival of Species’, Oryx 35, no. 2 (2001): 97–98; Lesley King and Christa Wild, ‘Twenty Years of Defra’s Darwin Initiative’, Oryx 46, no. 3 (2012): 326–27.","noteIndex":37},"citationItems":[{"id":867,"uris":["http://zotero.org/users/7879666/items/9WAKQYBK"],"itemData":{"id":867,"type":"article-journal","container-title":"Oryx","issue":"2","journalAbbreviation":"Oryx","language":"en","page":"97-98","title":"The Darwin Initiative for the Survival of Species","volume":"35","author":[{"family":"Ingram","given":"David"}],"issued":{"date-parts":[["2001"]]}}},{"id":869,"uris":["http://zotero.org/users/7879666/items/2GPSRKV7"],"itemData":{"id":869,"type":"article-journal","container-title":"Oryx","issue":"3","journalAbbreviation":"Oryx","language":"en","page":"326-327","source":"DOI.org (Crossref)","title":"Twenty years of Defra's Darwin Initiative","volume":"46","author":[{"family":"King","given":"Lesley"},{"family":"Wild","given":"Christa"}],"issued":{"date-parts":[["2012"]]}}}],"schema":"https://github.com/citation-style-language/schema/raw/master/csl-citation.json"} </w:instrText>
      </w:r>
      <w:r w:rsidR="005E011C" w:rsidRPr="00A96A16">
        <w:rPr>
          <w:rFonts w:ascii="Times New Roman" w:hAnsi="Times New Roman" w:cs="Times New Roman"/>
          <w:color w:val="000000" w:themeColor="text1"/>
          <w:sz w:val="20"/>
          <w:szCs w:val="20"/>
        </w:rPr>
        <w:fldChar w:fldCharType="separate"/>
      </w:r>
      <w:r w:rsidR="00B33041" w:rsidRPr="00A96A16">
        <w:rPr>
          <w:rFonts w:ascii="Times New Roman" w:hAnsi="Times New Roman" w:cs="Times New Roman"/>
          <w:color w:val="000000"/>
          <w:sz w:val="20"/>
          <w:szCs w:val="20"/>
        </w:rPr>
        <w:t xml:space="preserve">David Ingram, ‘The Darwin Initiative for the Survival of Species’, </w:t>
      </w:r>
      <w:r w:rsidR="00B33041" w:rsidRPr="00A96A16">
        <w:rPr>
          <w:rFonts w:ascii="Times New Roman" w:hAnsi="Times New Roman" w:cs="Times New Roman"/>
          <w:i/>
          <w:iCs/>
          <w:color w:val="000000"/>
          <w:sz w:val="20"/>
          <w:szCs w:val="20"/>
        </w:rPr>
        <w:t>Oryx</w:t>
      </w:r>
      <w:r w:rsidR="00B33041" w:rsidRPr="00A96A16">
        <w:rPr>
          <w:rFonts w:ascii="Times New Roman" w:hAnsi="Times New Roman" w:cs="Times New Roman"/>
          <w:color w:val="000000"/>
          <w:sz w:val="20"/>
          <w:szCs w:val="20"/>
        </w:rPr>
        <w:t xml:space="preserve"> 35 (2001): 97–98; Lesley King and Christa Wild, ‘Twenty Years of Defra’s Darwin Initiative’, </w:t>
      </w:r>
      <w:r w:rsidR="00B33041" w:rsidRPr="00A96A16">
        <w:rPr>
          <w:rFonts w:ascii="Times New Roman" w:hAnsi="Times New Roman" w:cs="Times New Roman"/>
          <w:i/>
          <w:iCs/>
          <w:color w:val="000000"/>
          <w:sz w:val="20"/>
          <w:szCs w:val="20"/>
        </w:rPr>
        <w:t>Oryx</w:t>
      </w:r>
      <w:r w:rsidR="00B33041" w:rsidRPr="00A96A16">
        <w:rPr>
          <w:rFonts w:ascii="Times New Roman" w:hAnsi="Times New Roman" w:cs="Times New Roman"/>
          <w:color w:val="000000"/>
          <w:sz w:val="20"/>
          <w:szCs w:val="20"/>
        </w:rPr>
        <w:t xml:space="preserve"> 46 (2012): 326–27.</w:t>
      </w:r>
      <w:r w:rsidR="005E011C" w:rsidRPr="00A96A16">
        <w:rPr>
          <w:rFonts w:ascii="Times New Roman" w:hAnsi="Times New Roman" w:cs="Times New Roman"/>
          <w:color w:val="000000" w:themeColor="text1"/>
          <w:sz w:val="20"/>
          <w:szCs w:val="20"/>
        </w:rPr>
        <w:fldChar w:fldCharType="end"/>
      </w:r>
      <w:r w:rsidRPr="00A96A16">
        <w:rPr>
          <w:rFonts w:ascii="Times New Roman" w:hAnsi="Times New Roman" w:cs="Times New Roman"/>
          <w:color w:val="000000" w:themeColor="text1"/>
          <w:sz w:val="20"/>
          <w:szCs w:val="20"/>
        </w:rPr>
        <w:t xml:space="preserve"> </w:t>
      </w:r>
    </w:p>
  </w:footnote>
  <w:footnote w:id="37">
    <w:p w14:paraId="2DBB41D8" w14:textId="75210230" w:rsidR="00F30D1E" w:rsidRPr="00A96A16" w:rsidRDefault="00F30D1E"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007711C1" w:rsidRPr="00A96A16">
        <w:rPr>
          <w:rFonts w:ascii="Times New Roman" w:hAnsi="Times New Roman" w:cs="Times New Roman"/>
          <w:color w:val="000000" w:themeColor="text1"/>
        </w:rPr>
        <w:t>First Darwin Report, 37.</w:t>
      </w:r>
    </w:p>
  </w:footnote>
  <w:footnote w:id="38">
    <w:p w14:paraId="46FF7D27" w14:textId="5F48CD3B" w:rsidR="005E2E5F" w:rsidRPr="00A96A16" w:rsidRDefault="005E2E5F"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Prime Minister’s speech quoted in ‘UN Conference on the Environment and Development’ (15 June 1992), [</w:t>
      </w:r>
      <w:r w:rsidR="00924C0A" w:rsidRPr="00A96A16">
        <w:rPr>
          <w:rFonts w:ascii="Times New Roman" w:hAnsi="Times New Roman" w:cs="Times New Roman"/>
          <w:color w:val="000000" w:themeColor="text1"/>
        </w:rPr>
        <w:t>www.</w:t>
      </w:r>
      <w:r w:rsidRPr="00A96A16">
        <w:rPr>
          <w:rFonts w:ascii="Times New Roman" w:hAnsi="Times New Roman" w:cs="Times New Roman"/>
          <w:color w:val="000000" w:themeColor="text1"/>
        </w:rPr>
        <w:t>hansard.parliament.uk accessed 2 May 2021].</w:t>
      </w:r>
    </w:p>
  </w:footnote>
  <w:footnote w:id="39">
    <w:p w14:paraId="54353595" w14:textId="4052AA18" w:rsidR="00081F37" w:rsidRPr="00A96A16" w:rsidRDefault="00081F37"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Huw </w:t>
      </w:r>
      <w:proofErr w:type="spellStart"/>
      <w:r w:rsidRPr="00A96A16">
        <w:rPr>
          <w:rFonts w:ascii="Times New Roman" w:hAnsi="Times New Roman" w:cs="Times New Roman"/>
          <w:color w:val="000000" w:themeColor="text1"/>
        </w:rPr>
        <w:t>Irranca</w:t>
      </w:r>
      <w:proofErr w:type="spellEnd"/>
      <w:r w:rsidRPr="00A96A16">
        <w:rPr>
          <w:rFonts w:ascii="Times New Roman" w:hAnsi="Times New Roman" w:cs="Times New Roman"/>
          <w:color w:val="000000" w:themeColor="text1"/>
        </w:rPr>
        <w:t>-Davies, ‘Darwin Initiative’ (30 April 2009) [</w:t>
      </w:r>
      <w:r w:rsidR="00B62245" w:rsidRPr="00A96A16">
        <w:rPr>
          <w:rFonts w:ascii="Times New Roman" w:hAnsi="Times New Roman" w:cs="Times New Roman"/>
          <w:color w:val="000000" w:themeColor="text1"/>
        </w:rPr>
        <w:t>www.</w:t>
      </w:r>
      <w:r w:rsidRPr="00A96A16">
        <w:rPr>
          <w:rFonts w:ascii="Times New Roman" w:hAnsi="Times New Roman" w:cs="Times New Roman"/>
          <w:color w:val="000000" w:themeColor="text1"/>
        </w:rPr>
        <w:t>hansard.parliament.uk accessed 2 May 2021].</w:t>
      </w:r>
    </w:p>
  </w:footnote>
  <w:footnote w:id="40">
    <w:p w14:paraId="1C5AFAB4" w14:textId="18F922BE" w:rsidR="00A755F3" w:rsidRPr="00A96A16" w:rsidRDefault="00A755F3" w:rsidP="00B62245">
      <w:pPr>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color w:val="000000" w:themeColor="text1"/>
          <w:sz w:val="20"/>
          <w:szCs w:val="20"/>
        </w:rPr>
        <w:t xml:space="preserve">Kew was named alongside The Natural History Museum, IUCN, World Conservation Monitoring Centre, and International Council for Bird Preservation. </w:t>
      </w:r>
      <w:r w:rsidR="00B62245" w:rsidRPr="00A96A16">
        <w:rPr>
          <w:rFonts w:ascii="Times New Roman" w:hAnsi="Times New Roman" w:cs="Times New Roman"/>
          <w:color w:val="000000" w:themeColor="text1"/>
          <w:sz w:val="20"/>
          <w:szCs w:val="20"/>
        </w:rPr>
        <w:t xml:space="preserve">Press Release Biodiversity Launch: After the talk and signings at the Earth Summit. Where do we go from </w:t>
      </w:r>
      <w:proofErr w:type="gramStart"/>
      <w:r w:rsidR="00B62245" w:rsidRPr="00A96A16">
        <w:rPr>
          <w:rFonts w:ascii="Times New Roman" w:hAnsi="Times New Roman" w:cs="Times New Roman"/>
          <w:color w:val="000000" w:themeColor="text1"/>
          <w:sz w:val="20"/>
          <w:szCs w:val="20"/>
        </w:rPr>
        <w:t>Rio?</w:t>
      </w:r>
      <w:r w:rsidRPr="00A96A16">
        <w:rPr>
          <w:rFonts w:ascii="Times New Roman" w:hAnsi="Times New Roman" w:cs="Times New Roman"/>
          <w:color w:val="000000" w:themeColor="text1"/>
          <w:sz w:val="20"/>
          <w:szCs w:val="20"/>
        </w:rPr>
        <w:t>;</w:t>
      </w:r>
      <w:proofErr w:type="gramEnd"/>
      <w:r w:rsidRPr="00A96A16">
        <w:rPr>
          <w:rFonts w:ascii="Times New Roman" w:hAnsi="Times New Roman" w:cs="Times New Roman"/>
          <w:color w:val="000000" w:themeColor="text1"/>
          <w:sz w:val="20"/>
          <w:szCs w:val="20"/>
        </w:rPr>
        <w:t xml:space="preserve"> ‘News release, Kew responds to ‘Darwin Initiative’ statement’; ‘Department of Environment News Release’; ‘The Way Forward after Rio – Michael Howard’</w:t>
      </w:r>
      <w:r w:rsidR="00B62245" w:rsidRPr="00A96A16">
        <w:rPr>
          <w:rFonts w:ascii="Times New Roman" w:hAnsi="Times New Roman" w:cs="Times New Roman"/>
          <w:color w:val="000000" w:themeColor="text1"/>
          <w:sz w:val="20"/>
          <w:szCs w:val="20"/>
        </w:rPr>
        <w:t xml:space="preserve">, </w:t>
      </w:r>
      <w:r w:rsidR="00B62245" w:rsidRPr="00A96A16">
        <w:rPr>
          <w:rFonts w:ascii="Times New Roman" w:hAnsi="Times New Roman" w:cs="Times New Roman"/>
          <w:sz w:val="20"/>
          <w:szCs w:val="20"/>
        </w:rPr>
        <w:t>Darwin Initiative Papers,</w:t>
      </w:r>
      <w:r w:rsidR="00B62245" w:rsidRPr="00A96A16">
        <w:rPr>
          <w:rFonts w:ascii="Times New Roman" w:hAnsi="Times New Roman" w:cs="Times New Roman"/>
          <w:color w:val="000000" w:themeColor="text1"/>
          <w:sz w:val="20"/>
          <w:szCs w:val="20"/>
        </w:rPr>
        <w:t xml:space="preserve"> box 502.7, KA</w:t>
      </w:r>
      <w:r w:rsidRPr="00A96A16">
        <w:rPr>
          <w:rFonts w:ascii="Times New Roman" w:hAnsi="Times New Roman" w:cs="Times New Roman"/>
          <w:color w:val="000000" w:themeColor="text1"/>
          <w:sz w:val="20"/>
          <w:szCs w:val="20"/>
        </w:rPr>
        <w:t>.</w:t>
      </w:r>
    </w:p>
  </w:footnote>
  <w:footnote w:id="41">
    <w:p w14:paraId="501DF79C" w14:textId="77D46E20" w:rsidR="00A755F3" w:rsidRPr="00A96A16" w:rsidRDefault="00A755F3" w:rsidP="00B62245">
      <w:pPr>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sz w:val="20"/>
          <w:szCs w:val="20"/>
        </w:rPr>
        <w:t xml:space="preserve"> </w:t>
      </w:r>
      <w:r w:rsidR="005526EF" w:rsidRPr="00A96A16">
        <w:rPr>
          <w:rFonts w:ascii="Times New Roman" w:hAnsi="Times New Roman" w:cs="Times New Roman"/>
          <w:color w:val="000000" w:themeColor="text1"/>
          <w:sz w:val="20"/>
          <w:szCs w:val="20"/>
        </w:rPr>
        <w:t xml:space="preserve">Department of the Environment, </w:t>
      </w:r>
      <w:r w:rsidR="005526EF" w:rsidRPr="00A96A16">
        <w:rPr>
          <w:rFonts w:ascii="Times New Roman" w:hAnsi="Times New Roman" w:cs="Times New Roman"/>
          <w:i/>
          <w:iCs/>
          <w:color w:val="000000" w:themeColor="text1"/>
          <w:sz w:val="20"/>
          <w:szCs w:val="20"/>
        </w:rPr>
        <w:t>Darwin initiative for the survival of species, report and recommendations of the advisory committee</w:t>
      </w:r>
      <w:r w:rsidR="005526EF" w:rsidRPr="00A96A16">
        <w:rPr>
          <w:rFonts w:ascii="Times New Roman" w:hAnsi="Times New Roman" w:cs="Times New Roman"/>
          <w:color w:val="000000" w:themeColor="text1"/>
          <w:sz w:val="20"/>
          <w:szCs w:val="20"/>
        </w:rPr>
        <w:t>, July 1993, 5-6</w:t>
      </w:r>
      <w:r w:rsidR="002E71BF" w:rsidRPr="00A96A16">
        <w:rPr>
          <w:rFonts w:ascii="Times New Roman" w:hAnsi="Times New Roman" w:cs="Times New Roman"/>
          <w:color w:val="000000" w:themeColor="text1"/>
          <w:sz w:val="20"/>
          <w:szCs w:val="20"/>
        </w:rPr>
        <w:t xml:space="preserve">, </w:t>
      </w:r>
      <w:r w:rsidR="002E71BF" w:rsidRPr="00A96A16">
        <w:rPr>
          <w:rFonts w:ascii="Times New Roman" w:hAnsi="Times New Roman" w:cs="Times New Roman"/>
          <w:sz w:val="20"/>
          <w:szCs w:val="20"/>
        </w:rPr>
        <w:t xml:space="preserve">Darwin Initiative Papers, box </w:t>
      </w:r>
      <w:r w:rsidR="002E71BF" w:rsidRPr="00A96A16">
        <w:rPr>
          <w:rFonts w:ascii="Times New Roman" w:hAnsi="Times New Roman" w:cs="Times New Roman"/>
          <w:color w:val="000000" w:themeColor="text1"/>
          <w:sz w:val="20"/>
          <w:szCs w:val="20"/>
        </w:rPr>
        <w:t>502.7, KA.</w:t>
      </w:r>
    </w:p>
  </w:footnote>
  <w:footnote w:id="42">
    <w:p w14:paraId="2EA2947B" w14:textId="4D4F35E6" w:rsidR="00DC2450" w:rsidRPr="00A96A16" w:rsidRDefault="00DC2450"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First Darwin Report</w:t>
      </w:r>
      <w:r w:rsidR="002E71BF"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t>37.</w:t>
      </w:r>
    </w:p>
  </w:footnote>
  <w:footnote w:id="43">
    <w:p w14:paraId="7C5F315C" w14:textId="56451D99" w:rsidR="009B314D" w:rsidRPr="00A96A16" w:rsidRDefault="009B314D"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B33041"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{"citationID":"P3czt0n4","properties":{"formattedCitation":"Caroline Cornish, Felix Driver, and Mark Nesbitt, \\uc0\\u8216{}The Economic Botany Collection at Kew: Analysis of Accessions Data\\uc0\\u8217{}, {\\i{}Mobile Museum Working Paper 1}, 2017.","plainCitation":"Caroline Cornish, Felix Driver, and Mark Nesbitt, ‘The Economic Botany Collection at Kew: Analysis of Accessions Data’, Mobile Museum Working Paper 1, 2017.","dontUpdate":true,"noteIndex":42},"citationItems":[{"id":30,"uris":["http://zotero.org/users/7879666/items/VWFQP942"],"itemData":{"id":30,"type":"article-journal","container-title":"Mobile Museum Working Paper 1","title":"The Economic Botany Collection at Kew: Analysis of Accessions Data","author":[{"family":"Cornish","given":"Caroline"},{"family":"Driver","given":"Felix"},{"family":"Nesbitt","given":"Mark"}],"issued":{"date-parts":[["2017"]]}}}],"schema":"https://github.com/citation-style-language/schema/raw/master/csl-citation.json"} </w:instrText>
      </w:r>
      <w:r w:rsidR="00B33041" w:rsidRPr="00A96A16">
        <w:rPr>
          <w:rFonts w:ascii="Times New Roman" w:hAnsi="Times New Roman" w:cs="Times New Roman"/>
        </w:rPr>
        <w:fldChar w:fldCharType="separate"/>
      </w:r>
      <w:r w:rsidR="00BB1606" w:rsidRPr="00A96A16">
        <w:rPr>
          <w:rFonts w:ascii="Times New Roman" w:hAnsi="Times New Roman" w:cs="Times New Roman"/>
        </w:rPr>
        <w:t xml:space="preserve">Caroline Cornish, Felix Driver, and Mark Nesbitt, ‘The Economic Botany Collection at Kew: Analysis of Accessions Data’, </w:t>
      </w:r>
      <w:r w:rsidR="00BB1606" w:rsidRPr="00A96A16">
        <w:rPr>
          <w:rFonts w:ascii="Times New Roman" w:hAnsi="Times New Roman" w:cs="Times New Roman"/>
          <w:i/>
          <w:iCs/>
        </w:rPr>
        <w:t>Mobile Museum Working Paper 1</w:t>
      </w:r>
      <w:r w:rsidR="00BB1606" w:rsidRPr="00A96A16">
        <w:rPr>
          <w:rFonts w:ascii="Times New Roman" w:hAnsi="Times New Roman" w:cs="Times New Roman"/>
        </w:rPr>
        <w:t>, 2017, 11.</w:t>
      </w:r>
      <w:r w:rsidR="00B33041" w:rsidRPr="00A96A16">
        <w:rPr>
          <w:rFonts w:ascii="Times New Roman" w:hAnsi="Times New Roman" w:cs="Times New Roman"/>
        </w:rPr>
        <w:fldChar w:fldCharType="end"/>
      </w:r>
    </w:p>
  </w:footnote>
  <w:footnote w:id="44">
    <w:p w14:paraId="6D9735EF" w14:textId="461173D5" w:rsidR="00B25B0D" w:rsidRPr="00A96A16" w:rsidRDefault="00B25B0D"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D53C40" w:rsidRPr="00A96A16">
        <w:rPr>
          <w:rFonts w:ascii="Times New Roman" w:hAnsi="Times New Roman" w:cs="Times New Roman"/>
        </w:rPr>
        <w:fldChar w:fldCharType="begin"/>
      </w:r>
      <w:r w:rsidR="002377E1" w:rsidRPr="00A96A16">
        <w:rPr>
          <w:rFonts w:ascii="Times New Roman" w:hAnsi="Times New Roman" w:cs="Times New Roman"/>
        </w:rPr>
        <w:instrText xml:space="preserve"> ADDIN ZOTERO_ITEM CSL_CITATION {"citationID":"fGiL44dK","properties":{"formattedCitation":"Mike Maunder et al., \\uc0\\u8216{}Conservation Assessment and Management Plan for St Helena: A Collaborative Workshop\\uc0\\u8217{}, {\\i{}Botanic Gardens Conservation News} 2, no. 4 (1994): 44\\uc0\\u8211{}48.","plainCitation":"Mike Maunder et al., ‘Conservation Assessment and Management Plan for St Helena: A Collaborative Workshop’, Botanic Gardens Conservation News 2, no. 4 (1994): 44–48.","noteIndex":45},"citationItems":[{"id":98,"uris":["http://zotero.org/users/7879666/items/T3U9G6FC"],"itemData":{"id":98,"type":"article-journal","archive":"JSTOR","container-title":"Botanic Gardens Conservation News","ISSN":"09652582","issue":"4","note":"publisher: Botanic Garden Conservation International (BGCI)","page":"44-48","title":"Conservation Assessment and Management Plan for St Helena: A Collaborative Workshop","volume":"2","author":[{"family":"Maunder","given":"Mike"},{"family":"Seal","given":"Ulysses S."},{"family":"Culham","given":"Alastair"},{"family":"Pearce-Kelly","given":"Paul"}],"issued":{"date-parts":[["1994"]]}}}],"schema":"https://github.com/citation-style-language/schema/raw/master/csl-citation.json"} </w:instrText>
      </w:r>
      <w:r w:rsidR="00D53C40" w:rsidRPr="00A96A16">
        <w:rPr>
          <w:rFonts w:ascii="Times New Roman" w:hAnsi="Times New Roman" w:cs="Times New Roman"/>
        </w:rPr>
        <w:fldChar w:fldCharType="separate"/>
      </w:r>
      <w:r w:rsidR="002377E1" w:rsidRPr="00A96A16">
        <w:rPr>
          <w:rFonts w:ascii="Times New Roman" w:hAnsi="Times New Roman" w:cs="Times New Roman"/>
        </w:rPr>
        <w:t xml:space="preserve">Mike Maunder et al., ‘Conservation Assessment and Management Plan for St Helena: A Collaborative Workshop’, </w:t>
      </w:r>
      <w:r w:rsidR="002377E1" w:rsidRPr="00A96A16">
        <w:rPr>
          <w:rFonts w:ascii="Times New Roman" w:hAnsi="Times New Roman" w:cs="Times New Roman"/>
          <w:i/>
          <w:iCs/>
        </w:rPr>
        <w:t>Botanic Gardens Conservation News</w:t>
      </w:r>
      <w:r w:rsidR="002377E1" w:rsidRPr="00A96A16">
        <w:rPr>
          <w:rFonts w:ascii="Times New Roman" w:hAnsi="Times New Roman" w:cs="Times New Roman"/>
        </w:rPr>
        <w:t xml:space="preserve"> 2, (1994): 44–48.</w:t>
      </w:r>
      <w:r w:rsidR="00D53C40" w:rsidRPr="00A96A16">
        <w:rPr>
          <w:rFonts w:ascii="Times New Roman" w:hAnsi="Times New Roman" w:cs="Times New Roman"/>
        </w:rPr>
        <w:fldChar w:fldCharType="end"/>
      </w:r>
    </w:p>
  </w:footnote>
  <w:footnote w:id="45">
    <w:p w14:paraId="7765D488" w14:textId="43B29103"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2377E1" w:rsidRPr="00A96A16">
        <w:rPr>
          <w:rFonts w:ascii="Times New Roman" w:hAnsi="Times New Roman" w:cs="Times New Roman"/>
          <w:color w:val="000000"/>
          <w:sz w:val="20"/>
          <w:szCs w:val="20"/>
        </w:rPr>
        <w:fldChar w:fldCharType="begin"/>
      </w:r>
      <w:r w:rsidR="00511FCF" w:rsidRPr="00A96A16">
        <w:rPr>
          <w:rFonts w:ascii="Times New Roman" w:hAnsi="Times New Roman" w:cs="Times New Roman"/>
          <w:color w:val="000000"/>
          <w:sz w:val="20"/>
          <w:szCs w:val="20"/>
        </w:rPr>
        <w:instrText xml:space="preserve"> ADDIN ZOTERO_ITEM CSL_CITATION {"citationID":"uRMow9Qe","properties":{"formattedCitation":"Warde, Robin, and S\\uc0\\u246{}rlin, {\\i{}The Environment: A History of the Idea}; T Turnball, \\uc0\\u8216{}Stimulating the Global Environment: The British Government\\uc0\\u8217{}s Response to the Limits to Growth\\uc0\\u8217{}, in {\\i{}Histories of Technology, the Environment, and Modern Britain}, by J Agar and J Ward (London: UCL Press, 2018).","plainCitation":"Warde, Robin, and Sörlin, The Environment: A History of the Idea; T Turnball, ‘Stimulating the Global Environment: The British Government’s Response to the Limits to Growth’, in Histories of Technology, the Environment, and Modern Britain, by J Agar and J Ward (London: UCL Press, 2018).","noteIndex":46},"citationItems":[{"id":77,"uris":["http://zotero.org/users/7879666/items/42XWMF9X"],"itemData":{"id":77,"type":"book","publisher":"John Hopkins University Press","title":"The Environment: A History of the Idea","author":[{"family":"Warde","given":"Paul"},{"family":"Robin","given":"Libby"},{"family":"Sörlin","given":"Sverker"}],"issued":{"date-parts":[["2018"]]}}},{"id":870,"uris":["http://zotero.org/users/7879666/items/YLGIEJSF"],"itemData":{"id":870,"type":"chapter","container-title":"Histories of Technology, the Environment, and Modern Britain","event-place":"London","publisher":"UCL Press","publisher-place":"London","title":"Stimulating the global environment: the british government's response to the limits to Growth","author":[{"family":"Turnball","given":"T"}],"container-author":[{"family":"Agar","given":"J"},{"family":"Ward","given":"J"}],"issued":{"date-parts":[["2018"]]}}}],"schema":"https://github.com/citation-style-language/schema/raw/master/csl-citation.json"} </w:instrText>
      </w:r>
      <w:r w:rsidR="002377E1" w:rsidRPr="00A96A16">
        <w:rPr>
          <w:rFonts w:ascii="Times New Roman" w:hAnsi="Times New Roman" w:cs="Times New Roman"/>
          <w:color w:val="000000"/>
          <w:sz w:val="20"/>
          <w:szCs w:val="20"/>
        </w:rPr>
        <w:fldChar w:fldCharType="separate"/>
      </w:r>
      <w:r w:rsidR="00511FCF" w:rsidRPr="00A96A16">
        <w:rPr>
          <w:rFonts w:ascii="Times New Roman" w:hAnsi="Times New Roman" w:cs="Times New Roman"/>
          <w:color w:val="000000"/>
          <w:sz w:val="20"/>
          <w:szCs w:val="20"/>
        </w:rPr>
        <w:t xml:space="preserve">Warde, Robin, and Sörlin, </w:t>
      </w:r>
      <w:r w:rsidR="00511FCF" w:rsidRPr="00A96A16">
        <w:rPr>
          <w:rFonts w:ascii="Times New Roman" w:hAnsi="Times New Roman" w:cs="Times New Roman"/>
          <w:i/>
          <w:iCs/>
          <w:color w:val="000000"/>
          <w:sz w:val="20"/>
          <w:szCs w:val="20"/>
        </w:rPr>
        <w:t>The Environment: A History of the Idea</w:t>
      </w:r>
      <w:r w:rsidR="00511FCF" w:rsidRPr="00A96A16">
        <w:rPr>
          <w:rFonts w:ascii="Times New Roman" w:hAnsi="Times New Roman" w:cs="Times New Roman"/>
          <w:color w:val="000000"/>
          <w:sz w:val="20"/>
          <w:szCs w:val="20"/>
        </w:rPr>
        <w:t xml:space="preserve">; T Turnball, ‘Stimulating the Global Environment: The British Government’s Response to the Limits to Growth’, in </w:t>
      </w:r>
      <w:r w:rsidR="00511FCF" w:rsidRPr="00A96A16">
        <w:rPr>
          <w:rFonts w:ascii="Times New Roman" w:hAnsi="Times New Roman" w:cs="Times New Roman"/>
          <w:i/>
          <w:iCs/>
          <w:color w:val="000000"/>
          <w:sz w:val="20"/>
          <w:szCs w:val="20"/>
        </w:rPr>
        <w:t>Histories of Technology, the Environment, and Modern Britain</w:t>
      </w:r>
      <w:r w:rsidR="00511FCF" w:rsidRPr="00A96A16">
        <w:rPr>
          <w:rFonts w:ascii="Times New Roman" w:hAnsi="Times New Roman" w:cs="Times New Roman"/>
          <w:color w:val="000000"/>
          <w:sz w:val="20"/>
          <w:szCs w:val="20"/>
        </w:rPr>
        <w:t>, by J Agar and J Ward (London: UCL Press, 2018).</w:t>
      </w:r>
      <w:r w:rsidR="002377E1" w:rsidRPr="00A96A16">
        <w:rPr>
          <w:rFonts w:ascii="Times New Roman" w:hAnsi="Times New Roman" w:cs="Times New Roman"/>
          <w:color w:val="000000"/>
          <w:sz w:val="20"/>
          <w:szCs w:val="20"/>
        </w:rPr>
        <w:fldChar w:fldCharType="end"/>
      </w:r>
    </w:p>
  </w:footnote>
  <w:footnote w:id="46">
    <w:p w14:paraId="49991F32" w14:textId="3736BDF2" w:rsidR="005A48AC" w:rsidRPr="00A96A16" w:rsidRDefault="005A48AC"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M. Strong, ‘The Fourth Environmental Lecture’, 3.</w:t>
      </w:r>
    </w:p>
  </w:footnote>
  <w:footnote w:id="47">
    <w:p w14:paraId="302814CC" w14:textId="0D654531" w:rsidR="00960C41" w:rsidRPr="00A96A16" w:rsidRDefault="00960C41"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00166EBB" w:rsidRPr="00A96A16">
        <w:rPr>
          <w:rFonts w:ascii="Times New Roman" w:hAnsi="Times New Roman" w:cs="Times New Roman"/>
        </w:rPr>
        <w:t xml:space="preserve"> </w:t>
      </w:r>
      <w:r w:rsidR="00166EBB"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{"citationID":"cttoyxvR","properties":{"formattedCitation":"Desmond, {\\i{}The History of the Royal Botanic Gardens Kew}.","plainCitation":"Desmond, The History of the Royal Botanic Gardens Kew.","dontUpdate":true,"noteIndex":46},"citationItems":[{"id":"SKMsPobY/CJHWUwhS","uris":["http://zotero.org/users/7879666/items/H7RJBND5"],"itemData":{"id":"mUOI9Ekp/ScZ1UlQx","type":"book","event-place":"London","publisher":"The Harvill Press","publisher-place":"London","title":"The History of the Royal botanic Gardens Kew","author":[{"family":"Desmond","given":"Ray"}],"issued":{"date-parts":[["1995"]]}}}],"schema":"https://github.com/citation-style-language/schema/raw/master/csl-citation.json"} </w:instrText>
      </w:r>
      <w:r w:rsidR="00166EBB" w:rsidRPr="00A96A16">
        <w:rPr>
          <w:rFonts w:ascii="Times New Roman" w:hAnsi="Times New Roman" w:cs="Times New Roman"/>
        </w:rPr>
        <w:fldChar w:fldCharType="separate"/>
      </w:r>
      <w:r w:rsidR="00166EBB" w:rsidRPr="00A96A16">
        <w:rPr>
          <w:rFonts w:ascii="Times New Roman" w:hAnsi="Times New Roman" w:cs="Times New Roman"/>
        </w:rPr>
        <w:t xml:space="preserve">Desmond, </w:t>
      </w:r>
      <w:r w:rsidR="00166EBB" w:rsidRPr="00A96A16">
        <w:rPr>
          <w:rFonts w:ascii="Times New Roman" w:hAnsi="Times New Roman" w:cs="Times New Roman"/>
          <w:i/>
          <w:iCs/>
        </w:rPr>
        <w:t>The History of the Royal Botanic Gardens Kew</w:t>
      </w:r>
      <w:r w:rsidR="00726224" w:rsidRPr="00A96A16">
        <w:rPr>
          <w:rFonts w:ascii="Times New Roman" w:hAnsi="Times New Roman" w:cs="Times New Roman"/>
          <w:i/>
          <w:iCs/>
        </w:rPr>
        <w:t xml:space="preserve">, </w:t>
      </w:r>
      <w:r w:rsidR="00726224" w:rsidRPr="00A96A16">
        <w:rPr>
          <w:rFonts w:ascii="Times New Roman" w:hAnsi="Times New Roman" w:cs="Times New Roman"/>
        </w:rPr>
        <w:t>345</w:t>
      </w:r>
      <w:r w:rsidR="00166EBB" w:rsidRPr="00A96A16">
        <w:rPr>
          <w:rFonts w:ascii="Times New Roman" w:hAnsi="Times New Roman" w:cs="Times New Roman"/>
        </w:rPr>
        <w:t>.</w:t>
      </w:r>
      <w:r w:rsidR="00166EBB" w:rsidRPr="00A96A16">
        <w:rPr>
          <w:rFonts w:ascii="Times New Roman" w:hAnsi="Times New Roman" w:cs="Times New Roman"/>
        </w:rPr>
        <w:fldChar w:fldCharType="end"/>
      </w:r>
      <w:r w:rsidR="00166EBB" w:rsidRPr="00A96A16">
        <w:rPr>
          <w:rFonts w:ascii="Times New Roman" w:hAnsi="Times New Roman" w:cs="Times New Roman"/>
        </w:rPr>
        <w:t xml:space="preserve"> </w:t>
      </w:r>
      <w:r w:rsidR="009818C8" w:rsidRPr="00A96A16">
        <w:rPr>
          <w:rFonts w:ascii="Times New Roman" w:hAnsi="Times New Roman" w:cs="Times New Roman"/>
          <w:color w:val="000000" w:themeColor="text1"/>
        </w:rPr>
        <w:t>St Helena as an ‘</w:t>
      </w:r>
      <w:proofErr w:type="spellStart"/>
      <w:r w:rsidR="009818C8" w:rsidRPr="00A96A16">
        <w:rPr>
          <w:rFonts w:ascii="Times New Roman" w:hAnsi="Times New Roman" w:cs="Times New Roman"/>
          <w:color w:val="000000" w:themeColor="text1"/>
        </w:rPr>
        <w:t>edenic</w:t>
      </w:r>
      <w:proofErr w:type="spellEnd"/>
      <w:r w:rsidR="009818C8" w:rsidRPr="00A96A16">
        <w:rPr>
          <w:rFonts w:ascii="Times New Roman" w:hAnsi="Times New Roman" w:cs="Times New Roman"/>
          <w:color w:val="000000" w:themeColor="text1"/>
        </w:rPr>
        <w:t xml:space="preserve">’ imagining see </w:t>
      </w:r>
      <w:r w:rsidR="009818C8" w:rsidRPr="00A96A16">
        <w:rPr>
          <w:rFonts w:ascii="Times New Roman" w:hAnsi="Times New Roman" w:cs="Times New Roman"/>
          <w:color w:val="000000" w:themeColor="text1"/>
        </w:rPr>
        <w:fldChar w:fldCharType="begin"/>
      </w:r>
      <w:r w:rsidR="00826610" w:rsidRPr="00A96A16">
        <w:rPr>
          <w:rFonts w:ascii="Times New Roman" w:hAnsi="Times New Roman" w:cs="Times New Roman"/>
          <w:color w:val="000000" w:themeColor="text1"/>
        </w:rPr>
        <w:instrText xml:space="preserve"> ADDIN ZOTERO_ITEM CSL_CITATION {"citationID":"mMCv62x4","properties":{"formattedCitation":"Grove, {\\i{}Green Imperialism}.","plainCitation":"Grove, Green Imperialism.","dontUpdate":true,"noteIndex":48},"citationItems":[{"id":244,"uris":["http://zotero.org/users/7879666/items/VZDGII2C"],"itemData":{"id":244,"type":"book","event-place":"Cambridge","publisher":"Cambridge University Press","publisher-place":"Cambridge","title":"Green Imperialism: Colonial Expansion, Tropical Island Edens and the Origins of Environmentalism 1600-1860","title-short":"Green Imperialism","author":[{"family":"Grove","given":"Richard"}],"issued":{"date-parts":[["1995"]]}}}],"schema":"https://github.com/citation-style-language/schema/raw/master/csl-citation.json"} </w:instrText>
      </w:r>
      <w:r w:rsidR="009818C8" w:rsidRPr="00A96A16">
        <w:rPr>
          <w:rFonts w:ascii="Times New Roman" w:hAnsi="Times New Roman" w:cs="Times New Roman"/>
          <w:color w:val="000000" w:themeColor="text1"/>
        </w:rPr>
        <w:fldChar w:fldCharType="separate"/>
      </w:r>
      <w:r w:rsidR="009818C8" w:rsidRPr="00A96A16">
        <w:rPr>
          <w:rFonts w:ascii="Times New Roman" w:hAnsi="Times New Roman" w:cs="Times New Roman"/>
          <w:color w:val="000000"/>
        </w:rPr>
        <w:t xml:space="preserve">Grove, </w:t>
      </w:r>
      <w:r w:rsidR="009818C8" w:rsidRPr="00A96A16">
        <w:rPr>
          <w:rFonts w:ascii="Times New Roman" w:hAnsi="Times New Roman" w:cs="Times New Roman"/>
          <w:i/>
          <w:iCs/>
          <w:color w:val="000000"/>
        </w:rPr>
        <w:t xml:space="preserve">Green Imperialism, </w:t>
      </w:r>
      <w:r w:rsidR="009818C8" w:rsidRPr="00A96A16">
        <w:rPr>
          <w:rFonts w:ascii="Times New Roman" w:hAnsi="Times New Roman" w:cs="Times New Roman"/>
          <w:color w:val="000000"/>
        </w:rPr>
        <w:t>6.</w:t>
      </w:r>
      <w:r w:rsidR="009818C8" w:rsidRPr="00A96A16">
        <w:rPr>
          <w:rFonts w:ascii="Times New Roman" w:hAnsi="Times New Roman" w:cs="Times New Roman"/>
          <w:color w:val="000000" w:themeColor="text1"/>
        </w:rPr>
        <w:fldChar w:fldCharType="end"/>
      </w:r>
    </w:p>
  </w:footnote>
  <w:footnote w:id="48">
    <w:p w14:paraId="0B8A252B" w14:textId="11A67B5E" w:rsidR="00AD4643" w:rsidRPr="00A96A16" w:rsidRDefault="00AD4643"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 xml:space="preserve">M. Strong, ‘The Fourth Environmental Lecture’; </w:t>
      </w:r>
      <w:r w:rsidR="00B6714D" w:rsidRPr="00A96A16">
        <w:rPr>
          <w:rFonts w:ascii="Times New Roman" w:hAnsi="Times New Roman" w:cs="Times New Roman"/>
          <w:color w:val="000000" w:themeColor="text1"/>
        </w:rPr>
        <w:t>D. McDowell, ‘The Sixth Environmental Lecture by the Director-General of World Conservation Union’, (Royal Botanic Gardens, Kew, 1996)</w:t>
      </w:r>
      <w:r w:rsidRPr="00A96A16">
        <w:rPr>
          <w:rFonts w:ascii="Times New Roman" w:hAnsi="Times New Roman" w:cs="Times New Roman"/>
          <w:color w:val="000000" w:themeColor="text1"/>
        </w:rPr>
        <w:t>; Hon. T. Wirth, ‘The Seventh Environmental Lecture by the Under Secretary of State for Global Affairs’ (Royal Botanic Gardens, Kew, 1997).</w:t>
      </w:r>
    </w:p>
  </w:footnote>
  <w:footnote w:id="49">
    <w:p w14:paraId="7765D489" w14:textId="011C2FD6"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M. Strong, ‘The Fourth Environmental Lecture’, 10.</w:t>
      </w:r>
    </w:p>
  </w:footnote>
  <w:footnote w:id="50">
    <w:p w14:paraId="7765D48B" w14:textId="51241169"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Pr="00A96A16">
        <w:rPr>
          <w:rFonts w:ascii="Times New Roman" w:hAnsi="Times New Roman" w:cs="Times New Roman"/>
          <w:i/>
          <w:color w:val="000000"/>
          <w:sz w:val="20"/>
          <w:szCs w:val="20"/>
        </w:rPr>
        <w:t>United Nations Conference on Environment &amp; Development:</w:t>
      </w:r>
      <w:r w:rsidRPr="00A96A16">
        <w:rPr>
          <w:rFonts w:ascii="Times New Roman" w:hAnsi="Times New Roman" w:cs="Times New Roman"/>
          <w:color w:val="000000"/>
          <w:sz w:val="20"/>
          <w:szCs w:val="20"/>
        </w:rPr>
        <w:t xml:space="preserve"> </w:t>
      </w:r>
      <w:r w:rsidRPr="00A96A16">
        <w:rPr>
          <w:rFonts w:ascii="Times New Roman" w:hAnsi="Times New Roman" w:cs="Times New Roman"/>
          <w:i/>
          <w:color w:val="000000"/>
          <w:sz w:val="20"/>
          <w:szCs w:val="20"/>
        </w:rPr>
        <w:t>Agenda 21</w:t>
      </w:r>
      <w:r w:rsidRPr="00A96A16">
        <w:rPr>
          <w:rFonts w:ascii="Times New Roman" w:hAnsi="Times New Roman" w:cs="Times New Roman"/>
          <w:color w:val="000000"/>
          <w:sz w:val="20"/>
          <w:szCs w:val="20"/>
        </w:rPr>
        <w:t>, 293.</w:t>
      </w:r>
    </w:p>
  </w:footnote>
  <w:footnote w:id="51">
    <w:p w14:paraId="7765D48C" w14:textId="3CFE30F3"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217693" w:rsidRPr="00A96A16">
        <w:rPr>
          <w:rFonts w:ascii="Times New Roman" w:hAnsi="Times New Roman" w:cs="Times New Roman"/>
          <w:iCs/>
          <w:color w:val="000000"/>
          <w:sz w:val="20"/>
          <w:szCs w:val="20"/>
        </w:rPr>
        <w:t>Ibid.</w:t>
      </w:r>
    </w:p>
  </w:footnote>
  <w:footnote w:id="52">
    <w:p w14:paraId="7765D48D" w14:textId="28D93729"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Pr="00A96A16">
        <w:rPr>
          <w:rFonts w:ascii="Times New Roman" w:hAnsi="Times New Roman" w:cs="Times New Roman"/>
          <w:i/>
          <w:color w:val="000000"/>
          <w:sz w:val="20"/>
          <w:szCs w:val="20"/>
        </w:rPr>
        <w:t>Biodiversity: The UK Action Plan</w:t>
      </w:r>
      <w:r w:rsidRPr="00A96A16">
        <w:rPr>
          <w:rFonts w:ascii="Times New Roman" w:hAnsi="Times New Roman" w:cs="Times New Roman"/>
          <w:color w:val="000000"/>
          <w:sz w:val="20"/>
          <w:szCs w:val="20"/>
        </w:rPr>
        <w:t>, 115.</w:t>
      </w:r>
    </w:p>
  </w:footnote>
  <w:footnote w:id="53">
    <w:p w14:paraId="7765D48E" w14:textId="5DEF394A"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M. Strong, ‘The Fourth Environmental Lecture’.</w:t>
      </w:r>
    </w:p>
  </w:footnote>
  <w:footnote w:id="54">
    <w:p w14:paraId="7765D48F" w14:textId="77777777"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D. McDowell, ‘The Sixth Environmental Lecture’.</w:t>
      </w:r>
    </w:p>
  </w:footnote>
  <w:footnote w:id="55">
    <w:p w14:paraId="7765D490" w14:textId="51E2FBF3"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217693" w:rsidRPr="00A96A16">
        <w:rPr>
          <w:rFonts w:ascii="Times New Roman" w:hAnsi="Times New Roman" w:cs="Times New Roman"/>
          <w:color w:val="000000"/>
          <w:sz w:val="20"/>
          <w:szCs w:val="20"/>
        </w:rPr>
        <w:t>Ibid.</w:t>
      </w:r>
    </w:p>
  </w:footnote>
  <w:footnote w:id="56">
    <w:p w14:paraId="7765D492" w14:textId="06BC0AFF"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217693" w:rsidRPr="00A96A16">
        <w:rPr>
          <w:rFonts w:ascii="Times New Roman" w:hAnsi="Times New Roman" w:cs="Times New Roman"/>
          <w:color w:val="000000"/>
          <w:sz w:val="20"/>
          <w:szCs w:val="20"/>
        </w:rPr>
        <w:t>Ibid.</w:t>
      </w:r>
    </w:p>
  </w:footnote>
  <w:footnote w:id="57">
    <w:p w14:paraId="3C80C45E" w14:textId="7571541F" w:rsidR="0043182A" w:rsidRPr="00A96A16" w:rsidRDefault="007101A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510208">
        <w:rPr>
          <w:rFonts w:ascii="Times New Roman" w:hAnsi="Times New Roman" w:cs="Times New Roman"/>
          <w:color w:val="000000" w:themeColor="text1"/>
        </w:rPr>
        <w:t xml:space="preserve">The </w:t>
      </w:r>
      <w:r w:rsidR="00510208" w:rsidRPr="00A96A16">
        <w:rPr>
          <w:rFonts w:ascii="Times New Roman" w:hAnsi="Times New Roman" w:cs="Times New Roman"/>
          <w:color w:val="000000" w:themeColor="text1"/>
        </w:rPr>
        <w:t xml:space="preserve">IUCN commentators had often credited this preference to the natural anthropomorphic tendencies of humans </w:t>
      </w:r>
      <w:r w:rsidR="00510208">
        <w:rPr>
          <w:rFonts w:ascii="Times New Roman" w:hAnsi="Times New Roman" w:cs="Times New Roman"/>
          <w:color w:val="000000" w:themeColor="text1"/>
        </w:rPr>
        <w:t>but h</w:t>
      </w:r>
      <w:r w:rsidRPr="00A96A16">
        <w:rPr>
          <w:rFonts w:ascii="Times New Roman" w:hAnsi="Times New Roman" w:cs="Times New Roman"/>
          <w:color w:val="000000" w:themeColor="text1"/>
        </w:rPr>
        <w:t xml:space="preserve">istorian Stephen </w:t>
      </w:r>
      <w:proofErr w:type="spellStart"/>
      <w:r w:rsidRPr="00A96A16">
        <w:rPr>
          <w:rFonts w:ascii="Times New Roman" w:hAnsi="Times New Roman" w:cs="Times New Roman"/>
          <w:color w:val="000000" w:themeColor="text1"/>
        </w:rPr>
        <w:t>Macekura</w:t>
      </w:r>
      <w:proofErr w:type="spellEnd"/>
      <w:r w:rsidRPr="00A96A16">
        <w:rPr>
          <w:rFonts w:ascii="Times New Roman" w:hAnsi="Times New Roman" w:cs="Times New Roman"/>
          <w:color w:val="000000" w:themeColor="text1"/>
        </w:rPr>
        <w:t xml:space="preserve"> has instead attributed it to a residual desire to protect ‘big-game’ in old colonial hunting grounds </w:t>
      </w:r>
      <w:r w:rsidRPr="00A96A16">
        <w:rPr>
          <w:rFonts w:ascii="Times New Roman" w:hAnsi="Times New Roman" w:cs="Times New Roman"/>
          <w:color w:val="000000" w:themeColor="text1"/>
        </w:rPr>
        <w:fldChar w:fldCharType="begin"/>
      </w:r>
      <w:r w:rsidR="00E566CB" w:rsidRPr="00A96A16">
        <w:rPr>
          <w:rFonts w:ascii="Times New Roman" w:hAnsi="Times New Roman" w:cs="Times New Roman"/>
          <w:color w:val="000000" w:themeColor="text1"/>
        </w:rPr>
        <w:instrText xml:space="preserve"> ADDIN ZOTERO_ITEM CSL_CITATION {"citationID":"uwpbez1v","properties":{"formattedCitation":"Stephen Macekura, {\\i{}Of Limits and Growth: The Rise of Global Sustainable Development in the Twentieth Century} (Cambridge: Cambridge University Press, 2015).","plainCitation":"Stephen Macekura, Of Limits and Growth: The Rise of Global Sustainable Development in the Twentieth Century (Cambridge: Cambridge University Press, 2015).","dontUpdate":true,"noteIndex":58},"citationItems":[{"id":79,"uris":["http://zotero.org/users/7879666/items/ZAX498KY"],"itemData":{"id":79,"type":"book","event-place":"Cambridge","publisher":"Cambridge University Press","publisher-place":"Cambridge","title":"Of limits and Growth: The Rise of Global Sustainable Development in the Twentieth Century","author":[{"family":"Macekura","given":"Stephen"}],"issued":{"date-parts":[["2015"]]}}}],"schema":"https://github.com/citation-style-language/schema/raw/master/csl-citation.json"} </w:instrText>
      </w:r>
      <w:r w:rsidRPr="00A96A16">
        <w:rPr>
          <w:rFonts w:ascii="Times New Roman" w:hAnsi="Times New Roman" w:cs="Times New Roman"/>
          <w:color w:val="000000" w:themeColor="text1"/>
        </w:rPr>
        <w:fldChar w:fldCharType="separate"/>
      </w:r>
      <w:r w:rsidRPr="00A96A16">
        <w:rPr>
          <w:rFonts w:ascii="Times New Roman" w:hAnsi="Times New Roman" w:cs="Times New Roman"/>
          <w:color w:val="000000" w:themeColor="text1"/>
        </w:rPr>
        <w:t xml:space="preserve">S. Macekura, </w:t>
      </w:r>
      <w:r w:rsidRPr="00A96A16">
        <w:rPr>
          <w:rFonts w:ascii="Times New Roman" w:hAnsi="Times New Roman" w:cs="Times New Roman"/>
          <w:i/>
          <w:iCs/>
          <w:color w:val="000000" w:themeColor="text1"/>
        </w:rPr>
        <w:t>Of Limits and Growth: The Rise of Global Sustainable Development in the Twentieth Century</w:t>
      </w:r>
      <w:r w:rsidRPr="00A96A16">
        <w:rPr>
          <w:rFonts w:ascii="Times New Roman" w:hAnsi="Times New Roman" w:cs="Times New Roman"/>
          <w:color w:val="000000" w:themeColor="text1"/>
        </w:rPr>
        <w:t xml:space="preserve"> (Cambridge: Cambridge University Press, 2015).</w:t>
      </w:r>
      <w:r w:rsidRPr="00A96A16">
        <w:rPr>
          <w:rFonts w:ascii="Times New Roman" w:hAnsi="Times New Roman" w:cs="Times New Roman"/>
          <w:color w:val="000000" w:themeColor="text1"/>
        </w:rPr>
        <w:fldChar w:fldCharType="end"/>
      </w:r>
      <w:r w:rsidRPr="00A96A16">
        <w:rPr>
          <w:rFonts w:ascii="Times New Roman" w:hAnsi="Times New Roman" w:cs="Times New Roman"/>
          <w:color w:val="000000" w:themeColor="text1"/>
        </w:rPr>
        <w:t xml:space="preserve"> </w:t>
      </w:r>
      <w:r w:rsidR="0043182A" w:rsidRPr="00A96A16">
        <w:rPr>
          <w:rFonts w:ascii="Times New Roman" w:hAnsi="Times New Roman" w:cs="Times New Roman"/>
          <w:color w:val="000000" w:themeColor="text1"/>
        </w:rPr>
        <w:t xml:space="preserve">“Charismatic Megafauna” taken from </w:t>
      </w:r>
      <w:r w:rsidR="0043182A" w:rsidRPr="00A96A16">
        <w:rPr>
          <w:rFonts w:ascii="Times New Roman" w:hAnsi="Times New Roman" w:cs="Times New Roman"/>
          <w:color w:val="000000" w:themeColor="text1"/>
        </w:rPr>
        <w:fldChar w:fldCharType="begin"/>
      </w:r>
      <w:r w:rsidR="00511FCF" w:rsidRPr="00A96A16">
        <w:rPr>
          <w:rFonts w:ascii="Times New Roman" w:hAnsi="Times New Roman" w:cs="Times New Roman"/>
          <w:color w:val="000000" w:themeColor="text1"/>
        </w:rPr>
        <w:instrText xml:space="preserve"> ADDIN ZOTERO_ITEM CSL_CITATION {"citationID":"3arRvxQw","properties":{"formattedCitation":"Warde, Robin, and Sorlin, {\\i{}The Environment: A History of the Idea}.","plainCitation":"Warde, Robin, and Sorlin, The Environment: A History of the Idea.","dontUpdate":true,"noteIndex":58},"citationItems":[{"id":77,"uris":["http://zotero.org/users/7879666/items/42XWMF9X"],"itemData":{"id":77,"type":"book","publisher":"John Hopkins University Press","title":"The Environment: A History of the Idea","author":[{"family":"Warde","given":"Paul"},{"family":"Robin","given":"Libby"},{"family":"Sörlin","given":"Sverker"}],"issued":{"date-parts":[["2018"]]}}}],"schema":"https://github.com/citation-style-language/schema/raw/master/csl-citation.json"} </w:instrText>
      </w:r>
      <w:r w:rsidR="0043182A" w:rsidRPr="00A96A16">
        <w:rPr>
          <w:rFonts w:ascii="Times New Roman" w:hAnsi="Times New Roman" w:cs="Times New Roman"/>
          <w:color w:val="000000" w:themeColor="text1"/>
        </w:rPr>
        <w:fldChar w:fldCharType="separate"/>
      </w:r>
      <w:r w:rsidR="0043182A" w:rsidRPr="00A96A16">
        <w:rPr>
          <w:rFonts w:ascii="Times New Roman" w:hAnsi="Times New Roman" w:cs="Times New Roman"/>
          <w:color w:val="000000"/>
        </w:rPr>
        <w:t xml:space="preserve">Warde, Robin, and Sorlin, </w:t>
      </w:r>
      <w:r w:rsidR="0043182A" w:rsidRPr="00A96A16">
        <w:rPr>
          <w:rFonts w:ascii="Times New Roman" w:hAnsi="Times New Roman" w:cs="Times New Roman"/>
          <w:i/>
          <w:iCs/>
          <w:color w:val="000000"/>
        </w:rPr>
        <w:t xml:space="preserve">The Environment: A History of the Idea, </w:t>
      </w:r>
      <w:r w:rsidR="0043182A" w:rsidRPr="00A96A16">
        <w:rPr>
          <w:rFonts w:ascii="Times New Roman" w:hAnsi="Times New Roman" w:cs="Times New Roman"/>
          <w:color w:val="000000"/>
        </w:rPr>
        <w:t>131.</w:t>
      </w:r>
      <w:r w:rsidR="0043182A" w:rsidRPr="00A96A16">
        <w:rPr>
          <w:rFonts w:ascii="Times New Roman" w:hAnsi="Times New Roman" w:cs="Times New Roman"/>
          <w:color w:val="000000" w:themeColor="text1"/>
        </w:rPr>
        <w:fldChar w:fldCharType="end"/>
      </w:r>
    </w:p>
  </w:footnote>
  <w:footnote w:id="58">
    <w:p w14:paraId="40EDF118" w14:textId="133BB479" w:rsidR="001A7ED5" w:rsidRPr="00A96A16" w:rsidRDefault="001A7ED5" w:rsidP="00B62245">
      <w:pPr>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color w:val="000000" w:themeColor="text1"/>
          <w:sz w:val="20"/>
          <w:szCs w:val="20"/>
        </w:rPr>
        <w:t xml:space="preserve"> </w:t>
      </w:r>
      <w:r w:rsidRPr="00A96A16">
        <w:rPr>
          <w:rFonts w:ascii="Times New Roman" w:hAnsi="Times New Roman" w:cs="Times New Roman"/>
          <w:color w:val="000000" w:themeColor="text1"/>
          <w:sz w:val="20"/>
          <w:szCs w:val="20"/>
        </w:rPr>
        <w:fldChar w:fldCharType="begin"/>
      </w:r>
      <w:r w:rsidR="000E01C3" w:rsidRPr="00A96A16">
        <w:rPr>
          <w:rFonts w:ascii="Times New Roman" w:hAnsi="Times New Roman" w:cs="Times New Roman"/>
          <w:color w:val="000000" w:themeColor="text1"/>
          <w:sz w:val="20"/>
          <w:szCs w:val="20"/>
        </w:rPr>
        <w:instrText xml:space="preserve"> ADDIN ZOTERO_ITEM CSL_CITATION {"citationID":"2AA22Rp6","properties":{"formattedCitation":"Ray Desmond, {\\i{}The History of the Royal Botanic Gardens Kew}.","plainCitation":"Ray Desmond, The History of the Royal Botanic Gardens Kew.","dontUpdate":true,"noteIndex":57},"citationItems":[{"id":"SKMsPobY/CJHWUwhS","uris":["http://zotero.org/users/7879666/items/H7RJBND5"],"itemData":{"id":44,"type":"book","event-place":"London","publisher":"The Harvill Press","publisher-place":"London","title":"The History of the Royal botanic Gardens Kew","author":[{"family":"Desmond","given":"Ray"}],"issued":{"date-parts":[["1995"]]}}}],"schema":"https://github.com/citation-style-language/schema/raw/master/csl-citation.json"} </w:instrText>
      </w:r>
      <w:r w:rsidRPr="00A96A16">
        <w:rPr>
          <w:rFonts w:ascii="Times New Roman" w:hAnsi="Times New Roman" w:cs="Times New Roman"/>
          <w:color w:val="000000" w:themeColor="text1"/>
          <w:sz w:val="20"/>
          <w:szCs w:val="20"/>
        </w:rPr>
        <w:fldChar w:fldCharType="separate"/>
      </w:r>
      <w:r w:rsidRPr="00A96A16">
        <w:rPr>
          <w:rFonts w:ascii="Times New Roman" w:hAnsi="Times New Roman" w:cs="Times New Roman"/>
          <w:color w:val="000000" w:themeColor="text1"/>
          <w:sz w:val="20"/>
          <w:szCs w:val="20"/>
        </w:rPr>
        <w:t xml:space="preserve">Desmond, </w:t>
      </w:r>
      <w:r w:rsidRPr="00A96A16">
        <w:rPr>
          <w:rFonts w:ascii="Times New Roman" w:hAnsi="Times New Roman" w:cs="Times New Roman"/>
          <w:i/>
          <w:iCs/>
          <w:color w:val="000000" w:themeColor="text1"/>
          <w:sz w:val="20"/>
          <w:szCs w:val="20"/>
        </w:rPr>
        <w:t>The History of Kew,</w:t>
      </w:r>
      <w:r w:rsidRPr="00A96A16">
        <w:rPr>
          <w:rFonts w:ascii="Times New Roman" w:hAnsi="Times New Roman" w:cs="Times New Roman"/>
          <w:color w:val="000000" w:themeColor="text1"/>
          <w:sz w:val="20"/>
          <w:szCs w:val="20"/>
        </w:rPr>
        <w:t xml:space="preserve"> 345;</w:t>
      </w:r>
      <w:r w:rsidRPr="00A96A16">
        <w:rPr>
          <w:rFonts w:ascii="Times New Roman" w:hAnsi="Times New Roman" w:cs="Times New Roman"/>
          <w:color w:val="000000" w:themeColor="text1"/>
          <w:sz w:val="20"/>
          <w:szCs w:val="20"/>
        </w:rPr>
        <w:fldChar w:fldCharType="end"/>
      </w:r>
      <w:r w:rsidRPr="00A96A16">
        <w:rPr>
          <w:rFonts w:ascii="Times New Roman" w:hAnsi="Times New Roman" w:cs="Times New Roman"/>
          <w:color w:val="000000" w:themeColor="text1"/>
          <w:sz w:val="20"/>
          <w:szCs w:val="20"/>
        </w:rPr>
        <w:t xml:space="preserve"> D. McDowell, ‘The Sixth Environmental Lectur</w:t>
      </w:r>
      <w:r w:rsidR="00B6714D" w:rsidRPr="00A96A16">
        <w:rPr>
          <w:rFonts w:ascii="Times New Roman" w:hAnsi="Times New Roman" w:cs="Times New Roman"/>
          <w:color w:val="000000" w:themeColor="text1"/>
          <w:sz w:val="20"/>
          <w:szCs w:val="20"/>
        </w:rPr>
        <w:t>e</w:t>
      </w:r>
      <w:r w:rsidR="00217693" w:rsidRPr="00A96A16">
        <w:rPr>
          <w:rFonts w:ascii="Times New Roman" w:hAnsi="Times New Roman" w:cs="Times New Roman"/>
          <w:color w:val="000000" w:themeColor="text1"/>
          <w:sz w:val="20"/>
          <w:szCs w:val="20"/>
        </w:rPr>
        <w:t>’</w:t>
      </w:r>
      <w:r w:rsidRPr="00A96A16">
        <w:rPr>
          <w:rFonts w:ascii="Times New Roman" w:hAnsi="Times New Roman" w:cs="Times New Roman"/>
          <w:color w:val="000000" w:themeColor="text1"/>
          <w:sz w:val="20"/>
          <w:szCs w:val="20"/>
        </w:rPr>
        <w:t xml:space="preserve">, 4; T. </w:t>
      </w:r>
      <w:proofErr w:type="spellStart"/>
      <w:r w:rsidRPr="00A96A16">
        <w:rPr>
          <w:rFonts w:ascii="Times New Roman" w:hAnsi="Times New Roman" w:cs="Times New Roman"/>
          <w:color w:val="000000" w:themeColor="text1"/>
          <w:sz w:val="20"/>
          <w:szCs w:val="20"/>
        </w:rPr>
        <w:t>Turnball</w:t>
      </w:r>
      <w:proofErr w:type="spellEnd"/>
      <w:r w:rsidRPr="00A96A16">
        <w:rPr>
          <w:rFonts w:ascii="Times New Roman" w:hAnsi="Times New Roman" w:cs="Times New Roman"/>
          <w:color w:val="000000" w:themeColor="text1"/>
          <w:sz w:val="20"/>
          <w:szCs w:val="20"/>
        </w:rPr>
        <w:t xml:space="preserve">, ‘Stimulating the global environment: the British Government's response to the Limits to Growth’ in </w:t>
      </w:r>
      <w:r w:rsidRPr="00A96A16">
        <w:rPr>
          <w:rFonts w:ascii="Times New Roman" w:hAnsi="Times New Roman" w:cs="Times New Roman"/>
          <w:color w:val="000000" w:themeColor="text1"/>
          <w:sz w:val="20"/>
          <w:szCs w:val="20"/>
        </w:rPr>
        <w:fldChar w:fldCharType="begin"/>
      </w:r>
      <w:r w:rsidR="00E566CB" w:rsidRPr="00A96A16">
        <w:rPr>
          <w:rFonts w:ascii="Times New Roman" w:hAnsi="Times New Roman" w:cs="Times New Roman"/>
          <w:color w:val="000000" w:themeColor="text1"/>
          <w:sz w:val="20"/>
          <w:szCs w:val="20"/>
        </w:rPr>
        <w:instrText xml:space="preserve"> ADDIN ZOTERO_ITEM CSL_CITATION {"citationID":"VEYFFmMf","properties":{"formattedCitation":"Jon Agar and Jacob Ward, {\\i{}Histories of Technology, the Environment, and Modern Britain / Edited by Jon Agar, Jacob Ward.}, 1st. (London\\uc0\\u8239{}: UCL Press, 2018).","plainCitation":"Jon Agar and Jacob Ward, Histories of Technology, the Environment, and Modern Britain / Edited by Jon Agar, Jacob Ward., 1st. (London : UCL Press, 2018).","dontUpdate":true,"noteIndex":59},"citationItems":[{"id":93,"uris":["http://zotero.org/users/7879666/items/F54RFBAA"],"itemData":{"id":93,"type":"book","edition":"1st.","event-place":"London","publisher":"UCL Press","publisher-place":"London","title":"Histories of technology, the environment, and modern Britain","author":[{"family":"Agar","given":"Jon"},{"family":"Ward","given":"Jacob"}],"issued":{"date-parts":[["2018"]]}}}],"schema":"https://github.com/citation-style-language/schema/raw/master/csl-citation.json"} </w:instrText>
      </w:r>
      <w:r w:rsidRPr="00A96A16">
        <w:rPr>
          <w:rFonts w:ascii="Times New Roman" w:hAnsi="Times New Roman" w:cs="Times New Roman"/>
          <w:color w:val="000000" w:themeColor="text1"/>
          <w:sz w:val="20"/>
          <w:szCs w:val="20"/>
        </w:rPr>
        <w:fldChar w:fldCharType="separate"/>
      </w:r>
      <w:r w:rsidRPr="00A96A16">
        <w:rPr>
          <w:rFonts w:ascii="Times New Roman" w:hAnsi="Times New Roman" w:cs="Times New Roman"/>
          <w:color w:val="000000" w:themeColor="text1"/>
          <w:sz w:val="20"/>
          <w:szCs w:val="20"/>
        </w:rPr>
        <w:t xml:space="preserve">J. Agar and J. Ward ed., </w:t>
      </w:r>
      <w:r w:rsidRPr="00A96A16">
        <w:rPr>
          <w:rFonts w:ascii="Times New Roman" w:hAnsi="Times New Roman" w:cs="Times New Roman"/>
          <w:i/>
          <w:iCs/>
          <w:color w:val="000000" w:themeColor="text1"/>
          <w:sz w:val="20"/>
          <w:szCs w:val="20"/>
        </w:rPr>
        <w:t>Histories of Technology, the Environment, and Modern Britain</w:t>
      </w:r>
      <w:r w:rsidRPr="00A96A16">
        <w:rPr>
          <w:rFonts w:ascii="Times New Roman" w:hAnsi="Times New Roman" w:cs="Times New Roman"/>
          <w:color w:val="000000" w:themeColor="text1"/>
          <w:sz w:val="20"/>
          <w:szCs w:val="20"/>
        </w:rPr>
        <w:t xml:space="preserve"> (London: UCL Press, 2018).</w:t>
      </w:r>
      <w:r w:rsidRPr="00A96A16">
        <w:rPr>
          <w:rFonts w:ascii="Times New Roman" w:hAnsi="Times New Roman" w:cs="Times New Roman"/>
          <w:color w:val="000000" w:themeColor="text1"/>
          <w:sz w:val="20"/>
          <w:szCs w:val="20"/>
        </w:rPr>
        <w:fldChar w:fldCharType="end"/>
      </w:r>
    </w:p>
  </w:footnote>
  <w:footnote w:id="59">
    <w:p w14:paraId="494DFC11" w14:textId="1F071F3D" w:rsidR="00DB5BB3" w:rsidRPr="00A96A16" w:rsidRDefault="00DB5BB3"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fldChar w:fldCharType="begin"/>
      </w:r>
      <w:r w:rsidR="00E566CB" w:rsidRPr="00A96A16">
        <w:rPr>
          <w:rFonts w:ascii="Times New Roman" w:hAnsi="Times New Roman" w:cs="Times New Roman"/>
          <w:color w:val="000000" w:themeColor="text1"/>
        </w:rPr>
        <w:instrText xml:space="preserve"> ADDIN ZOTERO_ITEM CSL_CITATION {"citationID":"jRvdHEEP","properties":{"formattedCitation":"Martin J. S. Sands, \\uc0\\u8216{}Ronald Melville: 1903-1985\\uc0\\u8217{}, {\\i{}Kew Bulletin} 41, no. 4 (1986): 761\\uc0\\u8211{}68.","plainCitation":"Martin J. S. Sands, ‘Ronald Melville: 1903-1985’, Kew Bulletin 41, no. 4 (1986): 761–68.","dontUpdate":true,"noteIndex":60},"citationItems":[{"id":82,"uris":["http://zotero.org/users/7879666/items/YZPB866E"],"itemData":{"id":82,"type":"article-journal","archive":"JSTOR","container-title":"Kew Bulletin","ISSN":"00755974, 1874933X","issue":"4","note":"publisher: [Springer, Royal Botanic Gardens, Kew]","page":"761-768","title":"Ronald Melville: 1903-1985","volume":"41","author":[{"literal":"Martin J. S. Sands"}],"issued":{"date-parts":[["1986"]]}}}],"schema":"https://github.com/citation-style-language/schema/raw/master/csl-citation.json"} </w:instrText>
      </w:r>
      <w:r w:rsidRPr="00A96A16">
        <w:rPr>
          <w:rFonts w:ascii="Times New Roman" w:hAnsi="Times New Roman" w:cs="Times New Roman"/>
          <w:color w:val="000000" w:themeColor="text1"/>
        </w:rPr>
        <w:fldChar w:fldCharType="separate"/>
      </w:r>
      <w:r w:rsidRPr="00A96A16">
        <w:rPr>
          <w:rFonts w:ascii="Times New Roman" w:hAnsi="Times New Roman" w:cs="Times New Roman"/>
          <w:color w:val="000000" w:themeColor="text1"/>
        </w:rPr>
        <w:t xml:space="preserve">M. Sands, ‘Ronald Melville: 1903-1985’, </w:t>
      </w:r>
      <w:r w:rsidRPr="00A96A16">
        <w:rPr>
          <w:rFonts w:ascii="Times New Roman" w:hAnsi="Times New Roman" w:cs="Times New Roman"/>
          <w:i/>
          <w:iCs/>
          <w:color w:val="000000" w:themeColor="text1"/>
        </w:rPr>
        <w:t>Kew Bulletin</w:t>
      </w:r>
      <w:r w:rsidRPr="00A96A16">
        <w:rPr>
          <w:rFonts w:ascii="Times New Roman" w:hAnsi="Times New Roman" w:cs="Times New Roman"/>
          <w:color w:val="000000" w:themeColor="text1"/>
        </w:rPr>
        <w:t xml:space="preserve"> 41 (1986), 761–68.</w:t>
      </w:r>
      <w:r w:rsidRPr="00A96A16">
        <w:rPr>
          <w:rFonts w:ascii="Times New Roman" w:hAnsi="Times New Roman" w:cs="Times New Roman"/>
          <w:color w:val="000000" w:themeColor="text1"/>
        </w:rPr>
        <w:fldChar w:fldCharType="end"/>
      </w:r>
      <w:r w:rsidRPr="00A96A16">
        <w:rPr>
          <w:rFonts w:ascii="Times New Roman" w:hAnsi="Times New Roman" w:cs="Times New Roman"/>
          <w:color w:val="000000" w:themeColor="text1"/>
        </w:rPr>
        <w:t xml:space="preserve"> </w:t>
      </w:r>
    </w:p>
  </w:footnote>
  <w:footnote w:id="60">
    <w:p w14:paraId="324F13E4" w14:textId="4F5C6DC4" w:rsidR="00E566CB" w:rsidRPr="00A96A16" w:rsidRDefault="00E566CB"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rPr>
        <w:fldChar w:fldCharType="begin"/>
      </w:r>
      <w:r w:rsidRPr="00A96A16">
        <w:rPr>
          <w:rFonts w:ascii="Times New Roman" w:hAnsi="Times New Roman" w:cs="Times New Roman"/>
        </w:rPr>
        <w:instrText xml:space="preserve"> ADDIN ZOTERO_ITEM CSL_CITATION {"citationID":"juqx0UNv","properties":{"formattedCitation":"Harriet Gillett and Kerry Walter, {\\i{}1997 IUCN Red List of Threatened Plants} (Gland: IUCN, 1998).","plainCitation":"Harriet Gillett and Kerry Walter, 1997 IUCN Red List of Threatened Plants (Gland: IUCN, 1998).","noteIndex":61},"citationItems":[{"id":871,"uris":["http://zotero.org/users/7879666/items/IYAEB6JL"],"itemData":{"id":871,"type":"book","abstract":"This represents the most comprehensive compilation of data on threatened vascular plants ever published. It includes the names of some 33,000 plant species determined to be rare or threatened on a global scale. Conservation assessments were provided by the IUCN Species Survival Commission, the National Botanical Institute (South Africa), Environment Australia and CSIRO,. The Nature Conservancy, the Smithsonian Institution, and the Royal Botanic Gardens, Kew together with hundreds of botanic gardens and botanists throughout the world. The Royal Botanic Gardens Edinburgh and New York Botanical Garden have made major in-kind contributions. The result of 20 years work by botanists and conservationists around the world, it is intended as a conservation tool, as provider of baseline information to measure conservation progress and as a primary source of data on plant species. Most importantly, however, it provides the building blocks on which to base a worldwide effort to conserve plant species. This publication has been scanned by the Biodiversity Heritage Library and is available online: http://biodiversitylibrary.org/page/31085360","event-place":"Gland","publisher":"IUCN","publisher-place":"Gland","title":"1997 IUCN Red List of threatened plants","author":[{"family":"Gillett","given":"Harriet"},{"family":"Walter","given":"Kerry"}],"issued":{"date-parts":[["1998"]]}}}],"schema":"https://github.com/citation-style-language/schema/raw/master/csl-citation.json"} </w:instrText>
      </w:r>
      <w:r w:rsidRPr="00A96A16">
        <w:rPr>
          <w:rFonts w:ascii="Times New Roman" w:hAnsi="Times New Roman" w:cs="Times New Roman"/>
        </w:rPr>
        <w:fldChar w:fldCharType="separate"/>
      </w:r>
      <w:r w:rsidRPr="00A96A16">
        <w:rPr>
          <w:rFonts w:ascii="Times New Roman" w:hAnsi="Times New Roman" w:cs="Times New Roman"/>
        </w:rPr>
        <w:t xml:space="preserve">Harriet Gillett and Kerry Walter, </w:t>
      </w:r>
      <w:r w:rsidRPr="00A96A16">
        <w:rPr>
          <w:rFonts w:ascii="Times New Roman" w:hAnsi="Times New Roman" w:cs="Times New Roman"/>
          <w:i/>
          <w:iCs/>
        </w:rPr>
        <w:t>1997 IUCN Red List of Threatened Plants</w:t>
      </w:r>
      <w:r w:rsidRPr="00A96A16">
        <w:rPr>
          <w:rFonts w:ascii="Times New Roman" w:hAnsi="Times New Roman" w:cs="Times New Roman"/>
        </w:rPr>
        <w:t xml:space="preserve"> (Gland: IUCN, 1998).</w:t>
      </w:r>
      <w:r w:rsidRPr="00A96A16">
        <w:rPr>
          <w:rFonts w:ascii="Times New Roman" w:hAnsi="Times New Roman" w:cs="Times New Roman"/>
        </w:rPr>
        <w:fldChar w:fldCharType="end"/>
      </w:r>
    </w:p>
  </w:footnote>
  <w:footnote w:id="61">
    <w:p w14:paraId="76FAD8E7" w14:textId="5EC4F7C9" w:rsidR="00290B25" w:rsidRPr="00A96A16" w:rsidRDefault="00290B25"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B37C26" w:rsidRPr="00A96A16">
        <w:rPr>
          <w:rFonts w:ascii="Times New Roman" w:hAnsi="Times New Roman" w:cs="Times New Roman"/>
          <w:sz w:val="20"/>
          <w:szCs w:val="20"/>
        </w:rPr>
        <w:fldChar w:fldCharType="begin"/>
      </w:r>
      <w:r w:rsidR="000E01C3" w:rsidRPr="00A96A16">
        <w:rPr>
          <w:rFonts w:ascii="Times New Roman" w:hAnsi="Times New Roman" w:cs="Times New Roman"/>
          <w:sz w:val="20"/>
          <w:szCs w:val="20"/>
        </w:rPr>
        <w:instrText xml:space="preserve"> ADDIN ZOTERO_ITEM CSL_CITATION {"citationID":"CrfR8JrK","properties":{"formattedCitation":"Clive Langmead, {\\i{}A Passion for Plants: From the Rainforests of Brazil to Kew Gardens, the Life and Vision of Ghillean Prance} (Oxford: Lion Publishing plc, 1995); Ghillean Prance, {\\i{}The Earth Under Threat: A Christian Perspective} (Glasgow: Wild Goose Publications, 1996); Ghillean Prance, {\\i{}Reflections on Biodiversity and the Bible} (Glasgow: Wild Goose Publications, 2013).","plainCitation":"Clive Langmead, A Passion for Plants: From the Rainforests of Brazil to Kew Gardens, the Life and Vision of Ghillean Prance (Oxford: Lion Publishing plc, 1995); Ghillean Prance, The Earth Under Threat: A Christian Perspective (Glasgow: Wild Goose Publications, 1996); Ghillean Prance, Reflections on Biodiversity and the Bible (Glasgow: Wild Goose Publications, 2013).","noteIndex":60},"citationItems":[{"id":143,"uris":["http://zotero.org/users/7879666/items/MU8YHJVT"],"itemData":{"id":143,"type":"book","event-place":"Oxford","publisher":"Lion Publishing plc","publisher-place":"Oxford","title":"A passion for plants: from the rainforests of Brazil to Kew Gardens, the life and vision of Ghillean Prance","title-short":"A passion for plants","author":[{"family":"Langmead","given":"Clive"}],"issued":{"date-parts":[["1995"]]}}},{"id":759,"uris":["http://zotero.org/users/7879666/items/DREW5DSK"],"itemData":{"id":759,"type":"book","event-place":"Glasgow","publisher":"Wild Goose Publications","publisher-place":"Glasgow","title":"The Earth Under Threat: A Christian Perspective","author":[{"family":"Prance","given":"Ghillean"}],"issued":{"date-parts":[["1996"]]}}},{"id":757,"uris":["http://zotero.org/users/7879666/items/NH37TQBI"],"itemData":{"id":757,"type":"book","event-place":"Glasgow","publisher":"Wild Goose Publications","publisher-place":"Glasgow","title":"Reflections on biodiversity and the bible","author":[{"family":"Prance","given":"Ghillean"}],"issued":{"date-parts":[["2013"]]}}}],"schema":"https://github.com/citation-style-language/schema/raw/master/csl-citation.json"} </w:instrText>
      </w:r>
      <w:r w:rsidR="00B37C26" w:rsidRPr="00A96A16">
        <w:rPr>
          <w:rFonts w:ascii="Times New Roman" w:hAnsi="Times New Roman" w:cs="Times New Roman"/>
          <w:sz w:val="20"/>
          <w:szCs w:val="20"/>
        </w:rPr>
        <w:fldChar w:fldCharType="separate"/>
      </w:r>
      <w:r w:rsidR="002857E5" w:rsidRPr="00A96A16">
        <w:rPr>
          <w:rFonts w:ascii="Times New Roman" w:hAnsi="Times New Roman" w:cs="Times New Roman"/>
          <w:sz w:val="20"/>
          <w:szCs w:val="20"/>
        </w:rPr>
        <w:t xml:space="preserve">Clive Langmead, </w:t>
      </w:r>
      <w:r w:rsidR="002857E5" w:rsidRPr="00A96A16">
        <w:rPr>
          <w:rFonts w:ascii="Times New Roman" w:hAnsi="Times New Roman" w:cs="Times New Roman"/>
          <w:i/>
          <w:iCs/>
          <w:sz w:val="20"/>
          <w:szCs w:val="20"/>
        </w:rPr>
        <w:t>A Passion for Plants: From the Rainforests of Brazil to Kew Gardens, the Life and Vision of Ghillean Prance</w:t>
      </w:r>
      <w:r w:rsidR="002857E5" w:rsidRPr="00A96A16">
        <w:rPr>
          <w:rFonts w:ascii="Times New Roman" w:hAnsi="Times New Roman" w:cs="Times New Roman"/>
          <w:sz w:val="20"/>
          <w:szCs w:val="20"/>
        </w:rPr>
        <w:t xml:space="preserve"> (Oxford: Lion Publishing plc, 1995); Ghillean Prance, </w:t>
      </w:r>
      <w:r w:rsidR="002857E5" w:rsidRPr="00A96A16">
        <w:rPr>
          <w:rFonts w:ascii="Times New Roman" w:hAnsi="Times New Roman" w:cs="Times New Roman"/>
          <w:i/>
          <w:iCs/>
          <w:sz w:val="20"/>
          <w:szCs w:val="20"/>
        </w:rPr>
        <w:t>The Earth Under Threat: A Christian Perspective</w:t>
      </w:r>
      <w:r w:rsidR="002857E5" w:rsidRPr="00A96A16">
        <w:rPr>
          <w:rFonts w:ascii="Times New Roman" w:hAnsi="Times New Roman" w:cs="Times New Roman"/>
          <w:sz w:val="20"/>
          <w:szCs w:val="20"/>
        </w:rPr>
        <w:t xml:space="preserve"> (Glasgow: Wild Goose Publications, 1996); Ghillean Prance, </w:t>
      </w:r>
      <w:r w:rsidR="002857E5" w:rsidRPr="00A96A16">
        <w:rPr>
          <w:rFonts w:ascii="Times New Roman" w:hAnsi="Times New Roman" w:cs="Times New Roman"/>
          <w:i/>
          <w:iCs/>
          <w:sz w:val="20"/>
          <w:szCs w:val="20"/>
        </w:rPr>
        <w:t>Reflections on Biodiversity and the Bible</w:t>
      </w:r>
      <w:r w:rsidR="002857E5" w:rsidRPr="00A96A16">
        <w:rPr>
          <w:rFonts w:ascii="Times New Roman" w:hAnsi="Times New Roman" w:cs="Times New Roman"/>
          <w:sz w:val="20"/>
          <w:szCs w:val="20"/>
        </w:rPr>
        <w:t xml:space="preserve"> (Glasgow: Wild Goose Publications, 2013).</w:t>
      </w:r>
      <w:r w:rsidR="00B37C26" w:rsidRPr="00A96A16">
        <w:rPr>
          <w:rFonts w:ascii="Times New Roman" w:hAnsi="Times New Roman" w:cs="Times New Roman"/>
          <w:sz w:val="20"/>
          <w:szCs w:val="20"/>
        </w:rPr>
        <w:fldChar w:fldCharType="end"/>
      </w:r>
    </w:p>
  </w:footnote>
  <w:footnote w:id="62">
    <w:p w14:paraId="551CE114" w14:textId="2BB58F13" w:rsidR="002A72A1" w:rsidRPr="00A96A16" w:rsidRDefault="002A72A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0D5FDD" w:rsidRPr="00A96A16">
        <w:rPr>
          <w:rFonts w:ascii="Times New Roman" w:hAnsi="Times New Roman" w:cs="Times New Roman"/>
          <w:sz w:val="20"/>
          <w:szCs w:val="20"/>
        </w:rPr>
        <w:fldChar w:fldCharType="begin"/>
      </w:r>
      <w:r w:rsidR="000E01C3" w:rsidRPr="00A96A16">
        <w:rPr>
          <w:rFonts w:ascii="Times New Roman" w:hAnsi="Times New Roman" w:cs="Times New Roman"/>
          <w:sz w:val="20"/>
          <w:szCs w:val="20"/>
        </w:rPr>
        <w:instrText xml:space="preserve"> ADDIN ZOTERO_ITEM CSL_CITATION {"citationID":"12BxFkpF","properties":{"formattedCitation":"Langmead, {\\i{}A Passion for Plants}.","plainCitation":"Langmead, A Passion for Plants.","dontUpdate":true,"noteIndex":61},"citationItems":[{"id":143,"uris":["http://zotero.org/users/7879666/items/MU8YHJVT"],"itemData":{"id":143,"type":"book","event-place":"Oxford","publisher":"Lion Publishing plc","publisher-place":"Oxford","title":"A passion for plants: from the rainforests of Brazil to Kew Gardens, the life and vision of Ghillean Prance","title-short":"A passion for plants","author":[{"family":"Langmead","given":"Clive"}],"issued":{"date-parts":[["1995"]]}}}],"schema":"https://github.com/citation-style-language/schema/raw/master/csl-citation.json"} </w:instrText>
      </w:r>
      <w:r w:rsidR="000D5FDD" w:rsidRPr="00A96A16">
        <w:rPr>
          <w:rFonts w:ascii="Times New Roman" w:hAnsi="Times New Roman" w:cs="Times New Roman"/>
          <w:sz w:val="20"/>
          <w:szCs w:val="20"/>
        </w:rPr>
        <w:fldChar w:fldCharType="separate"/>
      </w:r>
      <w:r w:rsidR="000D5FDD" w:rsidRPr="00A96A16">
        <w:rPr>
          <w:rFonts w:ascii="Times New Roman" w:hAnsi="Times New Roman" w:cs="Times New Roman"/>
          <w:sz w:val="20"/>
          <w:szCs w:val="20"/>
        </w:rPr>
        <w:t xml:space="preserve">Langmead, </w:t>
      </w:r>
      <w:r w:rsidR="000D5FDD" w:rsidRPr="00A96A16">
        <w:rPr>
          <w:rFonts w:ascii="Times New Roman" w:hAnsi="Times New Roman" w:cs="Times New Roman"/>
          <w:i/>
          <w:iCs/>
          <w:sz w:val="20"/>
          <w:szCs w:val="20"/>
        </w:rPr>
        <w:t xml:space="preserve">A Passion for Plants, </w:t>
      </w:r>
      <w:r w:rsidR="000D5FDD" w:rsidRPr="00A96A16">
        <w:rPr>
          <w:rFonts w:ascii="Times New Roman" w:hAnsi="Times New Roman" w:cs="Times New Roman"/>
          <w:sz w:val="20"/>
          <w:szCs w:val="20"/>
        </w:rPr>
        <w:t>173.</w:t>
      </w:r>
      <w:r w:rsidR="000D5FDD" w:rsidRPr="00A96A16">
        <w:rPr>
          <w:rFonts w:ascii="Times New Roman" w:hAnsi="Times New Roman" w:cs="Times New Roman"/>
          <w:sz w:val="20"/>
          <w:szCs w:val="20"/>
        </w:rPr>
        <w:fldChar w:fldCharType="end"/>
      </w:r>
    </w:p>
  </w:footnote>
  <w:footnote w:id="63">
    <w:p w14:paraId="7765D495" w14:textId="5DB67140"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6255AE" w:rsidRPr="00A96A16">
        <w:rPr>
          <w:rFonts w:ascii="Times New Roman" w:hAnsi="Times New Roman" w:cs="Times New Roman"/>
          <w:color w:val="000000"/>
          <w:sz w:val="20"/>
          <w:szCs w:val="20"/>
        </w:rPr>
        <w:fldChar w:fldCharType="begin"/>
      </w:r>
      <w:r w:rsidR="000E01C3" w:rsidRPr="00A96A16">
        <w:rPr>
          <w:rFonts w:ascii="Times New Roman" w:hAnsi="Times New Roman" w:cs="Times New Roman"/>
          <w:color w:val="000000"/>
          <w:sz w:val="20"/>
          <w:szCs w:val="20"/>
        </w:rPr>
        <w:instrText xml:space="preserve"> ADDIN ZOTERO_ITEM CSL_CITATION {"citationID":"anKynAI8","properties":{"formattedCitation":"Desmond, {\\i{}The History of the Royal Botanic Gardens Kew}.","plainCitation":"Desmond, The History of the Royal Botanic Gardens Kew.","dontUpdate":true,"noteIndex":62},"citationItems":[{"id":"SKMsPobY/CJHWUwhS","uris":["http://zotero.org/users/7879666/items/H7RJBND5"],"itemData":{"id":"mUOI9Ekp/ScZ1UlQx","type":"book","event-place":"London","publisher":"The Harvill Press","publisher-place":"London","title":"The History of the Royal botanic Gardens Kew","author":[{"family":"Desmond","given":"Ray"}],"issued":{"date-parts":[["1995"]]}}}],"schema":"https://github.com/citation-style-language/schema/raw/master/csl-citation.json"} </w:instrText>
      </w:r>
      <w:r w:rsidR="006255AE" w:rsidRPr="00A96A16">
        <w:rPr>
          <w:rFonts w:ascii="Times New Roman" w:hAnsi="Times New Roman" w:cs="Times New Roman"/>
          <w:color w:val="000000"/>
          <w:sz w:val="20"/>
          <w:szCs w:val="20"/>
        </w:rPr>
        <w:fldChar w:fldCharType="separate"/>
      </w:r>
      <w:r w:rsidR="006255AE" w:rsidRPr="00A96A16">
        <w:rPr>
          <w:rFonts w:ascii="Times New Roman" w:hAnsi="Times New Roman" w:cs="Times New Roman"/>
          <w:color w:val="000000"/>
          <w:sz w:val="20"/>
          <w:szCs w:val="20"/>
        </w:rPr>
        <w:t xml:space="preserve">Desmond, </w:t>
      </w:r>
      <w:r w:rsidR="006255AE" w:rsidRPr="00A96A16">
        <w:rPr>
          <w:rFonts w:ascii="Times New Roman" w:hAnsi="Times New Roman" w:cs="Times New Roman"/>
          <w:i/>
          <w:iCs/>
          <w:color w:val="000000"/>
          <w:sz w:val="20"/>
          <w:szCs w:val="20"/>
        </w:rPr>
        <w:t>The History of the Royal Botanic Gardens Kew,</w:t>
      </w:r>
      <w:r w:rsidR="006255AE" w:rsidRPr="00A96A16">
        <w:rPr>
          <w:rFonts w:ascii="Times New Roman" w:hAnsi="Times New Roman" w:cs="Times New Roman"/>
          <w:color w:val="000000"/>
          <w:sz w:val="20"/>
          <w:szCs w:val="20"/>
        </w:rPr>
        <w:t xml:space="preserve"> 383;</w:t>
      </w:r>
      <w:r w:rsidR="006255AE" w:rsidRPr="00A96A16">
        <w:rPr>
          <w:rFonts w:ascii="Times New Roman" w:hAnsi="Times New Roman" w:cs="Times New Roman"/>
          <w:color w:val="000000"/>
          <w:sz w:val="20"/>
          <w:szCs w:val="20"/>
        </w:rPr>
        <w:fldChar w:fldCharType="end"/>
      </w:r>
      <w:r w:rsidR="006255AE" w:rsidRPr="00A96A16">
        <w:rPr>
          <w:rFonts w:ascii="Times New Roman" w:hAnsi="Times New Roman" w:cs="Times New Roman"/>
          <w:color w:val="000000"/>
          <w:sz w:val="20"/>
          <w:szCs w:val="20"/>
        </w:rPr>
        <w:t xml:space="preserve"> </w:t>
      </w:r>
      <w:r w:rsidR="00D6210C" w:rsidRPr="00A96A16">
        <w:rPr>
          <w:rFonts w:ascii="Times New Roman" w:hAnsi="Times New Roman" w:cs="Times New Roman"/>
          <w:color w:val="000000"/>
          <w:sz w:val="20"/>
          <w:szCs w:val="20"/>
        </w:rPr>
        <w:t>Royal Botanic Gardens, Kew, ‘Review of the Work of the Royal Botanic Gardens, Kew, from April 1993 to March 1996’, (1996), 53.</w:t>
      </w:r>
      <w:r w:rsidR="006255AE" w:rsidRPr="00A96A16">
        <w:rPr>
          <w:rFonts w:ascii="Times New Roman" w:hAnsi="Times New Roman" w:cs="Times New Roman"/>
          <w:color w:val="000000"/>
          <w:sz w:val="20"/>
          <w:szCs w:val="20"/>
        </w:rPr>
        <w:t xml:space="preserve"> </w:t>
      </w:r>
      <w:r w:rsidRPr="00A96A16">
        <w:rPr>
          <w:rFonts w:ascii="Times New Roman" w:hAnsi="Times New Roman" w:cs="Times New Roman"/>
          <w:color w:val="000000"/>
          <w:sz w:val="20"/>
          <w:szCs w:val="20"/>
        </w:rPr>
        <w:t>Royal Botanic Gardens, Kew, ‘Review of the Work of the Royal Botanic Gardens, Kew, from April 1987 to March 1988’, (1988), 35.</w:t>
      </w:r>
    </w:p>
  </w:footnote>
  <w:footnote w:id="64">
    <w:p w14:paraId="25320362" w14:textId="0F033F06" w:rsidR="00443108" w:rsidRPr="00A96A16" w:rsidRDefault="0044310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69527F" w:rsidRPr="00A96A16">
        <w:rPr>
          <w:rFonts w:ascii="Times New Roman" w:hAnsi="Times New Roman" w:cs="Times New Roman"/>
          <w:color w:val="000000" w:themeColor="text1"/>
        </w:rPr>
        <w:t xml:space="preserve">The Evolution House, box </w:t>
      </w:r>
      <w:r w:rsidR="00661C1E" w:rsidRPr="00A96A16">
        <w:rPr>
          <w:rFonts w:ascii="Times New Roman" w:hAnsi="Times New Roman" w:cs="Times New Roman"/>
          <w:color w:val="000000" w:themeColor="text1"/>
        </w:rPr>
        <w:t>pK95.1</w:t>
      </w:r>
      <w:r w:rsidR="0069527F" w:rsidRPr="00A96A16">
        <w:rPr>
          <w:rFonts w:ascii="Times New Roman" w:hAnsi="Times New Roman" w:cs="Times New Roman"/>
          <w:color w:val="000000" w:themeColor="text1"/>
        </w:rPr>
        <w:t>, KA</w:t>
      </w:r>
      <w:r w:rsidR="00661C1E" w:rsidRPr="00A96A16">
        <w:rPr>
          <w:rFonts w:ascii="Times New Roman" w:hAnsi="Times New Roman" w:cs="Times New Roman"/>
          <w:color w:val="000000" w:themeColor="text1"/>
        </w:rPr>
        <w:t xml:space="preserve">; </w:t>
      </w:r>
      <w:r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{"citationID":"dBztAMVj","properties":{"formattedCitation":"\\uc0\\u8216{}Review of the Work of the Royal Botanic Gardens, Kew, from June 1971 to December 1972\\uc0\\u8217{}, 1973, 63.","plainCitation":"‘Review of the Work of the Royal Botanic Gardens, Kew, from June 1971 to December 1972’, 1973, 63.","dontUpdate":true,"noteIndex":63},"citationItems":[{"id":51,"uris":["http://zotero.org/users/7879666/items/M5K5TXPV"],"itemData":{"id":51,"type":"article-journal","language":"en","page":"63","source":"Zotero","title":"Review of the Work of the Royal Botanic Gardens, Kew, from June 1971 to December 1972","issued":{"date-parts":[["1973"]]}}}],"schema":"https://github.com/citation-style-language/schema/raw/master/csl-citation.json"} </w:instrText>
      </w:r>
      <w:r w:rsidRPr="00A96A16">
        <w:rPr>
          <w:rFonts w:ascii="Times New Roman" w:hAnsi="Times New Roman" w:cs="Times New Roman"/>
          <w:color w:val="000000" w:themeColor="text1"/>
        </w:rPr>
        <w:fldChar w:fldCharType="separate"/>
      </w:r>
      <w:r w:rsidRPr="00A96A16">
        <w:rPr>
          <w:rFonts w:ascii="Times New Roman" w:hAnsi="Times New Roman" w:cs="Times New Roman"/>
          <w:color w:val="000000" w:themeColor="text1"/>
        </w:rPr>
        <w:t>‘Review of the Work of Kew</w:t>
      </w:r>
      <w:r w:rsidR="00C0422C" w:rsidRPr="00A96A16">
        <w:rPr>
          <w:rFonts w:ascii="Times New Roman" w:hAnsi="Times New Roman" w:cs="Times New Roman"/>
          <w:color w:val="000000" w:themeColor="text1"/>
        </w:rPr>
        <w:t xml:space="preserve"> 1996</w:t>
      </w:r>
      <w:r w:rsidRPr="00A96A16">
        <w:rPr>
          <w:rFonts w:ascii="Times New Roman" w:hAnsi="Times New Roman" w:cs="Times New Roman"/>
          <w:color w:val="000000" w:themeColor="text1"/>
        </w:rPr>
        <w:t>'.</w:t>
      </w:r>
      <w:r w:rsidRPr="00A96A16">
        <w:rPr>
          <w:rFonts w:ascii="Times New Roman" w:hAnsi="Times New Roman" w:cs="Times New Roman"/>
          <w:color w:val="000000" w:themeColor="text1"/>
        </w:rPr>
        <w:fldChar w:fldCharType="end"/>
      </w:r>
    </w:p>
  </w:footnote>
  <w:footnote w:id="65">
    <w:p w14:paraId="0AB8986D" w14:textId="275247D7" w:rsidR="00443108" w:rsidRPr="00A96A16" w:rsidRDefault="0044310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3D3534"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{"citationID":"k1D4XLss","properties":{"formattedCitation":"\\uc0\\u8216{}Review of the Work of the Royal Botanic Gardens, Kew, from June 1971 to December 1972\\uc0\\u8217{}, 1973, 63.","plainCitation":"‘Review of the Work of the Royal Botanic Gardens, Kew, from June 1971 to December 1972’, 1973, 63.","dontUpdate":true,"noteIndex":64},"citationItems":[{"id":51,"uris":["http://zotero.org/users/7879666/items/M5K5TXPV"],"itemData":{"id":51,"type":"article-journal","language":"en","page":"63","source":"Zotero","title":"Review of the Work of the Royal Botanic Gardens, Kew, from June 1971 to December 1972","issued":{"date-parts":[["1973"]]}}}],"schema":"https://github.com/citation-style-language/schema/raw/master/csl-citation.json"} </w:instrText>
      </w:r>
      <w:r w:rsidR="003D3534" w:rsidRPr="00A96A16">
        <w:rPr>
          <w:rFonts w:ascii="Times New Roman" w:hAnsi="Times New Roman" w:cs="Times New Roman"/>
          <w:color w:val="000000" w:themeColor="text1"/>
        </w:rPr>
        <w:fldChar w:fldCharType="separate"/>
      </w:r>
      <w:r w:rsidR="003D3534" w:rsidRPr="00A96A16">
        <w:rPr>
          <w:rFonts w:ascii="Times New Roman" w:hAnsi="Times New Roman" w:cs="Times New Roman"/>
          <w:color w:val="000000" w:themeColor="text1"/>
        </w:rPr>
        <w:t>‘Review of the Work of Kew 1996'.</w:t>
      </w:r>
      <w:r w:rsidR="003D3534" w:rsidRPr="00A96A16">
        <w:rPr>
          <w:rFonts w:ascii="Times New Roman" w:hAnsi="Times New Roman" w:cs="Times New Roman"/>
          <w:color w:val="000000" w:themeColor="text1"/>
        </w:rPr>
        <w:fldChar w:fldCharType="end"/>
      </w:r>
    </w:p>
  </w:footnote>
  <w:footnote w:id="66">
    <w:p w14:paraId="611EB04B" w14:textId="77777777" w:rsidR="00443108" w:rsidRPr="00A96A16" w:rsidRDefault="0044310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Ibid.</w:t>
      </w:r>
    </w:p>
  </w:footnote>
  <w:footnote w:id="67">
    <w:p w14:paraId="715E201C" w14:textId="01967D8E" w:rsidR="00443108" w:rsidRPr="00A96A16" w:rsidRDefault="00443108" w:rsidP="00B62245">
      <w:pPr>
        <w:pStyle w:val="FootnoteText"/>
        <w:spacing w:line="276" w:lineRule="auto"/>
        <w:rPr>
          <w:rFonts w:ascii="Times New Roman" w:hAnsi="Times New Roman" w:cs="Times New Roman"/>
          <w:color w:val="000000" w:themeColor="text1"/>
        </w:rPr>
      </w:pPr>
      <w:r w:rsidRPr="0026559D">
        <w:rPr>
          <w:rStyle w:val="FootnoteReference"/>
        </w:rPr>
        <w:footnoteRef/>
      </w:r>
      <w:r w:rsidRPr="00A96A16">
        <w:rPr>
          <w:rFonts w:ascii="Times New Roman" w:hAnsi="Times New Roman" w:cs="Times New Roman"/>
          <w:color w:val="000000" w:themeColor="text1"/>
        </w:rPr>
        <w:t xml:space="preserve"> </w:t>
      </w:r>
      <w:r w:rsidR="00EB6415"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{"citationID":"0flgTPuC","properties":{"formattedCitation":"Desmond, {\\i{}The History of the Royal Botanic Gardens Kew}.","plainCitation":"Desmond, The History of the Royal Botanic Gardens Kew.","noteIndex":66},"citationItems":[{"id":"SKMsPobY/CJHWUwhS","uris":["http://zotero.org/users/7879666/items/H7RJBND5"],"itemData":{"id":"mUOI9Ekp/ScZ1UlQx","type":"book","event-place":"London","publisher":"The Harvill Press","publisher-place":"London","title":"The History of the Royal botanic Gardens Kew","author":[{"family":"Desmond","given":"Ray"}],"issued":{"date-parts":[["1995"]]}}}],"schema":"https://github.com/citation-style-language/schema/raw/master/csl-citation.json"} </w:instrText>
      </w:r>
      <w:r w:rsidR="00EB6415" w:rsidRPr="00A96A16">
        <w:rPr>
          <w:rFonts w:ascii="Times New Roman" w:hAnsi="Times New Roman" w:cs="Times New Roman"/>
          <w:color w:val="000000" w:themeColor="text1"/>
        </w:rPr>
        <w:fldChar w:fldCharType="separate"/>
      </w:r>
      <w:r w:rsidR="00EB6415" w:rsidRPr="00A96A16">
        <w:rPr>
          <w:rFonts w:ascii="Times New Roman" w:hAnsi="Times New Roman" w:cs="Times New Roman"/>
          <w:color w:val="000000"/>
        </w:rPr>
        <w:t xml:space="preserve">Desmond, </w:t>
      </w:r>
      <w:r w:rsidR="00EB6415" w:rsidRPr="00A96A16">
        <w:rPr>
          <w:rFonts w:ascii="Times New Roman" w:hAnsi="Times New Roman" w:cs="Times New Roman"/>
          <w:i/>
          <w:iCs/>
          <w:color w:val="000000"/>
        </w:rPr>
        <w:t>The History of the Royal Botanic Gardens Kew</w:t>
      </w:r>
      <w:r w:rsidR="00EB6415" w:rsidRPr="00A96A16">
        <w:rPr>
          <w:rFonts w:ascii="Times New Roman" w:hAnsi="Times New Roman" w:cs="Times New Roman"/>
          <w:color w:val="000000"/>
        </w:rPr>
        <w:t>.</w:t>
      </w:r>
      <w:r w:rsidR="00EB6415" w:rsidRPr="00A96A16">
        <w:rPr>
          <w:rFonts w:ascii="Times New Roman" w:hAnsi="Times New Roman" w:cs="Times New Roman"/>
          <w:color w:val="000000" w:themeColor="text1"/>
        </w:rPr>
        <w:fldChar w:fldCharType="end"/>
      </w:r>
    </w:p>
  </w:footnote>
  <w:footnote w:id="68">
    <w:p w14:paraId="4195A031" w14:textId="0A144D7D" w:rsidR="0068304D" w:rsidRPr="00A96A16" w:rsidRDefault="0068304D"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051ECA" w:rsidRPr="00A96A16">
        <w:rPr>
          <w:rFonts w:ascii="Times New Roman" w:hAnsi="Times New Roman" w:cs="Times New Roman"/>
          <w:sz w:val="20"/>
          <w:szCs w:val="20"/>
        </w:rPr>
        <w:fldChar w:fldCharType="begin"/>
      </w:r>
      <w:r w:rsidR="00826610" w:rsidRPr="00A96A16">
        <w:rPr>
          <w:rFonts w:ascii="Times New Roman" w:hAnsi="Times New Roman" w:cs="Times New Roman"/>
          <w:sz w:val="20"/>
          <w:szCs w:val="20"/>
        </w:rPr>
        <w:instrText xml:space="preserve"> ADDIN ZOTERO_ITEM CSL_CITATION {"citationID":"FByvsv48","properties":{"formattedCitation":"Enid Gilberthorpe, \\uc0\\u8216{}British Botanical Gardens in the 1980s: Changes Reflected by Bibliographical and Social Survey\\uc0\\u8217{} (University of Sheffield, 1987).","plainCitation":"Enid Gilberthorpe, ‘British Botanical Gardens in the 1980s: Changes Reflected by Bibliographical and Social Survey’ (University of Sheffield, 1987).","noteIndex":69},"citationItems":[{"id":778,"uris":["http://zotero.org/users/7879666/items/MED4RMJD"],"itemData":{"id":778,"type":"thesis","publisher":"University of Sheffield","title":"British botanical gardens in the 1980s: changes reflected by bibliographical and social survey","title-short":"British botanical gardens in the 1980s","author":[{"family":"Gilberthorpe","given":"Enid"}],"issued":{"date-parts":[["1987"]]}}}],"schema":"https://github.com/citation-style-language/schema/raw/master/csl-citation.json"} </w:instrText>
      </w:r>
      <w:r w:rsidR="00051ECA" w:rsidRPr="00A96A16">
        <w:rPr>
          <w:rFonts w:ascii="Times New Roman" w:hAnsi="Times New Roman" w:cs="Times New Roman"/>
          <w:sz w:val="20"/>
          <w:szCs w:val="20"/>
        </w:rPr>
        <w:fldChar w:fldCharType="separate"/>
      </w:r>
      <w:r w:rsidR="00051ECA" w:rsidRPr="00A96A16">
        <w:rPr>
          <w:rFonts w:ascii="Times New Roman" w:hAnsi="Times New Roman" w:cs="Times New Roman"/>
          <w:sz w:val="20"/>
          <w:szCs w:val="20"/>
        </w:rPr>
        <w:t>Enid Gilberthorpe, ‘British Botanical Gardens in the 1980s: Changes Reflected by Bibliographical and Social Survey’ (University of Sheffield, 1987).</w:t>
      </w:r>
      <w:r w:rsidR="00051ECA" w:rsidRPr="00A96A16">
        <w:rPr>
          <w:rFonts w:ascii="Times New Roman" w:hAnsi="Times New Roman" w:cs="Times New Roman"/>
          <w:sz w:val="20"/>
          <w:szCs w:val="20"/>
        </w:rPr>
        <w:fldChar w:fldCharType="end"/>
      </w:r>
    </w:p>
  </w:footnote>
  <w:footnote w:id="69">
    <w:p w14:paraId="30524726" w14:textId="7323DEB4" w:rsidR="008B4FCF" w:rsidRPr="00A96A16" w:rsidRDefault="00481059"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themeColor="text1"/>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color w:val="000000"/>
          <w:sz w:val="20"/>
          <w:szCs w:val="20"/>
        </w:rPr>
        <w:t>Visitor numbers taken from Annual Reports (1991, 1993 – 1996)</w:t>
      </w:r>
      <w:r w:rsidR="00A27472" w:rsidRPr="00A96A16">
        <w:rPr>
          <w:rFonts w:ascii="Times New Roman" w:hAnsi="Times New Roman" w:cs="Times New Roman"/>
          <w:color w:val="000000"/>
          <w:sz w:val="20"/>
          <w:szCs w:val="20"/>
        </w:rPr>
        <w:t>;</w:t>
      </w:r>
      <w:r w:rsidR="00CF3585" w:rsidRPr="00A96A16">
        <w:rPr>
          <w:rFonts w:ascii="Times New Roman" w:hAnsi="Times New Roman" w:cs="Times New Roman"/>
          <w:color w:val="000000"/>
          <w:sz w:val="20"/>
          <w:szCs w:val="20"/>
        </w:rPr>
        <w:t xml:space="preserve"> </w:t>
      </w:r>
      <w:r w:rsidR="00CF3585" w:rsidRPr="00A96A16">
        <w:rPr>
          <w:rFonts w:ascii="Times New Roman" w:hAnsi="Times New Roman" w:cs="Times New Roman"/>
          <w:color w:val="000000" w:themeColor="text1"/>
          <w:sz w:val="20"/>
          <w:szCs w:val="20"/>
        </w:rPr>
        <w:t xml:space="preserve">‘Review of the Work of Kew </w:t>
      </w:r>
      <w:r w:rsidR="00C0422C" w:rsidRPr="00A96A16">
        <w:rPr>
          <w:rFonts w:ascii="Times New Roman" w:hAnsi="Times New Roman" w:cs="Times New Roman"/>
          <w:color w:val="000000" w:themeColor="text1"/>
          <w:sz w:val="20"/>
          <w:szCs w:val="20"/>
        </w:rPr>
        <w:t>1988</w:t>
      </w:r>
      <w:r w:rsidR="00CF3585" w:rsidRPr="00A96A16">
        <w:rPr>
          <w:rFonts w:ascii="Times New Roman" w:hAnsi="Times New Roman" w:cs="Times New Roman"/>
          <w:color w:val="000000" w:themeColor="text1"/>
          <w:sz w:val="20"/>
          <w:szCs w:val="20"/>
        </w:rPr>
        <w:t>’.</w:t>
      </w:r>
      <w:r w:rsidR="00051ECA" w:rsidRPr="00A96A16">
        <w:rPr>
          <w:rFonts w:ascii="Times New Roman" w:hAnsi="Times New Roman" w:cs="Times New Roman"/>
          <w:color w:val="000000" w:themeColor="text1"/>
          <w:sz w:val="20"/>
          <w:szCs w:val="20"/>
        </w:rPr>
        <w:t xml:space="preserve"> </w:t>
      </w:r>
      <w:r w:rsidR="00051ECA" w:rsidRPr="00A96A16">
        <w:rPr>
          <w:rFonts w:ascii="Times New Roman" w:hAnsi="Times New Roman" w:cs="Times New Roman"/>
          <w:color w:val="000000" w:themeColor="text1"/>
          <w:sz w:val="20"/>
          <w:szCs w:val="20"/>
        </w:rPr>
        <w:fldChar w:fldCharType="begin"/>
      </w:r>
      <w:r w:rsidR="000E01C3" w:rsidRPr="00A96A16">
        <w:rPr>
          <w:rFonts w:ascii="Times New Roman" w:hAnsi="Times New Roman" w:cs="Times New Roman"/>
          <w:color w:val="000000" w:themeColor="text1"/>
          <w:sz w:val="20"/>
          <w:szCs w:val="20"/>
        </w:rPr>
        <w:instrText xml:space="preserve"> ADDIN ZOTERO_ITEM CSL_CITATION {"citationID":"2BJsANTW","properties":{"formattedCitation":"Desmond, {\\i{}The History of the Royal Botanic Gardens Kew}; Langmead, {\\i{}A Passion for Plants}.","plainCitation":"Desmond, The History of the Royal Botanic Gardens Kew; Langmead, A Passion for Plants.","dontUpdate":true,"noteIndex":68},"citationItems":[{"id":"SKMsPobY/CJHWUwhS","uris":["http://zotero.org/users/7879666/items/H7RJBND5"],"itemData":{"id":"mUOI9Ekp/ScZ1UlQx","type":"book","event-place":"London","publisher":"The Harvill Press","publisher-place":"London","title":"The History of the Royal botanic Gardens Kew","author":[{"family":"Desmond","given":"Ray"}],"issued":{"date-parts":[["1995"]]}}},{"id":143,"uris":["http://zotero.org/users/7879666/items/MU8YHJVT"],"itemData":{"id":143,"type":"book","event-place":"Oxford","publisher":"Lion Publishing plc","publisher-place":"Oxford","title":"A passion for plants: from the rainforests of Brazil to Kew Gardens, the life and vision of Ghillean Prance","title-short":"A passion for plants","author":[{"family":"Langmead","given":"Clive"}],"issued":{"date-parts":[["1995"]]}}}],"schema":"https://github.com/citation-style-language/schema/raw/master/csl-citation.json"} </w:instrText>
      </w:r>
      <w:r w:rsidR="00051ECA" w:rsidRPr="00A96A16">
        <w:rPr>
          <w:rFonts w:ascii="Times New Roman" w:hAnsi="Times New Roman" w:cs="Times New Roman"/>
          <w:color w:val="000000" w:themeColor="text1"/>
          <w:sz w:val="20"/>
          <w:szCs w:val="20"/>
        </w:rPr>
        <w:fldChar w:fldCharType="separate"/>
      </w:r>
      <w:r w:rsidR="00A27472" w:rsidRPr="00A96A16">
        <w:rPr>
          <w:rFonts w:ascii="Times New Roman" w:hAnsi="Times New Roman" w:cs="Times New Roman"/>
          <w:color w:val="000000"/>
          <w:sz w:val="20"/>
          <w:szCs w:val="20"/>
        </w:rPr>
        <w:t xml:space="preserve">Desmond, </w:t>
      </w:r>
      <w:r w:rsidR="00A27472" w:rsidRPr="00A96A16">
        <w:rPr>
          <w:rFonts w:ascii="Times New Roman" w:hAnsi="Times New Roman" w:cs="Times New Roman"/>
          <w:i/>
          <w:iCs/>
          <w:color w:val="000000"/>
          <w:sz w:val="20"/>
          <w:szCs w:val="20"/>
        </w:rPr>
        <w:t xml:space="preserve">The History of the Royal Botanic Gardens Kew </w:t>
      </w:r>
      <w:r w:rsidR="00A27472" w:rsidRPr="00A96A16">
        <w:rPr>
          <w:rFonts w:ascii="Times New Roman" w:hAnsi="Times New Roman" w:cs="Times New Roman"/>
          <w:color w:val="000000"/>
          <w:sz w:val="20"/>
          <w:szCs w:val="20"/>
        </w:rPr>
        <w:t xml:space="preserve">383; Langmead, </w:t>
      </w:r>
      <w:r w:rsidR="00A27472" w:rsidRPr="00A96A16">
        <w:rPr>
          <w:rFonts w:ascii="Times New Roman" w:hAnsi="Times New Roman" w:cs="Times New Roman"/>
          <w:i/>
          <w:iCs/>
          <w:color w:val="000000"/>
          <w:sz w:val="20"/>
          <w:szCs w:val="20"/>
        </w:rPr>
        <w:t xml:space="preserve">A Passion for Plants, </w:t>
      </w:r>
      <w:r w:rsidR="00A27472" w:rsidRPr="00A96A16">
        <w:rPr>
          <w:rFonts w:ascii="Times New Roman" w:hAnsi="Times New Roman" w:cs="Times New Roman"/>
          <w:color w:val="000000"/>
          <w:sz w:val="20"/>
          <w:szCs w:val="20"/>
        </w:rPr>
        <w:t>185.</w:t>
      </w:r>
      <w:r w:rsidR="00051ECA" w:rsidRPr="00A96A16">
        <w:rPr>
          <w:rFonts w:ascii="Times New Roman" w:hAnsi="Times New Roman" w:cs="Times New Roman"/>
          <w:color w:val="000000" w:themeColor="text1"/>
          <w:sz w:val="20"/>
          <w:szCs w:val="20"/>
        </w:rPr>
        <w:fldChar w:fldCharType="end"/>
      </w:r>
      <w:r w:rsidR="005F59BF" w:rsidRPr="00A96A16">
        <w:rPr>
          <w:rFonts w:ascii="Times New Roman" w:hAnsi="Times New Roman" w:cs="Times New Roman"/>
          <w:color w:val="000000" w:themeColor="text1"/>
          <w:sz w:val="20"/>
          <w:szCs w:val="20"/>
        </w:rPr>
        <w:t xml:space="preserve"> </w:t>
      </w:r>
    </w:p>
  </w:footnote>
  <w:footnote w:id="70">
    <w:p w14:paraId="5D70EA2D" w14:textId="14D07CE4" w:rsidR="009508CA" w:rsidRPr="00A96A16" w:rsidRDefault="009508CA"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A27472"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{"citationID":"Lh6bxxc7","properties":{"formattedCitation":"Caroline Cornish, \\uc0\\u8216{}Curating Science in an Age of Empire: Kew\\uc0\\u8217{}s Museum of Economic Botany\\uc0\\u8217{} (London, Royal Holloway, University of London, 2013).","plainCitation":"Caroline Cornish, ‘Curating Science in an Age of Empire: Kew’s Museum of Economic Botany’ (London, Royal Holloway, University of London, 2013).","noteIndex":69},"citationItems":[{"id":779,"uris":["http://zotero.org/users/7879666/items/4L7DZWZB"],"itemData":{"id":779,"type":"thesis","event-place":"London","publisher":"Royal Holloway, University of London","publisher-place":"London","title":"Curating Science in an Age of Empire: Kew's Museum of Economic Botany","author":[{"family":"Cornish","given":"Caroline"}],"issued":{"date-parts":[["2013"]]}}}],"schema":"https://github.com/citation-style-language/schema/raw/master/csl-citation.json"} </w:instrText>
      </w:r>
      <w:r w:rsidR="00A27472" w:rsidRPr="00A96A16">
        <w:rPr>
          <w:rFonts w:ascii="Times New Roman" w:hAnsi="Times New Roman" w:cs="Times New Roman"/>
        </w:rPr>
        <w:fldChar w:fldCharType="separate"/>
      </w:r>
      <w:r w:rsidR="00F8184A" w:rsidRPr="00A96A16">
        <w:rPr>
          <w:rFonts w:ascii="Times New Roman" w:hAnsi="Times New Roman" w:cs="Times New Roman"/>
        </w:rPr>
        <w:t>Caroline Cornish, ‘Curating Science in an Age of Empire: Kew’s Museum of Economic Botany’ (London, Royal Holloway, University of London, 2013).</w:t>
      </w:r>
      <w:r w:rsidR="00A27472" w:rsidRPr="00A96A16">
        <w:rPr>
          <w:rFonts w:ascii="Times New Roman" w:hAnsi="Times New Roman" w:cs="Times New Roman"/>
        </w:rPr>
        <w:fldChar w:fldCharType="end"/>
      </w:r>
    </w:p>
  </w:footnote>
  <w:footnote w:id="71">
    <w:p w14:paraId="7765D49B" w14:textId="0F7F9DBB"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color w:val="000000"/>
          <w:sz w:val="20"/>
          <w:szCs w:val="20"/>
        </w:rPr>
        <w:t xml:space="preserve"> Compared to in-situ, ‘the conservation of ecosystems and natural habitats and the maintenance and recovery of viable populations of species in their natural surroundings and, in the case of domesticated or cultivated species, in the surroundings where they have developed their distinctive properties’ </w:t>
      </w:r>
      <w:r w:rsidRPr="00A96A16">
        <w:rPr>
          <w:rFonts w:ascii="Times New Roman" w:hAnsi="Times New Roman" w:cs="Times New Roman"/>
          <w:i/>
          <w:color w:val="000000"/>
          <w:sz w:val="20"/>
          <w:szCs w:val="20"/>
        </w:rPr>
        <w:t>Convention on Biological Diversity: Article 2</w:t>
      </w:r>
      <w:r w:rsidRPr="00A96A16">
        <w:rPr>
          <w:rFonts w:ascii="Times New Roman" w:hAnsi="Times New Roman" w:cs="Times New Roman"/>
          <w:color w:val="000000"/>
          <w:sz w:val="20"/>
          <w:szCs w:val="20"/>
        </w:rPr>
        <w:t>, 3.</w:t>
      </w:r>
    </w:p>
  </w:footnote>
  <w:footnote w:id="72">
    <w:p w14:paraId="7C55C8A5" w14:textId="7EC7D789" w:rsidR="007C576B" w:rsidRPr="00A96A16" w:rsidRDefault="007C576B"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C0422C" w:rsidRPr="00A96A16">
        <w:rPr>
          <w:rFonts w:ascii="Times New Roman" w:hAnsi="Times New Roman" w:cs="Times New Roman"/>
        </w:rPr>
        <w:t xml:space="preserve">As demonstrated in the content of </w:t>
      </w:r>
      <w:r w:rsidRPr="00A96A16">
        <w:rPr>
          <w:rFonts w:ascii="Times New Roman" w:hAnsi="Times New Roman" w:cs="Times New Roman"/>
        </w:rPr>
        <w:t>Kew’s Environmental Lectures, (1990 – 1999).</w:t>
      </w:r>
    </w:p>
  </w:footnote>
  <w:footnote w:id="73">
    <w:p w14:paraId="7765D49C" w14:textId="2B0DDD43"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ED2FC9" w:rsidRPr="00A96A16">
        <w:rPr>
          <w:rFonts w:ascii="Times New Roman" w:hAnsi="Times New Roman" w:cs="Times New Roman"/>
          <w:color w:val="000000"/>
          <w:sz w:val="20"/>
          <w:szCs w:val="20"/>
        </w:rPr>
        <w:fldChar w:fldCharType="begin"/>
      </w:r>
      <w:r w:rsidR="000E01C3" w:rsidRPr="00A96A16">
        <w:rPr>
          <w:rFonts w:ascii="Times New Roman" w:hAnsi="Times New Roman" w:cs="Times New Roman"/>
          <w:color w:val="000000"/>
          <w:sz w:val="20"/>
          <w:szCs w:val="20"/>
        </w:rPr>
        <w:instrText xml:space="preserve"> ADDIN ZOTERO_ITEM CSL_CITATION {"citationID":"CG6C6uSp","properties":{"formattedCitation":"Prance, \\uc0\\u8216{}A Brief History of Conservation\\uc0\\u8217{}.","plainCitation":"Prance, ‘A Brief History of Conservation’.","dontUpdate":true,"noteIndex":72},"citationItems":[{"id":"SKMsPobY/0Lp8IKf4","uris":["http://zotero.org/users/7879666/items/JZDAVPEG"],"itemData":{"id":56,"type":"article-journal","abstract":"When Princess Augusta and Lord Bute, followed by Sir Joseph Banks and King George III, starte gathering plants at Kew, conservation on the site can be said to have begun. Although the primary motive then was to assist the expansion of the British Empire and trade, rare plants were gathered and some became rare or extin in the wild as their habitats were destroyed. The primary motive in the nineteenth century was not conservation but the history of conservation at the Royal Gardens at Kew dates back to its very origins. Subsequent regimes a Kew maintained and added to the collections thereby adding to their conservation value. Many early collections are of species now listed within the IUCN categories of endangerment. Environmental awareness and concern had begun by the time that Professor Jack Heslop-Harrison became director and he was the first director actively to initiate specific conservation programmes such as seed banking and work on red data books. From then on conservation became an integral part of the work programme of Kew and the focus on conservation has increased with each subsequent director. This eventually led to the transformation of the embryonic seed banking activitie into the Millennium Seed Bank, the largest and most important bank in the world for the conservation of the seed of wild species. It currendy holds just over ten percent of all seed plant species. Conservation at Kew over the pa three decades has very much been a balance between ex situ work and in situ activities to help conservation in th overseas areas where Kew scientists have experience. Throughout the history of the gardens there has been a vita interest in economic botany that has developed from moving plants around the empire to much work on t sustainable use of plants and ecosystems thereby better equipping the institution to subsequently work on in situ conservation. Significant conservation activity at Kew has been possible because it is being supported by a solid research programme that includes such areas as systematics and molecular genetics and laboratories, a larg herbarium and a large library. Kew has played an important role in stimulating conservation work elsewhere and such units as the Threatened Plants Unit of IUCN and Botanic Gardens Conservation International (BGCI) have their roots in Kew. Among other important conservation initiatives have been the creation of a unit to work with the implementation of the CITES treaty on the trade of endangered plants and a legal unit to work on issues of the Convention on Biological Diversity (CBD). There is no doubt that the Royal Botanic Gardens at Kew is at the forefront of plant conservation.","container-title":"Kew Bulletin","issue":"4","journalAbbreviation":"Kew Bull","language":"en","page":"501-508","source":"DOI.org (Crossref)","title":"A brief history of conservation at the Royal Botanic Gardens, Kew","title-short":"A brief history of conservation","volume":"65","author":[{"family":"Prance","given":"Ghillean T."}],"issued":{"date-parts":[["2010",12]]}}}],"schema":"https://github.com/citation-style-language/schema/raw/master/csl-citation.json"} </w:instrText>
      </w:r>
      <w:r w:rsidR="00ED2FC9" w:rsidRPr="00A96A16">
        <w:rPr>
          <w:rFonts w:ascii="Times New Roman" w:hAnsi="Times New Roman" w:cs="Times New Roman"/>
          <w:color w:val="000000"/>
          <w:sz w:val="20"/>
          <w:szCs w:val="20"/>
        </w:rPr>
        <w:fldChar w:fldCharType="separate"/>
      </w:r>
      <w:r w:rsidR="003E1FA9" w:rsidRPr="00A96A16">
        <w:rPr>
          <w:rFonts w:ascii="Times New Roman" w:hAnsi="Times New Roman" w:cs="Times New Roman"/>
          <w:color w:val="000000"/>
          <w:sz w:val="20"/>
          <w:szCs w:val="20"/>
        </w:rPr>
        <w:t>Prance, ‘A Brief History of Conservation’, 505.</w:t>
      </w:r>
      <w:r w:rsidR="00ED2FC9" w:rsidRPr="00A96A16">
        <w:rPr>
          <w:rFonts w:ascii="Times New Roman" w:hAnsi="Times New Roman" w:cs="Times New Roman"/>
          <w:color w:val="000000"/>
          <w:sz w:val="20"/>
          <w:szCs w:val="20"/>
        </w:rPr>
        <w:fldChar w:fldCharType="end"/>
      </w:r>
    </w:p>
  </w:footnote>
  <w:footnote w:id="74">
    <w:p w14:paraId="38946205" w14:textId="33AC79EC" w:rsidR="00986601" w:rsidRPr="00A96A16" w:rsidRDefault="0098660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003E1FA9" w:rsidRPr="00A96A16">
        <w:rPr>
          <w:rFonts w:ascii="Times New Roman" w:hAnsi="Times New Roman" w:cs="Times New Roman"/>
          <w:color w:val="000000"/>
          <w:sz w:val="20"/>
          <w:szCs w:val="20"/>
        </w:rPr>
        <w:fldChar w:fldCharType="begin"/>
      </w:r>
      <w:r w:rsidR="000E01C3" w:rsidRPr="00A96A16">
        <w:rPr>
          <w:rFonts w:ascii="Times New Roman" w:hAnsi="Times New Roman" w:cs="Times New Roman"/>
          <w:color w:val="000000"/>
          <w:sz w:val="20"/>
          <w:szCs w:val="20"/>
        </w:rPr>
        <w:instrText xml:space="preserve"> ADDIN ZOTERO_ITEM CSL_CITATION {"citationID":"0EiK9Otb","properties":{"formattedCitation":"Cornish, Driver, and Nesbitt, \\uc0\\u8216{}The Economic Botany Collection at Kew: Analysis of Accessions Data\\uc0\\u8217{}.","plainCitation":"Cornish, Driver, and Nesbitt, ‘The Economic Botany Collection at Kew: Analysis of Accessions Data’.","noteIndex":73},"citationItems":[{"id":30,"uris":["http://zotero.org/users/7879666/items/VWFQP942"],"itemData":{"id":30,"type":"article-journal","container-title":"Mobile Museum Working Paper 1","title":"The Economic Botany Collection at Kew: Analysis of Accessions Data","author":[{"family":"Cornish","given":"Caroline"},{"family":"Driver","given":"Felix"},{"family":"Nesbitt","given":"Mark"}],"issued":{"date-parts":[["2017"]]}}}],"schema":"https://github.com/citation-style-language/schema/raw/master/csl-citation.json"} </w:instrText>
      </w:r>
      <w:r w:rsidR="003E1FA9" w:rsidRPr="00A96A16">
        <w:rPr>
          <w:rFonts w:ascii="Times New Roman" w:hAnsi="Times New Roman" w:cs="Times New Roman"/>
          <w:color w:val="000000"/>
          <w:sz w:val="20"/>
          <w:szCs w:val="20"/>
        </w:rPr>
        <w:fldChar w:fldCharType="separate"/>
      </w:r>
      <w:r w:rsidR="003E1FA9" w:rsidRPr="00A96A16">
        <w:rPr>
          <w:rFonts w:ascii="Times New Roman" w:hAnsi="Times New Roman" w:cs="Times New Roman"/>
          <w:color w:val="000000"/>
          <w:sz w:val="20"/>
          <w:szCs w:val="20"/>
        </w:rPr>
        <w:t>Cornish, Driver, and Nesbitt, ‘The Economic Botany Collection at Kew: Analysis of Accessions Data’.</w:t>
      </w:r>
      <w:r w:rsidR="003E1FA9" w:rsidRPr="00A96A16">
        <w:rPr>
          <w:rFonts w:ascii="Times New Roman" w:hAnsi="Times New Roman" w:cs="Times New Roman"/>
          <w:color w:val="000000"/>
          <w:sz w:val="20"/>
          <w:szCs w:val="20"/>
        </w:rPr>
        <w:fldChar w:fldCharType="end"/>
      </w:r>
    </w:p>
  </w:footnote>
  <w:footnote w:id="75">
    <w:p w14:paraId="5E3463B1" w14:textId="3B28B5D3" w:rsidR="00FD3738" w:rsidRPr="00A96A16" w:rsidRDefault="00FD3738"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003E1FA9" w:rsidRPr="00A96A16">
        <w:rPr>
          <w:rFonts w:ascii="Times New Roman" w:hAnsi="Times New Roman" w:cs="Times New Roman"/>
          <w:color w:val="000000"/>
          <w:sz w:val="20"/>
          <w:szCs w:val="20"/>
        </w:rPr>
        <w:t xml:space="preserve"> </w:t>
      </w:r>
      <w:r w:rsidR="003E1FA9" w:rsidRPr="00A96A16">
        <w:rPr>
          <w:rFonts w:ascii="Times New Roman" w:hAnsi="Times New Roman" w:cs="Times New Roman"/>
          <w:color w:val="000000"/>
          <w:sz w:val="20"/>
          <w:szCs w:val="20"/>
        </w:rPr>
        <w:fldChar w:fldCharType="begin"/>
      </w:r>
      <w:r w:rsidR="000E01C3" w:rsidRPr="00A96A16">
        <w:rPr>
          <w:rFonts w:ascii="Times New Roman" w:hAnsi="Times New Roman" w:cs="Times New Roman"/>
          <w:color w:val="000000"/>
          <w:sz w:val="20"/>
          <w:szCs w:val="20"/>
        </w:rPr>
        <w:instrText xml:space="preserve"> ADDIN ZOTERO_ITEM CSL_CITATION {"citationID":"eZ87nH7r","properties":{"formattedCitation":"Cornish, Driver, and Nesbitt.","plainCitation":"Cornish, Driver, and Nesbitt.","noteIndex":74},"citationItems":[{"id":30,"uris":["http://zotero.org/users/7879666/items/VWFQP942"],"itemData":{"id":30,"type":"article-journal","container-title":"Mobile Museum Working Paper 1","title":"The Economic Botany Collection at Kew: Analysis of Accessions Data","author":[{"family":"Cornish","given":"Caroline"},{"family":"Driver","given":"Felix"},{"family":"Nesbitt","given":"Mark"}],"issued":{"date-parts":[["2017"]]}}}],"schema":"https://github.com/citation-style-language/schema/raw/master/csl-citation.json"} </w:instrText>
      </w:r>
      <w:r w:rsidR="003E1FA9" w:rsidRPr="00A96A16">
        <w:rPr>
          <w:rFonts w:ascii="Times New Roman" w:hAnsi="Times New Roman" w:cs="Times New Roman"/>
          <w:color w:val="000000"/>
          <w:sz w:val="20"/>
          <w:szCs w:val="20"/>
        </w:rPr>
        <w:fldChar w:fldCharType="separate"/>
      </w:r>
      <w:r w:rsidR="003E1FA9" w:rsidRPr="00A96A16">
        <w:rPr>
          <w:rFonts w:ascii="Times New Roman" w:hAnsi="Times New Roman" w:cs="Times New Roman"/>
          <w:noProof/>
          <w:color w:val="000000"/>
          <w:sz w:val="20"/>
          <w:szCs w:val="20"/>
        </w:rPr>
        <w:t>Cornish, Driver, and Nesbitt.</w:t>
      </w:r>
      <w:r w:rsidR="003E1FA9" w:rsidRPr="00A96A16">
        <w:rPr>
          <w:rFonts w:ascii="Times New Roman" w:hAnsi="Times New Roman" w:cs="Times New Roman"/>
          <w:color w:val="000000"/>
          <w:sz w:val="20"/>
          <w:szCs w:val="20"/>
        </w:rPr>
        <w:fldChar w:fldCharType="end"/>
      </w:r>
    </w:p>
  </w:footnote>
  <w:footnote w:id="76">
    <w:p w14:paraId="26433A47" w14:textId="36B83BD8" w:rsidR="00186919" w:rsidRPr="00A96A16" w:rsidRDefault="00186919"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C0422C" w:rsidRPr="00A96A16">
        <w:rPr>
          <w:rFonts w:ascii="Times New Roman" w:hAnsi="Times New Roman" w:cs="Times New Roman"/>
        </w:rPr>
        <w:t>News Release from Kew</w:t>
      </w:r>
      <w:r w:rsidR="00E56006" w:rsidRPr="00A96A16">
        <w:rPr>
          <w:rFonts w:ascii="Times New Roman" w:hAnsi="Times New Roman" w:cs="Times New Roman"/>
        </w:rPr>
        <w:t>,</w:t>
      </w:r>
      <w:r w:rsidR="00C0422C" w:rsidRPr="00A96A16">
        <w:rPr>
          <w:rFonts w:ascii="Times New Roman" w:hAnsi="Times New Roman" w:cs="Times New Roman"/>
          <w:i/>
          <w:iCs/>
        </w:rPr>
        <w:t xml:space="preserve"> </w:t>
      </w:r>
      <w:r w:rsidR="00C0422C" w:rsidRPr="00A96A16">
        <w:rPr>
          <w:rFonts w:ascii="Times New Roman" w:hAnsi="Times New Roman" w:cs="Times New Roman"/>
        </w:rPr>
        <w:t>1994</w:t>
      </w:r>
      <w:r w:rsidR="00E56006" w:rsidRPr="00A96A16">
        <w:rPr>
          <w:rFonts w:ascii="Times New Roman" w:hAnsi="Times New Roman" w:cs="Times New Roman"/>
        </w:rPr>
        <w:t>,</w:t>
      </w:r>
      <w:r w:rsidR="00C0422C" w:rsidRPr="00A96A16">
        <w:rPr>
          <w:rFonts w:ascii="Times New Roman" w:hAnsi="Times New Roman" w:cs="Times New Roman"/>
          <w:i/>
          <w:iCs/>
        </w:rPr>
        <w:t xml:space="preserve"> </w:t>
      </w:r>
      <w:r w:rsidR="00C0422C" w:rsidRPr="00A96A16">
        <w:rPr>
          <w:rFonts w:ascii="Times New Roman" w:hAnsi="Times New Roman" w:cs="Times New Roman"/>
        </w:rPr>
        <w:t>box</w:t>
      </w:r>
      <w:r w:rsidR="008E7927" w:rsidRPr="00A96A16">
        <w:rPr>
          <w:rFonts w:ascii="Times New Roman" w:hAnsi="Times New Roman" w:cs="Times New Roman"/>
        </w:rPr>
        <w:t xml:space="preserve"> pK94, </w:t>
      </w:r>
      <w:r w:rsidR="00C0422C" w:rsidRPr="00A96A16">
        <w:rPr>
          <w:rFonts w:ascii="Times New Roman" w:hAnsi="Times New Roman" w:cs="Times New Roman"/>
        </w:rPr>
        <w:t>KA</w:t>
      </w:r>
      <w:r w:rsidR="00E56006" w:rsidRPr="00A96A16">
        <w:rPr>
          <w:rFonts w:ascii="Times New Roman" w:hAnsi="Times New Roman" w:cs="Times New Roman"/>
        </w:rPr>
        <w:t xml:space="preserve"> [hereafter News Release from Kew].</w:t>
      </w:r>
    </w:p>
  </w:footnote>
  <w:footnote w:id="77">
    <w:p w14:paraId="03220B94" w14:textId="042207CC" w:rsidR="00986601" w:rsidRPr="00A96A16" w:rsidRDefault="0098660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8E7927" w:rsidRPr="00A96A16">
        <w:rPr>
          <w:rFonts w:ascii="Times New Roman" w:hAnsi="Times New Roman" w:cs="Times New Roman"/>
          <w:sz w:val="20"/>
          <w:szCs w:val="20"/>
        </w:rPr>
        <w:t>News Release from Kew</w:t>
      </w:r>
      <w:r w:rsidR="00C0422C" w:rsidRPr="00A96A16">
        <w:rPr>
          <w:rFonts w:ascii="Times New Roman" w:hAnsi="Times New Roman" w:cs="Times New Roman"/>
          <w:i/>
          <w:iCs/>
          <w:sz w:val="20"/>
          <w:szCs w:val="20"/>
        </w:rPr>
        <w:t>.</w:t>
      </w:r>
    </w:p>
  </w:footnote>
  <w:footnote w:id="78">
    <w:p w14:paraId="78AEC0C7" w14:textId="57AB5459" w:rsidR="00AA269F" w:rsidRPr="00A96A16" w:rsidRDefault="00AA269F"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E56006" w:rsidRPr="00A96A16">
        <w:rPr>
          <w:rFonts w:ascii="Times New Roman" w:hAnsi="Times New Roman" w:cs="Times New Roman"/>
          <w:iCs/>
          <w:sz w:val="20"/>
          <w:szCs w:val="20"/>
        </w:rPr>
        <w:t>Visitor Totals, 1998-99,</w:t>
      </w:r>
      <w:r w:rsidR="00E56006" w:rsidRPr="00A96A16">
        <w:rPr>
          <w:rFonts w:ascii="Times New Roman" w:hAnsi="Times New Roman" w:cs="Times New Roman"/>
          <w:sz w:val="20"/>
          <w:szCs w:val="20"/>
        </w:rPr>
        <w:t xml:space="preserve"> </w:t>
      </w:r>
      <w:r w:rsidR="00E56006" w:rsidRPr="00A96A16">
        <w:rPr>
          <w:rFonts w:ascii="Times New Roman" w:hAnsi="Times New Roman" w:cs="Times New Roman"/>
          <w:color w:val="000000" w:themeColor="text1"/>
          <w:sz w:val="20"/>
          <w:szCs w:val="20"/>
        </w:rPr>
        <w:t>box</w:t>
      </w:r>
      <w:r w:rsidR="00F07127" w:rsidRPr="00A96A16">
        <w:rPr>
          <w:rFonts w:ascii="Times New Roman" w:hAnsi="Times New Roman" w:cs="Times New Roman"/>
          <w:sz w:val="20"/>
          <w:szCs w:val="20"/>
        </w:rPr>
        <w:t xml:space="preserve"> </w:t>
      </w:r>
      <w:r w:rsidRPr="00A96A16">
        <w:rPr>
          <w:rFonts w:ascii="Times New Roman" w:hAnsi="Times New Roman" w:cs="Times New Roman"/>
          <w:sz w:val="20"/>
          <w:szCs w:val="20"/>
        </w:rPr>
        <w:t xml:space="preserve">QH1830, </w:t>
      </w:r>
      <w:r w:rsidR="00E56006" w:rsidRPr="00A96A16">
        <w:rPr>
          <w:rFonts w:ascii="Times New Roman" w:hAnsi="Times New Roman" w:cs="Times New Roman"/>
          <w:sz w:val="20"/>
          <w:szCs w:val="20"/>
        </w:rPr>
        <w:t>KA</w:t>
      </w:r>
      <w:r w:rsidR="00F07127" w:rsidRPr="00A96A16">
        <w:rPr>
          <w:rFonts w:ascii="Times New Roman" w:hAnsi="Times New Roman" w:cs="Times New Roman"/>
          <w:sz w:val="20"/>
          <w:szCs w:val="20"/>
        </w:rPr>
        <w:t xml:space="preserve">; </w:t>
      </w:r>
      <w:r w:rsidR="000E3550" w:rsidRPr="00A96A16">
        <w:rPr>
          <w:rFonts w:ascii="Times New Roman" w:hAnsi="Times New Roman" w:cs="Times New Roman"/>
          <w:sz w:val="20"/>
          <w:szCs w:val="20"/>
        </w:rPr>
        <w:t>Award</w:t>
      </w:r>
      <w:r w:rsidR="001F3370" w:rsidRPr="00A96A16">
        <w:rPr>
          <w:rFonts w:ascii="Times New Roman" w:hAnsi="Times New Roman" w:cs="Times New Roman"/>
          <w:sz w:val="20"/>
          <w:szCs w:val="20"/>
        </w:rPr>
        <w:t xml:space="preserve"> </w:t>
      </w:r>
      <w:r w:rsidR="000E3550" w:rsidRPr="00A96A16">
        <w:rPr>
          <w:rFonts w:ascii="Times New Roman" w:hAnsi="Times New Roman" w:cs="Times New Roman"/>
          <w:sz w:val="20"/>
          <w:szCs w:val="20"/>
        </w:rPr>
        <w:t>presented to Kew Gardens from interpret Britain</w:t>
      </w:r>
      <w:r w:rsidR="00E56006" w:rsidRPr="00A96A16">
        <w:rPr>
          <w:rFonts w:ascii="Times New Roman" w:hAnsi="Times New Roman" w:cs="Times New Roman"/>
          <w:sz w:val="20"/>
          <w:szCs w:val="20"/>
        </w:rPr>
        <w:t xml:space="preserve">, </w:t>
      </w:r>
      <w:r w:rsidR="000E3550" w:rsidRPr="00A96A16">
        <w:rPr>
          <w:rFonts w:ascii="Times New Roman" w:hAnsi="Times New Roman" w:cs="Times New Roman"/>
          <w:sz w:val="20"/>
          <w:szCs w:val="20"/>
        </w:rPr>
        <w:t>2 Feb 1999</w:t>
      </w:r>
      <w:r w:rsidR="00E56006" w:rsidRPr="00A96A16">
        <w:rPr>
          <w:rFonts w:ascii="Times New Roman" w:hAnsi="Times New Roman" w:cs="Times New Roman"/>
          <w:sz w:val="20"/>
          <w:szCs w:val="20"/>
        </w:rPr>
        <w:t>, KA; Email from Hew Prendergast to John Harris, 29 Jan 1999, box QH1830 KA [hereafter email from Prendergast to Harris]</w:t>
      </w:r>
    </w:p>
  </w:footnote>
  <w:footnote w:id="79">
    <w:p w14:paraId="3C702D34" w14:textId="58E541BE" w:rsidR="00313A0E" w:rsidRPr="00A96A16" w:rsidRDefault="00313A0E"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3603DF">
        <w:rPr>
          <w:rFonts w:ascii="Times New Roman" w:hAnsi="Times New Roman" w:cs="Times New Roman"/>
        </w:rPr>
        <w:t xml:space="preserve">As summarised by </w:t>
      </w:r>
      <w:r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{"citationID":"JoPAfx9k","properties":{"formattedCitation":"Samuel J.M.M. Alberti, \\uc0\\u8216{}Constructing Nature behind the Glass\\uc0\\u8217{}; Inbal Livne, \\uc0\\u8216{}Nature and Culture in Museums: An Introduction\\uc0\\u8217{}, {\\i{}Museum Ethnographers Group}, 2016, 9.","plainCitation":"Samuel J.M.M. Alberti, ‘Constructing Nature behind the Glass’; Inbal Livne, ‘Nature and Culture in Museums: An Introduction’, Museum Ethnographers Group, 2016, 9.","noteIndex":78},"citationItems":[{"id":873,"uris":["http://zotero.org/users/7879666/items/E59XQ8ND"],"itemData":{"id":873,"type":"article-journal","abstract":"By way of introducing this special issue of Museum and Society, ‘Constructing nature behind glass’, this paper first surveys the literature devoted to analyses of natural history objects and collections. Such work is to be found in interesting places – not only in museum studies, history of science, and professional museum literature, but also in visual studies, anthropology and cultural geography. After exploiting this writing for different perspectives on the cultural and practical construction of museum nature, this paper moves on to consider one popular topic, taxidermy. The ambiguous nature of taxidermic mounts, or ‘remnant models’, leads to a discussion of the relative status of specimen and artefact. I identify four configurations of their relationship: museum nature as opposed to material culture","container-title":"Museum and society","note":"publisher: University of Leicester","page":"73-97","title":"Constructing nature behind the glass","volume":"6","author":[{"literal":"Samuel J.M.M. Alberti"}],"issued":{"date-parts":[["2008"]]}}},{"id":891,"uris":["http://zotero.org/users/7879666/items/T9EZM5UT"],"itemData":{"id":891,"type":"article-journal","container-title":"Museum Ethnographers Group","language":"en","page":"9","source":"Zotero","title":"Nature and Culture in Museums: An introduction","title-short":"Nature and Culture in Museums","author":[{"family":"Livne","given":"Inbal"}],"issued":{"date-parts":[["2016"]]}}}],"schema":"https://github.com/citation-style-language/schema/raw/master/csl-citation.json"} </w:instrText>
      </w:r>
      <w:r w:rsidRPr="00A96A16">
        <w:rPr>
          <w:rFonts w:ascii="Times New Roman" w:hAnsi="Times New Roman" w:cs="Times New Roman"/>
        </w:rPr>
        <w:fldChar w:fldCharType="separate"/>
      </w:r>
      <w:r w:rsidR="00E268AF" w:rsidRPr="00A96A16">
        <w:rPr>
          <w:rFonts w:ascii="Times New Roman" w:hAnsi="Times New Roman" w:cs="Times New Roman"/>
        </w:rPr>
        <w:t xml:space="preserve">Samuel J.M.M. Alberti, ‘Constructing Nature behind the Glass’; Inbal Livne, ‘Nature and Culture in Museums: An Introduction’, </w:t>
      </w:r>
      <w:r w:rsidR="00E268AF" w:rsidRPr="00A96A16">
        <w:rPr>
          <w:rFonts w:ascii="Times New Roman" w:hAnsi="Times New Roman" w:cs="Times New Roman"/>
          <w:i/>
          <w:iCs/>
        </w:rPr>
        <w:t>Museum Ethnographers Group</w:t>
      </w:r>
      <w:r w:rsidR="00E268AF" w:rsidRPr="00A96A16">
        <w:rPr>
          <w:rFonts w:ascii="Times New Roman" w:hAnsi="Times New Roman" w:cs="Times New Roman"/>
        </w:rPr>
        <w:t>, 2016, 9.</w:t>
      </w:r>
      <w:r w:rsidRPr="00A96A16">
        <w:rPr>
          <w:rFonts w:ascii="Times New Roman" w:hAnsi="Times New Roman" w:cs="Times New Roman"/>
        </w:rPr>
        <w:fldChar w:fldCharType="end"/>
      </w:r>
    </w:p>
  </w:footnote>
  <w:footnote w:id="80">
    <w:p w14:paraId="00722EC0" w14:textId="27CCDA3E" w:rsidR="002A66B4" w:rsidRPr="00A96A16" w:rsidRDefault="002A66B4"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The importance of economic botany collections in demonstrating and constructing this </w:t>
      </w:r>
      <w:r w:rsidR="002E272F" w:rsidRPr="00A96A16">
        <w:rPr>
          <w:rFonts w:ascii="Times New Roman" w:hAnsi="Times New Roman" w:cs="Times New Roman"/>
        </w:rPr>
        <w:t xml:space="preserve">connection is laid out in </w:t>
      </w:r>
      <w:r w:rsidR="002E272F" w:rsidRPr="00A96A16">
        <w:rPr>
          <w:rFonts w:ascii="Times New Roman" w:hAnsi="Times New Roman" w:cs="Times New Roman"/>
        </w:rPr>
        <w:fldChar w:fldCharType="begin"/>
      </w:r>
      <w:r w:rsidR="000E01C3" w:rsidRPr="00A96A16">
        <w:rPr>
          <w:rFonts w:ascii="Times New Roman" w:hAnsi="Times New Roman" w:cs="Times New Roman"/>
        </w:rPr>
        <w:instrText xml:space="preserve"> ADDIN ZOTERO_ITEM CSL_CITATION {"citationID":"rXdOxpm7","properties":{"formattedCitation":"Livne, \\uc0\\u8216{}Nature and Culture in Museums\\uc0\\u8217{}.","plainCitation":"Livne, ‘Nature and Culture in Museums’.","noteIndex":79},"citationItems":[{"id":891,"uris":["http://zotero.org/users/7879666/items/T9EZM5UT"],"itemData":{"id":891,"type":"article-journal","container-title":"Museum Ethnographers Group","language":"en","page":"9","source":"Zotero","title":"Nature and Culture in Museums: An introduction","title-short":"Nature and Culture in Museums","author":[{"family":"Livne","given":"Inbal"}],"issued":{"date-parts":[["2016"]]}}}],"schema":"https://github.com/citation-style-language/schema/raw/master/csl-citation.json"} </w:instrText>
      </w:r>
      <w:r w:rsidR="002E272F" w:rsidRPr="00A96A16">
        <w:rPr>
          <w:rFonts w:ascii="Times New Roman" w:hAnsi="Times New Roman" w:cs="Times New Roman"/>
        </w:rPr>
        <w:fldChar w:fldCharType="separate"/>
      </w:r>
      <w:r w:rsidR="00E268AF" w:rsidRPr="00A96A16">
        <w:rPr>
          <w:rFonts w:ascii="Times New Roman" w:hAnsi="Times New Roman" w:cs="Times New Roman"/>
        </w:rPr>
        <w:t>Livne, ‘Nature and Culture in Museums’.</w:t>
      </w:r>
      <w:r w:rsidR="002E272F" w:rsidRPr="00A96A16">
        <w:rPr>
          <w:rFonts w:ascii="Times New Roman" w:hAnsi="Times New Roman" w:cs="Times New Roman"/>
        </w:rPr>
        <w:fldChar w:fldCharType="end"/>
      </w:r>
    </w:p>
  </w:footnote>
  <w:footnote w:id="81">
    <w:p w14:paraId="181A7B0D" w14:textId="6919BAE8" w:rsidR="00466316" w:rsidRPr="00A96A16" w:rsidRDefault="00466316"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FA7EFC" w:rsidRPr="00A96A16">
        <w:rPr>
          <w:rFonts w:ascii="Times New Roman" w:hAnsi="Times New Roman" w:cs="Times New Roman"/>
        </w:rPr>
        <w:t>Email from Hew Prendergast to Hew Prendergast</w:t>
      </w:r>
      <w:r w:rsidR="00E56006" w:rsidRPr="00A96A16">
        <w:rPr>
          <w:rFonts w:ascii="Times New Roman" w:hAnsi="Times New Roman" w:cs="Times New Roman"/>
        </w:rPr>
        <w:t xml:space="preserve"> </w:t>
      </w:r>
      <w:r w:rsidR="00853B12" w:rsidRPr="00A96A16">
        <w:rPr>
          <w:rFonts w:ascii="Times New Roman" w:hAnsi="Times New Roman" w:cs="Times New Roman"/>
        </w:rPr>
        <w:t>14 Jan 2000</w:t>
      </w:r>
      <w:r w:rsidR="00E56006" w:rsidRPr="00A96A16">
        <w:rPr>
          <w:rFonts w:ascii="Times New Roman" w:hAnsi="Times New Roman" w:cs="Times New Roman"/>
        </w:rPr>
        <w:t xml:space="preserve">, </w:t>
      </w:r>
      <w:r w:rsidR="00E56006" w:rsidRPr="00A96A16">
        <w:rPr>
          <w:rFonts w:ascii="Times New Roman" w:hAnsi="Times New Roman" w:cs="Times New Roman"/>
          <w:color w:val="000000" w:themeColor="text1"/>
        </w:rPr>
        <w:t>box</w:t>
      </w:r>
      <w:r w:rsidR="00E56006" w:rsidRPr="00A96A16">
        <w:rPr>
          <w:rFonts w:ascii="Times New Roman" w:hAnsi="Times New Roman" w:cs="Times New Roman"/>
        </w:rPr>
        <w:t xml:space="preserve"> QH1830, KA</w:t>
      </w:r>
      <w:r w:rsidR="005A7293" w:rsidRPr="00A96A16">
        <w:rPr>
          <w:rFonts w:ascii="Times New Roman" w:hAnsi="Times New Roman" w:cs="Times New Roman"/>
        </w:rPr>
        <w:t xml:space="preserve"> [hereafter email from Prendergast to Prendergast]</w:t>
      </w:r>
      <w:r w:rsidR="002138D3" w:rsidRPr="00A96A16">
        <w:rPr>
          <w:rFonts w:ascii="Times New Roman" w:hAnsi="Times New Roman" w:cs="Times New Roman"/>
        </w:rPr>
        <w:t>;</w:t>
      </w:r>
      <w:r w:rsidR="00990E8B" w:rsidRPr="00A96A16">
        <w:rPr>
          <w:rFonts w:ascii="Times New Roman" w:hAnsi="Times New Roman" w:cs="Times New Roman"/>
          <w:color w:val="000000" w:themeColor="text1"/>
        </w:rPr>
        <w:t xml:space="preserve"> Memorandum: Design Brief</w:t>
      </w:r>
      <w:r w:rsidR="00E56006" w:rsidRPr="00A96A16">
        <w:rPr>
          <w:rFonts w:ascii="Times New Roman" w:hAnsi="Times New Roman" w:cs="Times New Roman"/>
          <w:color w:val="000000" w:themeColor="text1"/>
        </w:rPr>
        <w:t xml:space="preserve">, </w:t>
      </w:r>
      <w:r w:rsidR="00990E8B" w:rsidRPr="00A96A16">
        <w:rPr>
          <w:rFonts w:ascii="Times New Roman" w:hAnsi="Times New Roman" w:cs="Times New Roman"/>
          <w:color w:val="000000" w:themeColor="text1"/>
        </w:rPr>
        <w:t>6 June 1996</w:t>
      </w:r>
      <w:r w:rsidR="00E56006" w:rsidRPr="00A96A16">
        <w:rPr>
          <w:rFonts w:ascii="Times New Roman" w:hAnsi="Times New Roman" w:cs="Times New Roman"/>
          <w:color w:val="000000" w:themeColor="text1"/>
        </w:rPr>
        <w:t>, box</w:t>
      </w:r>
      <w:r w:rsidR="00E56006" w:rsidRPr="00A96A16">
        <w:rPr>
          <w:rFonts w:ascii="Times New Roman" w:hAnsi="Times New Roman" w:cs="Times New Roman"/>
        </w:rPr>
        <w:t xml:space="preserve"> QH1830, KA [hereafter Design Brief]</w:t>
      </w:r>
      <w:r w:rsidR="00990E8B" w:rsidRPr="00A96A16">
        <w:rPr>
          <w:rFonts w:ascii="Times New Roman" w:hAnsi="Times New Roman" w:cs="Times New Roman"/>
          <w:color w:val="000000" w:themeColor="text1"/>
        </w:rPr>
        <w:t>.</w:t>
      </w:r>
    </w:p>
  </w:footnote>
  <w:footnote w:id="82">
    <w:p w14:paraId="135E55D2" w14:textId="4662E90D" w:rsidR="00411BE1" w:rsidRPr="00A96A16" w:rsidRDefault="00411BE1"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724D19" w:rsidRPr="00A96A16">
        <w:rPr>
          <w:rFonts w:ascii="Times New Roman" w:hAnsi="Times New Roman" w:cs="Times New Roman"/>
        </w:rPr>
        <w:fldChar w:fldCharType="begin"/>
      </w:r>
      <w:r w:rsidR="00826610" w:rsidRPr="00A96A16">
        <w:rPr>
          <w:rFonts w:ascii="Times New Roman" w:hAnsi="Times New Roman" w:cs="Times New Roman"/>
        </w:rPr>
        <w:instrText xml:space="preserve"> ADDIN ZOTERO_ITEM CSL_CITATION {"citationID":"iZi5E5an","properties":{"formattedCitation":"Robin, \\uc0\\u8216{}The Rise of the Idea of Biodiversity\\uc0\\u8217{}.","plainCitation":"Robin, ‘The Rise of the Idea of Biodiversity’.","dontUpdate":true,"noteIndex":83},"citationItems":[{"id":118,"uris":["http://zotero.org/users/7879666/items/RY6V95EZ"],"itemData":{"id":118,"type":"article-journal","container-title":"Quaderni","issue":"76","language":"en","page":"25-37","source":"DOI.org (Crossref)","title":"The rise of the idea of biodiversity: crises, responses and expertise","title-short":"The rise of the idea of biodiversity","author":[{"family":"Robin","given":"Libby"}],"issued":{"date-parts":[["2011",9,1]]}}}],"schema":"https://github.com/citation-style-language/schema/raw/master/csl-citation.json"} </w:instrText>
      </w:r>
      <w:r w:rsidR="00724D19" w:rsidRPr="00A96A16">
        <w:rPr>
          <w:rFonts w:ascii="Times New Roman" w:hAnsi="Times New Roman" w:cs="Times New Roman"/>
        </w:rPr>
        <w:fldChar w:fldCharType="separate"/>
      </w:r>
      <w:r w:rsidR="00724D19" w:rsidRPr="00A96A16">
        <w:rPr>
          <w:rFonts w:ascii="Times New Roman" w:hAnsi="Times New Roman" w:cs="Times New Roman"/>
        </w:rPr>
        <w:t>Robin, ‘The Rise of the Idea of Biodiversity’, 25.</w:t>
      </w:r>
      <w:r w:rsidR="00724D19" w:rsidRPr="00A96A16">
        <w:rPr>
          <w:rFonts w:ascii="Times New Roman" w:hAnsi="Times New Roman" w:cs="Times New Roman"/>
        </w:rPr>
        <w:fldChar w:fldCharType="end"/>
      </w:r>
      <w:r w:rsidR="00724D19" w:rsidRPr="00A96A16">
        <w:rPr>
          <w:rFonts w:ascii="Times New Roman" w:hAnsi="Times New Roman" w:cs="Times New Roman"/>
        </w:rPr>
        <w:t xml:space="preserve"> </w:t>
      </w:r>
    </w:p>
  </w:footnote>
  <w:footnote w:id="83">
    <w:p w14:paraId="5304594C" w14:textId="3474B082" w:rsidR="00D94986" w:rsidRPr="00A96A16" w:rsidRDefault="00D94986"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sz w:val="20"/>
          <w:szCs w:val="20"/>
        </w:rPr>
        <w:fldChar w:fldCharType="begin"/>
      </w:r>
      <w:r w:rsidR="000E01C3" w:rsidRPr="00A96A16">
        <w:rPr>
          <w:rFonts w:ascii="Times New Roman" w:hAnsi="Times New Roman" w:cs="Times New Roman"/>
          <w:sz w:val="20"/>
          <w:szCs w:val="20"/>
        </w:rPr>
        <w:instrText xml:space="preserve"> ADDIN ZOTERO_ITEM CSL_CITATION {"citationID":"z1O2oCqN","properties":{"formattedCitation":"Cornish, \\uc0\\u8216{}Curating Science in an Age of Empire: Kew\\uc0\\u8217{}s Museum of Economic Botany\\uc0\\u8217{}.","plainCitation":"Cornish, ‘Curating Science in an Age of Empire: Kew’s Museum of Economic Botany’.","noteIndex":82},"citationItems":[{"id":779,"uris":["http://zotero.org/users/7879666/items/4L7DZWZB"],"itemData":{"id":779,"type":"thesis","event-place":"London","publisher":"Royal Holloway, University of London","publisher-place":"London","title":"Curating Science in an Age of Empire: Kew's Museum of Economic Botany","author":[{"family":"Cornish","given":"Caroline"}],"issued":{"date-parts":[["2013"]]}}}],"schema":"https://github.com/citation-style-language/schema/raw/master/csl-citation.json"} </w:instrText>
      </w:r>
      <w:r w:rsidRPr="00A96A16">
        <w:rPr>
          <w:rFonts w:ascii="Times New Roman" w:hAnsi="Times New Roman" w:cs="Times New Roman"/>
          <w:sz w:val="20"/>
          <w:szCs w:val="20"/>
        </w:rPr>
        <w:fldChar w:fldCharType="separate"/>
      </w:r>
      <w:r w:rsidRPr="00A96A16">
        <w:rPr>
          <w:rFonts w:ascii="Times New Roman" w:hAnsi="Times New Roman" w:cs="Times New Roman"/>
          <w:sz w:val="20"/>
          <w:szCs w:val="20"/>
        </w:rPr>
        <w:t>Cornish, ‘Curating Science in an Age of Empire: Kew’s Museum of Economic Botany’.</w:t>
      </w:r>
      <w:r w:rsidRPr="00A96A16">
        <w:rPr>
          <w:rFonts w:ascii="Times New Roman" w:hAnsi="Times New Roman" w:cs="Times New Roman"/>
          <w:sz w:val="20"/>
          <w:szCs w:val="20"/>
        </w:rPr>
        <w:fldChar w:fldCharType="end"/>
      </w:r>
    </w:p>
  </w:footnote>
  <w:footnote w:id="84">
    <w:p w14:paraId="58764510" w14:textId="7861BEAB" w:rsidR="00FD5C47" w:rsidRPr="00A96A16" w:rsidRDefault="00FD5C47"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E56006" w:rsidRPr="00A96A16">
        <w:rPr>
          <w:rFonts w:ascii="Times New Roman" w:hAnsi="Times New Roman" w:cs="Times New Roman"/>
          <w:color w:val="000000" w:themeColor="text1"/>
        </w:rPr>
        <w:t>Design Brief.</w:t>
      </w:r>
    </w:p>
  </w:footnote>
  <w:footnote w:id="85">
    <w:p w14:paraId="136A3EEC" w14:textId="5D6754A2" w:rsidR="001C41F3" w:rsidRPr="00A96A16" w:rsidRDefault="001C41F3"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Email from Hew Prendergast to Ruth Linklater</w:t>
      </w:r>
      <w:r w:rsidRPr="00A96A16">
        <w:rPr>
          <w:rFonts w:ascii="Times New Roman" w:hAnsi="Times New Roman" w:cs="Times New Roman"/>
          <w:i/>
          <w:iCs/>
          <w:sz w:val="20"/>
          <w:szCs w:val="20"/>
        </w:rPr>
        <w:t xml:space="preserve">, </w:t>
      </w:r>
      <w:r w:rsidRPr="00A96A16">
        <w:rPr>
          <w:rFonts w:ascii="Times New Roman" w:hAnsi="Times New Roman" w:cs="Times New Roman"/>
          <w:sz w:val="20"/>
          <w:szCs w:val="20"/>
        </w:rPr>
        <w:t>4 June 1999</w:t>
      </w:r>
      <w:r w:rsidR="00E56006" w:rsidRPr="00A96A16">
        <w:rPr>
          <w:rFonts w:ascii="Times New Roman" w:hAnsi="Times New Roman" w:cs="Times New Roman"/>
          <w:sz w:val="20"/>
          <w:szCs w:val="20"/>
        </w:rPr>
        <w:t xml:space="preserve">, </w:t>
      </w:r>
      <w:r w:rsidR="00E56006" w:rsidRPr="00A96A16">
        <w:rPr>
          <w:rFonts w:ascii="Times New Roman" w:hAnsi="Times New Roman" w:cs="Times New Roman"/>
          <w:color w:val="000000" w:themeColor="text1"/>
          <w:sz w:val="20"/>
          <w:szCs w:val="20"/>
        </w:rPr>
        <w:t>box</w:t>
      </w:r>
      <w:r w:rsidR="00E56006" w:rsidRPr="00A96A16">
        <w:rPr>
          <w:rFonts w:ascii="Times New Roman" w:hAnsi="Times New Roman" w:cs="Times New Roman"/>
          <w:sz w:val="20"/>
          <w:szCs w:val="20"/>
        </w:rPr>
        <w:t xml:space="preserve"> QH1830, KA</w:t>
      </w:r>
      <w:r w:rsidR="005A7293" w:rsidRPr="00A96A16">
        <w:rPr>
          <w:rFonts w:ascii="Times New Roman" w:hAnsi="Times New Roman" w:cs="Times New Roman"/>
          <w:sz w:val="20"/>
          <w:szCs w:val="20"/>
        </w:rPr>
        <w:t xml:space="preserve"> [hereafter email from Prendergast to Linklater</w:t>
      </w:r>
      <w:r w:rsidRPr="00A96A16">
        <w:rPr>
          <w:rFonts w:ascii="Times New Roman" w:hAnsi="Times New Roman" w:cs="Times New Roman"/>
          <w:sz w:val="20"/>
          <w:szCs w:val="20"/>
        </w:rPr>
        <w:t>.</w:t>
      </w:r>
    </w:p>
  </w:footnote>
  <w:footnote w:id="86">
    <w:p w14:paraId="61B26422" w14:textId="33CCAC73" w:rsidR="0026689E" w:rsidRPr="00A96A16" w:rsidRDefault="0026689E"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5A7293" w:rsidRPr="00A96A16">
        <w:rPr>
          <w:rFonts w:ascii="Times New Roman" w:hAnsi="Times New Roman" w:cs="Times New Roman"/>
        </w:rPr>
        <w:t>Email from Prendergast to Prendergast</w:t>
      </w:r>
      <w:r w:rsidR="005A7293" w:rsidRPr="00A96A16">
        <w:rPr>
          <w:rFonts w:ascii="Times New Roman" w:hAnsi="Times New Roman" w:cs="Times New Roman"/>
          <w:color w:val="000000" w:themeColor="text1"/>
        </w:rPr>
        <w:t xml:space="preserve">; </w:t>
      </w:r>
      <w:r w:rsidR="005A7293" w:rsidRPr="00A96A16">
        <w:rPr>
          <w:rFonts w:ascii="Times New Roman" w:hAnsi="Times New Roman" w:cs="Times New Roman"/>
        </w:rPr>
        <w:t>Email from Prendergast to Linklater.</w:t>
      </w:r>
    </w:p>
  </w:footnote>
  <w:footnote w:id="87">
    <w:p w14:paraId="67DF6E33" w14:textId="13C598E5" w:rsidR="002752B1" w:rsidRPr="00A96A16" w:rsidRDefault="002752B1"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005A7293" w:rsidRPr="00A96A16">
        <w:rPr>
          <w:rFonts w:ascii="Times New Roman" w:hAnsi="Times New Roman" w:cs="Times New Roman"/>
          <w:sz w:val="20"/>
          <w:szCs w:val="20"/>
        </w:rPr>
        <w:t>News Release from Kew</w:t>
      </w:r>
      <w:r w:rsidR="005A7293" w:rsidRPr="00A96A16">
        <w:rPr>
          <w:rFonts w:ascii="Times New Roman" w:hAnsi="Times New Roman" w:cs="Times New Roman"/>
          <w:i/>
          <w:iCs/>
          <w:sz w:val="20"/>
          <w:szCs w:val="20"/>
        </w:rPr>
        <w:t>.</w:t>
      </w:r>
    </w:p>
  </w:footnote>
  <w:footnote w:id="88">
    <w:p w14:paraId="7A3663BC" w14:textId="04CACA4C" w:rsidR="00205CF9" w:rsidRPr="00A96A16" w:rsidRDefault="00205CF9" w:rsidP="00B62245">
      <w:pPr>
        <w:spacing w:line="276" w:lineRule="auto"/>
        <w:ind w:left="720" w:hanging="720"/>
        <w:rPr>
          <w:rFonts w:ascii="Times New Roman" w:hAnsi="Times New Roman" w:cs="Times New Roman"/>
          <w:i/>
          <w:iCs/>
          <w:color w:val="000000"/>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color w:val="000000" w:themeColor="text1"/>
          <w:sz w:val="20"/>
          <w:szCs w:val="20"/>
        </w:rPr>
        <w:t xml:space="preserve">Royal Botanic Gardens, Kew. </w:t>
      </w:r>
      <w:r w:rsidRPr="00A96A16">
        <w:rPr>
          <w:rFonts w:ascii="Times New Roman" w:hAnsi="Times New Roman" w:cs="Times New Roman"/>
          <w:i/>
          <w:iCs/>
          <w:color w:val="000000"/>
          <w:sz w:val="20"/>
          <w:szCs w:val="20"/>
        </w:rPr>
        <w:t xml:space="preserve">Plants </w:t>
      </w:r>
      <w:r w:rsidR="006C4D13" w:rsidRPr="00A96A16">
        <w:rPr>
          <w:rFonts w:ascii="Times New Roman" w:hAnsi="Times New Roman" w:cs="Times New Roman"/>
          <w:i/>
          <w:iCs/>
          <w:color w:val="000000"/>
          <w:sz w:val="20"/>
          <w:szCs w:val="20"/>
        </w:rPr>
        <w:t>+</w:t>
      </w:r>
      <w:r w:rsidRPr="00A96A16">
        <w:rPr>
          <w:rFonts w:ascii="Times New Roman" w:hAnsi="Times New Roman" w:cs="Times New Roman"/>
          <w:i/>
          <w:iCs/>
          <w:color w:val="000000"/>
          <w:sz w:val="20"/>
          <w:szCs w:val="20"/>
        </w:rPr>
        <w:t xml:space="preserve"> People: An Exhibition of Items from the Economic Botany </w:t>
      </w:r>
    </w:p>
    <w:p w14:paraId="139D168A" w14:textId="3F6FB361" w:rsidR="00205CF9" w:rsidRPr="00A96A16" w:rsidRDefault="00205CF9" w:rsidP="00B62245">
      <w:pPr>
        <w:pStyle w:val="FootnoteText"/>
        <w:spacing w:line="276" w:lineRule="auto"/>
        <w:rPr>
          <w:rFonts w:ascii="Times New Roman" w:hAnsi="Times New Roman" w:cs="Times New Roman"/>
          <w:i/>
          <w:iCs/>
          <w:color w:val="000000"/>
        </w:rPr>
      </w:pPr>
      <w:r w:rsidRPr="00A96A16">
        <w:rPr>
          <w:rFonts w:ascii="Times New Roman" w:hAnsi="Times New Roman" w:cs="Times New Roman"/>
          <w:i/>
          <w:iCs/>
          <w:color w:val="000000"/>
        </w:rPr>
        <w:t xml:space="preserve">Collection in Museum No.1 Official Catalogue </w:t>
      </w:r>
      <w:r w:rsidRPr="00A96A16">
        <w:rPr>
          <w:rFonts w:ascii="Times New Roman" w:hAnsi="Times New Roman" w:cs="Times New Roman"/>
          <w:color w:val="000000"/>
        </w:rPr>
        <w:t>(1998), 17</w:t>
      </w:r>
      <w:r w:rsidRPr="00A96A16">
        <w:rPr>
          <w:rFonts w:ascii="Times New Roman" w:hAnsi="Times New Roman" w:cs="Times New Roman"/>
          <w:i/>
          <w:iCs/>
          <w:color w:val="000000"/>
        </w:rPr>
        <w:t xml:space="preserve">; </w:t>
      </w:r>
      <w:r w:rsidRPr="00A96A16">
        <w:rPr>
          <w:rFonts w:ascii="Times New Roman" w:hAnsi="Times New Roman" w:cs="Times New Roman"/>
          <w:i/>
          <w:iCs/>
          <w:color w:val="000000"/>
        </w:rPr>
        <w:fldChar w:fldCharType="begin"/>
      </w:r>
      <w:r w:rsidR="0026559D">
        <w:rPr>
          <w:rFonts w:ascii="Times New Roman" w:hAnsi="Times New Roman" w:cs="Times New Roman"/>
          <w:i/>
          <w:iCs/>
          <w:color w:val="000000"/>
        </w:rPr>
        <w:instrText xml:space="preserve"> ADDIN ZOTERO_ITEM CSL_CITATION {"citationID":"ODbC8TNI","properties":{"formattedCitation":"Sharon M. Livesey and Kate Kearins, \\uc0\\u8216{}Transparent and Caring Corporations?: A Study of Sustainability Reports by the Body Shop and Royal Dutch/Shell\\uc0\\u8217{}, {\\i{}Organization &amp; Environment} 15, no. 3 (2002): 233\\uc0\\u8211{}58; Rob Harrison, Terry Newholm, and Deirdre Shaw, eds., {\\i{}The Ethical Consumer} (London: Sage Publications, 2005).","plainCitation":"Sharon M. Livesey and Kate Kearins, ‘Transparent and Caring Corporations?: A Study of Sustainability Reports by the Body Shop and Royal Dutch/Shell’, Organization &amp; Environment 15, no. 3 (2002): 233–58; Rob Harrison, Terry Newholm, and Deirdre Shaw, eds., The Ethical Consumer (London: Sage Publications, 2005).","noteIndex":88},"citationItems":[{"id":785,"uris":["http://zotero.org/users/7879666/items/BM8Y6CGG"],"itemData":{"id":785,"type":"article-journal","abstract":"This article analyzes sustainability values reports published by The Body Shop International and bythe Royal Dutch/Shell Group. The authors show how corporate discourses expressed in these precedent-setting texts both reflect and influence sociopolitical struggle over the meanings and practices of sustainable development. Specifically, the authors examine metaphors of transparencyand care used to describe corporate rationales for increasing stake-holder communication, including reporting. Drawing on distinct discursive domains of business accountancyand personal ethics and sentiment, these metaphors promise to reconstruct the interface between the firm and society. Exploring the quite different assumptions on which each of these metaphors relies and their implications for corporate practices of sustainable development, the authors consider whether sustainability values reporting and the dialogue that it claims to facilitate can promote more democratic and socially and environmentally responsive corporate decision making, even as they impose new forms of managerial control.","container-title":"Organization &amp; Environment","issue":"3","journalAbbreviation":"Organization &amp; Environment","language":"en","page":"233-258","source":"DOI.org (Crossref)","title":"Transparent and Caring Corporations?: A Study of Sustainability Reports by the Body Shop and Royal Dutch/Shell","title-short":"Transparent and Caring Corporations?","volume":"15","author":[{"family":"Livesey","given":"Sharon M."},{"family":"Kearins","given":"Kate"}],"issued":{"date-parts":[["2002"]]}}},{"id":902,"uris":["http://zotero.org/users/7879666/items/KJI7JFVT"],"itemData":{"id":902,"type":"book","event-place":"London","publisher":"Sage Publications","publisher-place":"London","title":"The Ethical Consumer","editor":[{"family":"Harrison","given":"Rob"},{"family":"Newholm","given":"Terry"},{"family":"Shaw","given":"Deirdre"}],"issued":{"date-parts":[["2005"]]}}}],"schema":"https://github.com/citation-style-language/schema/raw/master/csl-citation.json"} </w:instrText>
      </w:r>
      <w:r w:rsidRPr="00A96A16">
        <w:rPr>
          <w:rFonts w:ascii="Times New Roman" w:hAnsi="Times New Roman" w:cs="Times New Roman"/>
          <w:i/>
          <w:iCs/>
          <w:color w:val="000000"/>
        </w:rPr>
        <w:fldChar w:fldCharType="separate"/>
      </w:r>
      <w:r w:rsidR="0026559D" w:rsidRPr="0026559D">
        <w:rPr>
          <w:rFonts w:ascii="Times New Roman" w:hAnsi="Times New Roman" w:cs="Times New Roman"/>
          <w:color w:val="000000"/>
        </w:rPr>
        <w:t xml:space="preserve">Sharon M. Livesey and Kate Kearins, ‘Transparent and Caring Corporations?: A Study of Sustainability Reports by the Body Shop and Royal Dutch/Shell’, </w:t>
      </w:r>
      <w:r w:rsidR="0026559D" w:rsidRPr="0026559D">
        <w:rPr>
          <w:rFonts w:ascii="Times New Roman" w:hAnsi="Times New Roman" w:cs="Times New Roman"/>
          <w:i/>
          <w:iCs/>
          <w:color w:val="000000"/>
        </w:rPr>
        <w:t>Organization &amp; Environment</w:t>
      </w:r>
      <w:r w:rsidR="0026559D" w:rsidRPr="0026559D">
        <w:rPr>
          <w:rFonts w:ascii="Times New Roman" w:hAnsi="Times New Roman" w:cs="Times New Roman"/>
          <w:color w:val="000000"/>
        </w:rPr>
        <w:t xml:space="preserve"> 15, no. 3 (2002): 233–58; Rob Harrison, Terry Newholm, and Deirdre Shaw, eds., </w:t>
      </w:r>
      <w:r w:rsidR="0026559D" w:rsidRPr="0026559D">
        <w:rPr>
          <w:rFonts w:ascii="Times New Roman" w:hAnsi="Times New Roman" w:cs="Times New Roman"/>
          <w:i/>
          <w:iCs/>
          <w:color w:val="000000"/>
        </w:rPr>
        <w:t>The Ethical Consumer</w:t>
      </w:r>
      <w:r w:rsidR="0026559D" w:rsidRPr="0026559D">
        <w:rPr>
          <w:rFonts w:ascii="Times New Roman" w:hAnsi="Times New Roman" w:cs="Times New Roman"/>
          <w:color w:val="000000"/>
        </w:rPr>
        <w:t xml:space="preserve"> (London: Sage Publications, 2005).</w:t>
      </w:r>
      <w:r w:rsidRPr="00A96A16">
        <w:rPr>
          <w:rFonts w:ascii="Times New Roman" w:hAnsi="Times New Roman" w:cs="Times New Roman"/>
          <w:i/>
          <w:iCs/>
          <w:color w:val="000000"/>
        </w:rPr>
        <w:fldChar w:fldCharType="end"/>
      </w:r>
    </w:p>
  </w:footnote>
  <w:footnote w:id="89">
    <w:p w14:paraId="0C766DB3" w14:textId="1BB8BBA0" w:rsidR="00205CF9" w:rsidRPr="00A96A16" w:rsidRDefault="00205CF9"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For </w:t>
      </w:r>
      <w:proofErr w:type="gramStart"/>
      <w:r w:rsidRPr="00A96A16">
        <w:rPr>
          <w:rFonts w:ascii="Times New Roman" w:hAnsi="Times New Roman" w:cs="Times New Roman"/>
        </w:rPr>
        <w:t>example</w:t>
      </w:r>
      <w:proofErr w:type="gramEnd"/>
      <w:r w:rsidRPr="00A96A16">
        <w:rPr>
          <w:rFonts w:ascii="Times New Roman" w:hAnsi="Times New Roman" w:cs="Times New Roman"/>
        </w:rPr>
        <w:t xml:space="preserve"> in 1991, Anita Roddick presented the prizes for a ‘Rainforest’ national school competition. </w:t>
      </w:r>
      <w:r w:rsidRPr="00A96A16">
        <w:rPr>
          <w:rFonts w:ascii="Times New Roman" w:hAnsi="Times New Roman" w:cs="Times New Roman"/>
          <w:color w:val="000000" w:themeColor="text1"/>
        </w:rPr>
        <w:t xml:space="preserve">She also opened the Victoria Gate Visitor Centre and Shop Complex in 1992. </w:t>
      </w:r>
      <w:r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{"citationID":"pJI7J21w","properties":{"formattedCitation":"\\uc0\\u8216{}Review of the Work of the Royal Botanic Gardens, Kew, from June 1971 to December 1972\\uc0\\u8217{}, 1973, 63.","plainCitation":"‘Review of the Work of the Royal Botanic Gardens, Kew, from June 1971 to December 1972’, 1973, 63.","dontUpdate":true,"noteIndex":89},"citationItems":[{"id":51,"uris":["http://zotero.org/users/7879666/items/M5K5TXPV"],"itemData":{"id":51,"type":"article-journal","language":"en","page":"63","source":"Zotero","title":"Review of the Work of the Royal Botanic Gardens, Kew, from June 1971 to December 1972","issued":{"date-parts":[["1973"]]}}}],"schema":"https://github.com/citation-style-language/schema/raw/master/csl-citation.json"} </w:instrText>
      </w:r>
      <w:r w:rsidRPr="00A96A16">
        <w:rPr>
          <w:rFonts w:ascii="Times New Roman" w:hAnsi="Times New Roman" w:cs="Times New Roman"/>
          <w:color w:val="000000" w:themeColor="text1"/>
        </w:rPr>
        <w:fldChar w:fldCharType="separate"/>
      </w:r>
      <w:r w:rsidRPr="00A96A16">
        <w:rPr>
          <w:rFonts w:ascii="Times New Roman" w:hAnsi="Times New Roman" w:cs="Times New Roman"/>
          <w:color w:val="000000" w:themeColor="text1"/>
        </w:rPr>
        <w:t>‘Review of the Work of Kew 1996’, 11, 42.</w:t>
      </w:r>
      <w:r w:rsidRPr="00A96A16">
        <w:rPr>
          <w:rFonts w:ascii="Times New Roman" w:hAnsi="Times New Roman" w:cs="Times New Roman"/>
          <w:color w:val="000000" w:themeColor="text1"/>
        </w:rPr>
        <w:fldChar w:fldCharType="end"/>
      </w:r>
    </w:p>
  </w:footnote>
  <w:footnote w:id="90">
    <w:p w14:paraId="18D5E052" w14:textId="77777777" w:rsidR="00311545" w:rsidRPr="00A96A16" w:rsidRDefault="00311545" w:rsidP="00311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color w:val="000000"/>
          <w:sz w:val="20"/>
          <w:szCs w:val="20"/>
        </w:rPr>
        <w:t xml:space="preserve"> </w:t>
      </w:r>
      <w:r w:rsidRPr="00A96A16">
        <w:rPr>
          <w:rFonts w:ascii="Times New Roman" w:hAnsi="Times New Roman" w:cs="Times New Roman"/>
          <w:color w:val="000000"/>
          <w:sz w:val="20"/>
          <w:szCs w:val="20"/>
        </w:rPr>
        <w:fldChar w:fldCharType="begin"/>
      </w:r>
      <w:r w:rsidRPr="00A96A16">
        <w:rPr>
          <w:rFonts w:ascii="Times New Roman" w:hAnsi="Times New Roman" w:cs="Times New Roman"/>
          <w:color w:val="000000"/>
          <w:sz w:val="20"/>
          <w:szCs w:val="20"/>
        </w:rPr>
        <w:instrText xml:space="preserve"> ADDIN ZOTERO_ITEM CSL_CITATION {"citationID":"7yuaa4hN","properties":{"formattedCitation":"Ghillean T Prance, \\uc0\\u8216{}A Paradise for Economic Botanists: The Eden Project\\uc0\\u8217{}, {\\i{}Economic Botany}, 2002, 6.","plainCitation":"Ghillean T Prance, ‘A Paradise for Economic Botanists: The Eden Project’, Economic Botany, 2002, 6.","dontUpdate":true,"noteIndex":88},"citationItems":[{"id":261,"uris":["http://zotero.org/users/7879666/items/54VPW48C"],"itemData":{"id":261,"type":"article-journal","container-title":"Economic Botany","language":"en","page":"6","source":"Zotero","title":"A Paradise for Economic Botanists: The Eden Project","author":[{"family":"Prance","given":"Ghillean T"}],"issued":{"date-parts":[["2002"]]}}}],"schema":"https://github.com/citation-style-language/schema/raw/master/csl-citation.json"} </w:instrText>
      </w:r>
      <w:r w:rsidRPr="00A96A16">
        <w:rPr>
          <w:rFonts w:ascii="Times New Roman" w:hAnsi="Times New Roman" w:cs="Times New Roman"/>
          <w:color w:val="000000"/>
          <w:sz w:val="20"/>
          <w:szCs w:val="20"/>
        </w:rPr>
        <w:fldChar w:fldCharType="separate"/>
      </w:r>
      <w:r w:rsidRPr="00A96A16">
        <w:rPr>
          <w:rFonts w:ascii="Times New Roman" w:hAnsi="Times New Roman" w:cs="Times New Roman"/>
          <w:color w:val="000000"/>
          <w:sz w:val="20"/>
          <w:szCs w:val="20"/>
        </w:rPr>
        <w:t xml:space="preserve">Ghillean T Prance, ‘A Paradise for Economic Botanists: The Eden Project’, </w:t>
      </w:r>
      <w:r w:rsidRPr="00A96A16">
        <w:rPr>
          <w:rFonts w:ascii="Times New Roman" w:hAnsi="Times New Roman" w:cs="Times New Roman"/>
          <w:i/>
          <w:iCs/>
          <w:color w:val="000000"/>
          <w:sz w:val="20"/>
          <w:szCs w:val="20"/>
        </w:rPr>
        <w:t>Economic Botany</w:t>
      </w:r>
      <w:r w:rsidRPr="00A96A16">
        <w:rPr>
          <w:rFonts w:ascii="Times New Roman" w:hAnsi="Times New Roman" w:cs="Times New Roman"/>
          <w:color w:val="000000"/>
          <w:sz w:val="20"/>
          <w:szCs w:val="20"/>
        </w:rPr>
        <w:t>, 2002, 226.</w:t>
      </w:r>
      <w:r w:rsidRPr="00A96A16">
        <w:rPr>
          <w:rFonts w:ascii="Times New Roman" w:hAnsi="Times New Roman" w:cs="Times New Roman"/>
          <w:color w:val="000000"/>
          <w:sz w:val="20"/>
          <w:szCs w:val="20"/>
        </w:rPr>
        <w:fldChar w:fldCharType="end"/>
      </w:r>
    </w:p>
  </w:footnote>
  <w:footnote w:id="91">
    <w:p w14:paraId="32C016FE" w14:textId="26CE1CFA" w:rsidR="001B5201" w:rsidRPr="00A96A16" w:rsidRDefault="001B5201"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561729" w:rsidRPr="00A96A16">
        <w:rPr>
          <w:rFonts w:ascii="Times New Roman" w:hAnsi="Times New Roman" w:cs="Times New Roman"/>
        </w:rPr>
        <w:t xml:space="preserve">For a history of the construction of this idea see </w:t>
      </w:r>
      <w:r w:rsidR="00EE2489" w:rsidRPr="00A96A16">
        <w:rPr>
          <w:rFonts w:ascii="Times New Roman" w:hAnsi="Times New Roman" w:cs="Times New Roman"/>
        </w:rPr>
        <w:fldChar w:fldCharType="begin"/>
      </w:r>
      <w:r w:rsidR="00826610" w:rsidRPr="00A96A16">
        <w:rPr>
          <w:rFonts w:ascii="Times New Roman" w:hAnsi="Times New Roman" w:cs="Times New Roman"/>
        </w:rPr>
        <w:instrText xml:space="preserve"> ADDIN ZOTERO_ITEM CSL_CITATION {"citationID":"h6uJygCa","properties":{"formattedCitation":"Paul Warde, {\\i{}The Invention of Sustainability: Nature and Destiny, c. 1500-1870} (Cambridge: Cambridge University Press, 2018).","plainCitation":"Paul Warde, The Invention of Sustainability: Nature and Destiny, c. 1500-1870 (Cambridge: Cambridge University Press, 2018).","noteIndex":92},"citationItems":[{"id":251,"uris":["http://zotero.org/users/7879666/items/XXEANDAI"],"itemData":{"id":251,"type":"book","event-place":"Cambridge","publisher":"Cambridge University Press","publisher-place":"Cambridge","title":"The invention of sustainability: nature and destiny, c. 1500-1870","title-short":"The invention of sustainability","author":[{"family":"Warde","given":"Paul"}],"issued":{"date-parts":[["2018"]]}}}],"schema":"https://github.com/citation-style-language/schema/raw/master/csl-citation.json"} </w:instrText>
      </w:r>
      <w:r w:rsidR="00EE2489" w:rsidRPr="00A96A16">
        <w:rPr>
          <w:rFonts w:ascii="Times New Roman" w:hAnsi="Times New Roman" w:cs="Times New Roman"/>
        </w:rPr>
        <w:fldChar w:fldCharType="separate"/>
      </w:r>
      <w:r w:rsidR="00EE2489" w:rsidRPr="00A96A16">
        <w:rPr>
          <w:rFonts w:ascii="Times New Roman" w:hAnsi="Times New Roman" w:cs="Times New Roman"/>
        </w:rPr>
        <w:t xml:space="preserve">Paul Warde, </w:t>
      </w:r>
      <w:r w:rsidR="00EE2489" w:rsidRPr="00A96A16">
        <w:rPr>
          <w:rFonts w:ascii="Times New Roman" w:hAnsi="Times New Roman" w:cs="Times New Roman"/>
          <w:i/>
          <w:iCs/>
        </w:rPr>
        <w:t>The Invention of Sustainability: Nature and Destiny, c. 1500-1870</w:t>
      </w:r>
      <w:r w:rsidR="00EE2489" w:rsidRPr="00A96A16">
        <w:rPr>
          <w:rFonts w:ascii="Times New Roman" w:hAnsi="Times New Roman" w:cs="Times New Roman"/>
        </w:rPr>
        <w:t xml:space="preserve"> (Cambridge: Cambridge University Press, 2018).</w:t>
      </w:r>
      <w:r w:rsidR="00EE2489" w:rsidRPr="00A96A16">
        <w:rPr>
          <w:rFonts w:ascii="Times New Roman" w:hAnsi="Times New Roman" w:cs="Times New Roman"/>
        </w:rPr>
        <w:fldChar w:fldCharType="end"/>
      </w:r>
    </w:p>
  </w:footnote>
  <w:footnote w:id="92">
    <w:p w14:paraId="04A164F6" w14:textId="33F5F6B9" w:rsidR="00A63DDB" w:rsidRPr="00A96A16" w:rsidRDefault="00A63DDB" w:rsidP="00B62245">
      <w:pPr>
        <w:spacing w:line="276" w:lineRule="auto"/>
        <w:ind w:left="720" w:hanging="720"/>
        <w:rPr>
          <w:rFonts w:ascii="Times New Roman" w:hAnsi="Times New Roman" w:cs="Times New Roman"/>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color w:val="000000" w:themeColor="text1"/>
          <w:sz w:val="20"/>
          <w:szCs w:val="20"/>
        </w:rPr>
        <w:t>Lancet Newspaper,</w:t>
      </w:r>
      <w:r w:rsidRPr="00A96A16">
        <w:rPr>
          <w:rFonts w:ascii="Times New Roman" w:hAnsi="Times New Roman" w:cs="Times New Roman"/>
          <w:i/>
          <w:iCs/>
          <w:color w:val="000000" w:themeColor="text1"/>
          <w:sz w:val="20"/>
          <w:szCs w:val="20"/>
        </w:rPr>
        <w:t xml:space="preserve"> </w:t>
      </w:r>
      <w:r w:rsidRPr="00A96A16">
        <w:rPr>
          <w:rFonts w:ascii="Times New Roman" w:hAnsi="Times New Roman" w:cs="Times New Roman"/>
          <w:color w:val="000000" w:themeColor="text1"/>
          <w:sz w:val="20"/>
          <w:szCs w:val="20"/>
        </w:rPr>
        <w:t>1998</w:t>
      </w:r>
      <w:r w:rsidR="00AD0103" w:rsidRPr="00A96A16">
        <w:rPr>
          <w:rFonts w:ascii="Times New Roman" w:hAnsi="Times New Roman" w:cs="Times New Roman"/>
          <w:color w:val="000000" w:themeColor="text1"/>
          <w:sz w:val="20"/>
          <w:szCs w:val="20"/>
        </w:rPr>
        <w:t>, box QH 1830, KA [hereafter Lancet Newspaper]</w:t>
      </w:r>
      <w:r w:rsidRPr="00A96A16">
        <w:rPr>
          <w:rFonts w:ascii="Times New Roman" w:hAnsi="Times New Roman" w:cs="Times New Roman"/>
          <w:color w:val="000000" w:themeColor="text1"/>
          <w:sz w:val="20"/>
          <w:szCs w:val="20"/>
        </w:rPr>
        <w:t>.</w:t>
      </w:r>
    </w:p>
  </w:footnote>
  <w:footnote w:id="93">
    <w:p w14:paraId="223A89FF" w14:textId="1080BD61" w:rsidR="006F15FE" w:rsidRPr="00A96A16" w:rsidRDefault="006F15FE" w:rsidP="00B62245">
      <w:pPr>
        <w:pStyle w:val="FootnoteText"/>
        <w:spacing w:line="276" w:lineRule="auto"/>
        <w:rPr>
          <w:rFonts w:ascii="Times New Roman" w:hAnsi="Times New Roman" w:cs="Times New Roman"/>
        </w:rPr>
      </w:pPr>
      <w:r w:rsidRPr="0026559D">
        <w:rPr>
          <w:rStyle w:val="FootnoteReference"/>
        </w:rPr>
        <w:footnoteRef/>
      </w:r>
      <w:r w:rsidR="00AD0103" w:rsidRPr="00A96A16">
        <w:rPr>
          <w:rFonts w:ascii="Times New Roman" w:hAnsi="Times New Roman" w:cs="Times New Roman"/>
          <w:color w:val="000000" w:themeColor="text1"/>
        </w:rPr>
        <w:t xml:space="preserve"> Lancet Newspaper</w:t>
      </w:r>
      <w:r w:rsidR="00AF46F1" w:rsidRPr="00A96A16">
        <w:rPr>
          <w:rFonts w:ascii="Times New Roman" w:hAnsi="Times New Roman" w:cs="Times New Roman"/>
          <w:color w:val="000000" w:themeColor="text1"/>
        </w:rPr>
        <w:t xml:space="preserve">. Because of its global cultural and economic importance, rattan had been a species at the centre of Kew’s ‘threatened species’ activity; the species was the focus of conservation efforts around the world, and Kew had provided considerable expertise on their protection and breeding over the decades. </w:t>
      </w:r>
      <w:r w:rsidR="00A23E76" w:rsidRPr="00A96A16">
        <w:rPr>
          <w:rFonts w:ascii="Times New Roman" w:hAnsi="Times New Roman" w:cs="Times New Roman"/>
        </w:rPr>
        <w:t>Its field experts, herbarium, and now public interpretation departments had all</w:t>
      </w:r>
      <w:r w:rsidR="001609D6" w:rsidRPr="00A96A16">
        <w:rPr>
          <w:rFonts w:ascii="Times New Roman" w:hAnsi="Times New Roman" w:cs="Times New Roman"/>
        </w:rPr>
        <w:t xml:space="preserve"> </w:t>
      </w:r>
      <w:r w:rsidR="00A23E76" w:rsidRPr="00A96A16">
        <w:rPr>
          <w:rFonts w:ascii="Times New Roman" w:hAnsi="Times New Roman" w:cs="Times New Roman"/>
        </w:rPr>
        <w:t xml:space="preserve">been heavily involved in the conservation of this species </w:t>
      </w:r>
      <w:r w:rsidR="001609D6" w:rsidRPr="00A96A16">
        <w:rPr>
          <w:rFonts w:ascii="Times New Roman" w:hAnsi="Times New Roman" w:cs="Times New Roman"/>
          <w:color w:val="000000" w:themeColor="text1"/>
        </w:rPr>
        <w:t xml:space="preserve">‘Kew Annual Report 1982’, 80; </w:t>
      </w:r>
      <w:r w:rsidR="00A938DB" w:rsidRPr="00A96A16">
        <w:rPr>
          <w:rFonts w:ascii="Times New Roman" w:hAnsi="Times New Roman" w:cs="Times New Roman"/>
          <w:color w:val="000000" w:themeColor="text1"/>
        </w:rPr>
        <w:t xml:space="preserve">‘Review of the Work of Kew 1988’, </w:t>
      </w:r>
      <w:proofErr w:type="gramStart"/>
      <w:r w:rsidR="00A938DB" w:rsidRPr="00A96A16">
        <w:rPr>
          <w:rFonts w:ascii="Times New Roman" w:hAnsi="Times New Roman" w:cs="Times New Roman"/>
          <w:color w:val="000000" w:themeColor="text1"/>
        </w:rPr>
        <w:t>50</w:t>
      </w:r>
      <w:r w:rsidR="001609D6" w:rsidRPr="00A96A16">
        <w:rPr>
          <w:rFonts w:ascii="Times New Roman" w:hAnsi="Times New Roman" w:cs="Times New Roman"/>
          <w:color w:val="000000" w:themeColor="text1"/>
        </w:rPr>
        <w:t>;</w:t>
      </w:r>
      <w:r w:rsidR="00A938DB" w:rsidRPr="00A96A16">
        <w:rPr>
          <w:rFonts w:ascii="Times New Roman" w:hAnsi="Times New Roman" w:cs="Times New Roman"/>
          <w:color w:val="000000" w:themeColor="text1"/>
        </w:rPr>
        <w:t>‘</w:t>
      </w:r>
      <w:proofErr w:type="gramEnd"/>
      <w:r w:rsidR="00A938DB" w:rsidRPr="00A96A16">
        <w:rPr>
          <w:rFonts w:ascii="Times New Roman" w:hAnsi="Times New Roman" w:cs="Times New Roman"/>
          <w:color w:val="000000" w:themeColor="text1"/>
        </w:rPr>
        <w:t>Review of the Work of Kew 1993’, 36.</w:t>
      </w:r>
    </w:p>
  </w:footnote>
  <w:footnote w:id="94">
    <w:p w14:paraId="0D33CD4D" w14:textId="263C61F4" w:rsidR="00994E81" w:rsidRPr="00A96A16" w:rsidRDefault="00994E81" w:rsidP="006C4D13">
      <w:pPr>
        <w:spacing w:line="276" w:lineRule="auto"/>
        <w:ind w:left="720" w:hanging="720"/>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sz w:val="20"/>
          <w:szCs w:val="20"/>
        </w:rPr>
        <w:t xml:space="preserve"> </w:t>
      </w:r>
      <w:r w:rsidRPr="00A96A16">
        <w:rPr>
          <w:rFonts w:ascii="Times New Roman" w:hAnsi="Times New Roman" w:cs="Times New Roman"/>
          <w:color w:val="000000" w:themeColor="text1"/>
          <w:sz w:val="20"/>
          <w:szCs w:val="20"/>
        </w:rPr>
        <w:t xml:space="preserve">Kew. </w:t>
      </w:r>
      <w:r w:rsidRPr="00A96A16">
        <w:rPr>
          <w:rFonts w:ascii="Times New Roman" w:hAnsi="Times New Roman" w:cs="Times New Roman"/>
          <w:i/>
          <w:iCs/>
          <w:color w:val="000000"/>
          <w:sz w:val="20"/>
          <w:szCs w:val="20"/>
        </w:rPr>
        <w:t xml:space="preserve">Plants </w:t>
      </w:r>
      <w:r w:rsidR="006C4D13" w:rsidRPr="00A96A16">
        <w:rPr>
          <w:rFonts w:ascii="Times New Roman" w:hAnsi="Times New Roman" w:cs="Times New Roman"/>
          <w:i/>
          <w:iCs/>
          <w:color w:val="000000"/>
          <w:sz w:val="20"/>
          <w:szCs w:val="20"/>
        </w:rPr>
        <w:t>+</w:t>
      </w:r>
      <w:r w:rsidRPr="00A96A16">
        <w:rPr>
          <w:rFonts w:ascii="Times New Roman" w:hAnsi="Times New Roman" w:cs="Times New Roman"/>
          <w:i/>
          <w:iCs/>
          <w:color w:val="000000"/>
          <w:sz w:val="20"/>
          <w:szCs w:val="20"/>
        </w:rPr>
        <w:t xml:space="preserve"> People</w:t>
      </w:r>
      <w:r w:rsidR="006C4D13" w:rsidRPr="00A96A16">
        <w:rPr>
          <w:rFonts w:ascii="Times New Roman" w:hAnsi="Times New Roman" w:cs="Times New Roman"/>
          <w:i/>
          <w:iCs/>
          <w:color w:val="000000"/>
          <w:sz w:val="20"/>
          <w:szCs w:val="20"/>
        </w:rPr>
        <w:t xml:space="preserve">, </w:t>
      </w:r>
      <w:r w:rsidRPr="00A96A16">
        <w:rPr>
          <w:rFonts w:ascii="Times New Roman" w:hAnsi="Times New Roman" w:cs="Times New Roman"/>
          <w:color w:val="000000"/>
          <w:sz w:val="20"/>
          <w:szCs w:val="20"/>
        </w:rPr>
        <w:t>17</w:t>
      </w:r>
    </w:p>
  </w:footnote>
  <w:footnote w:id="95">
    <w:p w14:paraId="1EC188A3" w14:textId="29F2FC2B" w:rsidR="00E60C1E" w:rsidRPr="00A96A16" w:rsidRDefault="00E60C1E"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272A33" w:rsidRPr="00A96A16">
        <w:rPr>
          <w:rFonts w:ascii="Times New Roman" w:hAnsi="Times New Roman" w:cs="Times New Roman"/>
        </w:rPr>
        <w:fldChar w:fldCharType="begin"/>
      </w:r>
      <w:r w:rsidR="00826610" w:rsidRPr="00A96A16">
        <w:rPr>
          <w:rFonts w:ascii="Times New Roman" w:hAnsi="Times New Roman" w:cs="Times New Roman"/>
        </w:rPr>
        <w:instrText xml:space="preserve"> ADDIN ZOTERO_ITEM CSL_CITATION {"citationID":"llcqWIEW","properties":{"formattedCitation":"Simon J Knell, \\uc0\\u8216{}Museums, Reality and the Material World\\uc0\\u8217{}, n.d., 28.","plainCitation":"Simon J Knell, ‘Museums, Reality and the Material World’, n.d., 28.","noteIndex":96},"citationItems":[{"id":889,"uris":["http://zotero.org/users/7879666/items/EFEVXT8N"],"itemData":{"id":889,"type":"article-journal","language":"en","page":"28","source":"Zotero","title":"Museums, reality and the material world","author":[{"family":"Knell","given":"Simon J"}]}}],"schema":"https://github.com/citation-style-language/schema/raw/master/csl-citation.json"} </w:instrText>
      </w:r>
      <w:r w:rsidR="00272A33" w:rsidRPr="00A96A16">
        <w:rPr>
          <w:rFonts w:ascii="Times New Roman" w:hAnsi="Times New Roman" w:cs="Times New Roman"/>
        </w:rPr>
        <w:fldChar w:fldCharType="separate"/>
      </w:r>
      <w:r w:rsidR="00272A33" w:rsidRPr="00A96A16">
        <w:rPr>
          <w:rFonts w:ascii="Times New Roman" w:hAnsi="Times New Roman" w:cs="Times New Roman"/>
        </w:rPr>
        <w:t>Simon J Knell, ‘Museums, Reality and the Material World’, n.d., 28.</w:t>
      </w:r>
      <w:r w:rsidR="00272A33" w:rsidRPr="00A96A16">
        <w:rPr>
          <w:rFonts w:ascii="Times New Roman" w:hAnsi="Times New Roman" w:cs="Times New Roman"/>
        </w:rPr>
        <w:fldChar w:fldCharType="end"/>
      </w:r>
    </w:p>
  </w:footnote>
  <w:footnote w:id="96">
    <w:p w14:paraId="7765D4B9" w14:textId="3068655E" w:rsidR="00814233" w:rsidRPr="00A96A16" w:rsidRDefault="009A620C"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i/>
          <w:iCs/>
          <w:sz w:val="20"/>
          <w:szCs w:val="20"/>
        </w:rPr>
      </w:pPr>
      <w:r w:rsidRPr="0026559D">
        <w:rPr>
          <w:rStyle w:val="FootnoteReference"/>
        </w:rPr>
        <w:footnoteRef/>
      </w:r>
      <w:r w:rsidRPr="00A96A16">
        <w:rPr>
          <w:rFonts w:ascii="Times New Roman" w:hAnsi="Times New Roman" w:cs="Times New Roman"/>
          <w:sz w:val="20"/>
          <w:szCs w:val="20"/>
        </w:rPr>
        <w:t xml:space="preserve"> </w:t>
      </w:r>
      <w:r w:rsidR="00633214" w:rsidRPr="00A96A16">
        <w:rPr>
          <w:rFonts w:ascii="Times New Roman" w:hAnsi="Times New Roman" w:cs="Times New Roman"/>
          <w:color w:val="000000" w:themeColor="text1"/>
          <w:sz w:val="20"/>
          <w:szCs w:val="20"/>
        </w:rPr>
        <w:t>Design Brief</w:t>
      </w:r>
      <w:r w:rsidR="00A46E06" w:rsidRPr="00A96A16">
        <w:rPr>
          <w:rFonts w:ascii="Times New Roman" w:hAnsi="Times New Roman" w:cs="Times New Roman"/>
          <w:color w:val="000000" w:themeColor="text1"/>
          <w:sz w:val="20"/>
          <w:szCs w:val="20"/>
        </w:rPr>
        <w:t>.</w:t>
      </w:r>
    </w:p>
  </w:footnote>
  <w:footnote w:id="97">
    <w:p w14:paraId="20A7BD56" w14:textId="28CCD18A" w:rsidR="00A46B3E" w:rsidRPr="00A96A16" w:rsidRDefault="00A46B3E"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1A325C" w:rsidRPr="00A96A16">
        <w:rPr>
          <w:rFonts w:ascii="Times New Roman" w:hAnsi="Times New Roman" w:cs="Times New Roman"/>
          <w:color w:val="000000" w:themeColor="text1"/>
        </w:rPr>
        <w:fldChar w:fldCharType="begin"/>
      </w:r>
      <w:r w:rsidR="000E01C3" w:rsidRPr="00A96A16">
        <w:rPr>
          <w:rFonts w:ascii="Times New Roman" w:hAnsi="Times New Roman" w:cs="Times New Roman"/>
          <w:color w:val="000000" w:themeColor="text1"/>
        </w:rPr>
        <w:instrText xml:space="preserve"> ADDIN ZOTERO_ITEM CSL_CITATION {"citationID":"vpzjYHO5","properties":{"formattedCitation":"\\uc0\\u8216{}Review of the Work of the Royal Botanic Gardens, Kew, from June 1971 to December 1972\\uc0\\u8217{}, 1973, 63.","plainCitation":"‘Review of the Work of the Royal Botanic Gardens, Kew, from June 1971 to December 1972’, 1973, 63.","dontUpdate":true,"noteIndex":96},"citationItems":[{"id":51,"uris":["http://zotero.org/users/7879666/items/M5K5TXPV"],"itemData":{"id":51,"type":"article-journal","language":"en","page":"63","source":"Zotero","title":"Review of the Work of the Royal Botanic Gardens, Kew, from June 1971 to December 1972","issued":{"date-parts":[["1973"]]}}}],"schema":"https://github.com/citation-style-language/schema/raw/master/csl-citation.json"} </w:instrText>
      </w:r>
      <w:r w:rsidR="001A325C" w:rsidRPr="00A96A16">
        <w:rPr>
          <w:rFonts w:ascii="Times New Roman" w:hAnsi="Times New Roman" w:cs="Times New Roman"/>
          <w:color w:val="000000" w:themeColor="text1"/>
        </w:rPr>
        <w:fldChar w:fldCharType="separate"/>
      </w:r>
      <w:r w:rsidR="001A325C" w:rsidRPr="00A96A16">
        <w:rPr>
          <w:rFonts w:ascii="Times New Roman" w:hAnsi="Times New Roman" w:cs="Times New Roman"/>
          <w:color w:val="000000" w:themeColor="text1"/>
        </w:rPr>
        <w:t>‘Review of the Work of Kew 1996’.</w:t>
      </w:r>
      <w:r w:rsidR="001A325C" w:rsidRPr="00A96A16">
        <w:rPr>
          <w:rFonts w:ascii="Times New Roman" w:hAnsi="Times New Roman" w:cs="Times New Roman"/>
          <w:color w:val="000000" w:themeColor="text1"/>
        </w:rPr>
        <w:fldChar w:fldCharType="end"/>
      </w:r>
    </w:p>
  </w:footnote>
  <w:footnote w:id="98">
    <w:p w14:paraId="56F0A880" w14:textId="28CDB074" w:rsidR="001A325C" w:rsidRPr="00A96A16" w:rsidRDefault="001A325C"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A76EFF" w:rsidRPr="00A96A16">
        <w:rPr>
          <w:rFonts w:ascii="Times New Roman" w:hAnsi="Times New Roman" w:cs="Times New Roman"/>
          <w:color w:val="000000" w:themeColor="text1"/>
        </w:rPr>
        <w:t>Extract 3</w:t>
      </w:r>
      <w:r w:rsidR="00595B87" w:rsidRPr="00A96A16">
        <w:rPr>
          <w:rFonts w:ascii="Times New Roman" w:hAnsi="Times New Roman" w:cs="Times New Roman"/>
          <w:color w:val="000000" w:themeColor="text1"/>
        </w:rPr>
        <w:t>; Interpret Britain</w:t>
      </w:r>
      <w:r w:rsidR="009E6786" w:rsidRPr="00A96A16">
        <w:rPr>
          <w:rFonts w:ascii="Times New Roman" w:hAnsi="Times New Roman" w:cs="Times New Roman"/>
          <w:color w:val="000000" w:themeColor="text1"/>
        </w:rPr>
        <w:t xml:space="preserve"> Awards 1998 Judge’s Comments</w:t>
      </w:r>
      <w:r w:rsidR="006C4D13" w:rsidRPr="00A96A16">
        <w:rPr>
          <w:rFonts w:ascii="Times New Roman" w:hAnsi="Times New Roman" w:cs="Times New Roman"/>
          <w:color w:val="000000" w:themeColor="text1"/>
        </w:rPr>
        <w:t>, box QH 1830, KA</w:t>
      </w:r>
      <w:r w:rsidR="009E6786" w:rsidRPr="00A96A16">
        <w:rPr>
          <w:rFonts w:ascii="Times New Roman" w:hAnsi="Times New Roman" w:cs="Times New Roman"/>
          <w:color w:val="000000" w:themeColor="text1"/>
        </w:rPr>
        <w:t>.</w:t>
      </w:r>
    </w:p>
  </w:footnote>
  <w:footnote w:id="99">
    <w:p w14:paraId="4CD228A1" w14:textId="6F3545E4" w:rsidR="00A46B3E" w:rsidRPr="00A96A16" w:rsidRDefault="00A46B3E"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003209C7" w:rsidRPr="00A96A16">
        <w:rPr>
          <w:rFonts w:ascii="Times New Roman" w:hAnsi="Times New Roman" w:cs="Times New Roman"/>
          <w:color w:val="000000" w:themeColor="text1"/>
        </w:rPr>
        <w:t>Lancet Newspaper.</w:t>
      </w:r>
    </w:p>
  </w:footnote>
  <w:footnote w:id="100">
    <w:p w14:paraId="6C726D52" w14:textId="2BA1E855" w:rsidR="00A46B3E" w:rsidRPr="00A96A16" w:rsidRDefault="00A46B3E" w:rsidP="00B62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000000"/>
          <w:sz w:val="20"/>
          <w:szCs w:val="20"/>
        </w:rPr>
      </w:pPr>
      <w:r w:rsidRPr="0026559D">
        <w:rPr>
          <w:rStyle w:val="FootnoteReference"/>
        </w:rPr>
        <w:footnoteRef/>
      </w:r>
      <w:r w:rsidRPr="00A96A16">
        <w:rPr>
          <w:rFonts w:ascii="Times New Roman" w:hAnsi="Times New Roman" w:cs="Times New Roman"/>
          <w:sz w:val="20"/>
          <w:szCs w:val="20"/>
        </w:rPr>
        <w:t xml:space="preserve"> </w:t>
      </w:r>
      <w:r w:rsidR="00935280" w:rsidRPr="00A96A16">
        <w:rPr>
          <w:rFonts w:ascii="Times New Roman" w:hAnsi="Times New Roman" w:cs="Times New Roman"/>
          <w:color w:val="000000" w:themeColor="text1"/>
          <w:sz w:val="20"/>
          <w:szCs w:val="20"/>
        </w:rPr>
        <w:t>Extract 3.</w:t>
      </w:r>
      <w:r w:rsidR="003D4623" w:rsidRPr="00A96A16">
        <w:rPr>
          <w:rFonts w:ascii="Times New Roman" w:hAnsi="Times New Roman" w:cs="Times New Roman"/>
          <w:i/>
          <w:iCs/>
          <w:color w:val="000000" w:themeColor="text1"/>
          <w:sz w:val="20"/>
          <w:szCs w:val="20"/>
        </w:rPr>
        <w:t xml:space="preserve"> </w:t>
      </w:r>
      <w:r w:rsidR="003D4623" w:rsidRPr="00A96A16">
        <w:rPr>
          <w:rFonts w:ascii="Times New Roman" w:hAnsi="Times New Roman" w:cs="Times New Roman"/>
          <w:color w:val="000000"/>
          <w:sz w:val="20"/>
          <w:szCs w:val="20"/>
        </w:rPr>
        <w:t xml:space="preserve">This study is confronted by an enduring problem for historians, that of cultural reception. Although there are limited available sources to demonstrate visitor responses to these displays, in accepting the work of science and technology historian Jean-Baptiste </w:t>
      </w:r>
      <w:proofErr w:type="spellStart"/>
      <w:r w:rsidR="003D4623" w:rsidRPr="00A96A16">
        <w:rPr>
          <w:rFonts w:ascii="Times New Roman" w:hAnsi="Times New Roman" w:cs="Times New Roman"/>
          <w:color w:val="000000"/>
          <w:sz w:val="20"/>
          <w:szCs w:val="20"/>
        </w:rPr>
        <w:t>Gouyon</w:t>
      </w:r>
      <w:proofErr w:type="spellEnd"/>
      <w:r w:rsidR="003D4623" w:rsidRPr="00A96A16">
        <w:rPr>
          <w:rFonts w:ascii="Times New Roman" w:hAnsi="Times New Roman" w:cs="Times New Roman"/>
          <w:color w:val="000000"/>
          <w:sz w:val="20"/>
          <w:szCs w:val="20"/>
        </w:rPr>
        <w:t>, it can be assumed that the content of Kew’s exhibitions were shaped by visitors in the sense that they had to remain within the boundaries of what the public understood or found relevant.</w:t>
      </w:r>
      <w:r w:rsidR="003D4623" w:rsidRPr="00A96A16">
        <w:rPr>
          <w:rFonts w:ascii="Times New Roman" w:hAnsi="Times New Roman" w:cs="Times New Roman"/>
          <w:sz w:val="20"/>
          <w:szCs w:val="20"/>
        </w:rPr>
        <w:t xml:space="preserve"> </w:t>
      </w:r>
      <w:r w:rsidR="003D4623" w:rsidRPr="00A96A16">
        <w:rPr>
          <w:rFonts w:ascii="Times New Roman" w:hAnsi="Times New Roman" w:cs="Times New Roman"/>
          <w:sz w:val="20"/>
          <w:szCs w:val="20"/>
        </w:rPr>
        <w:fldChar w:fldCharType="begin"/>
      </w:r>
      <w:r w:rsidR="003D4623" w:rsidRPr="00A96A16">
        <w:rPr>
          <w:rFonts w:ascii="Times New Roman" w:hAnsi="Times New Roman" w:cs="Times New Roman"/>
          <w:sz w:val="20"/>
          <w:szCs w:val="20"/>
        </w:rPr>
        <w:instrText xml:space="preserve"> ADDIN ZOTERO_ITEM CSL_CITATION {"citationID":"ZlmXdUbB","properties":{"formattedCitation":"Jean-Baptiste Gouyon, \\uc0\\u8216{}1985, Scientists Can\\uc0\\u8217{}t Do Science Alone, They Need Publics\\uc0\\u8217{}, {\\i{}Public Understanding of Science} 25, no. 6 (2016): 754\\uc0\\u8211{}57.","plainCitation":"Jean-Baptiste Gouyon, ‘1985, Scientists Can’t Do Science Alone, They Need Publics’, Public Understanding of Science 25, no. 6 (2016): 754–57.","noteIndex":24},"citationItems":[{"id":863,"uris":["http://zotero.org/users/7879666/items/GH9RQDVY"],"itemData":{"id":863,"type":"article-journal","container-title":"Public Understanding of Science","issue":"6","language":"en","page":"754-757","source":"DOI.org (Crossref)","title":"1985, Scientists can’t do science alone, they need publics","volume":"25","author":[{"family":"Gouyon","given":"Jean-Baptiste"}],"issued":{"date-parts":[["2016"]]}}}],"schema":"https://github.com/citation-style-language/schema/raw/master/csl-citation.json"} </w:instrText>
      </w:r>
      <w:r w:rsidR="003D4623" w:rsidRPr="00A96A16">
        <w:rPr>
          <w:rFonts w:ascii="Times New Roman" w:hAnsi="Times New Roman" w:cs="Times New Roman"/>
          <w:sz w:val="20"/>
          <w:szCs w:val="20"/>
        </w:rPr>
        <w:fldChar w:fldCharType="separate"/>
      </w:r>
      <w:r w:rsidR="003D4623" w:rsidRPr="00A96A16">
        <w:rPr>
          <w:rFonts w:ascii="Times New Roman" w:hAnsi="Times New Roman" w:cs="Times New Roman"/>
          <w:sz w:val="20"/>
          <w:szCs w:val="20"/>
        </w:rPr>
        <w:t xml:space="preserve">Jean-Baptiste Gouyon, ‘1985, Scientists Can’t Do Science Alone, They Need Publics’, </w:t>
      </w:r>
      <w:r w:rsidR="003D4623" w:rsidRPr="00A96A16">
        <w:rPr>
          <w:rFonts w:ascii="Times New Roman" w:hAnsi="Times New Roman" w:cs="Times New Roman"/>
          <w:i/>
          <w:iCs/>
          <w:sz w:val="20"/>
          <w:szCs w:val="20"/>
        </w:rPr>
        <w:t>Public Understanding of Science</w:t>
      </w:r>
      <w:r w:rsidR="003D4623" w:rsidRPr="00A96A16">
        <w:rPr>
          <w:rFonts w:ascii="Times New Roman" w:hAnsi="Times New Roman" w:cs="Times New Roman"/>
          <w:sz w:val="20"/>
          <w:szCs w:val="20"/>
        </w:rPr>
        <w:t xml:space="preserve"> 25, (2016): 754–57.</w:t>
      </w:r>
      <w:r w:rsidR="003D4623" w:rsidRPr="00A96A16">
        <w:rPr>
          <w:rFonts w:ascii="Times New Roman" w:hAnsi="Times New Roman" w:cs="Times New Roman"/>
          <w:sz w:val="20"/>
          <w:szCs w:val="20"/>
        </w:rPr>
        <w:fldChar w:fldCharType="end"/>
      </w:r>
    </w:p>
  </w:footnote>
  <w:footnote w:id="101">
    <w:p w14:paraId="2D9E564C" w14:textId="0CEB4CDE" w:rsidR="0036265A" w:rsidRPr="00A96A16" w:rsidRDefault="0036265A" w:rsidP="00B62245">
      <w:pPr>
        <w:pStyle w:val="FootnoteText"/>
        <w:spacing w:line="276" w:lineRule="auto"/>
        <w:rPr>
          <w:rFonts w:ascii="Times New Roman" w:hAnsi="Times New Roman" w:cs="Times New Roman"/>
        </w:rPr>
      </w:pPr>
      <w:r w:rsidRPr="0026559D">
        <w:rPr>
          <w:rStyle w:val="FootnoteReference"/>
        </w:rPr>
        <w:footnoteRef/>
      </w:r>
      <w:r w:rsidRPr="00A96A16">
        <w:rPr>
          <w:rFonts w:ascii="Times New Roman" w:hAnsi="Times New Roman" w:cs="Times New Roman"/>
        </w:rPr>
        <w:t xml:space="preserve"> </w:t>
      </w:r>
      <w:r w:rsidRPr="00A96A16">
        <w:rPr>
          <w:rFonts w:ascii="Times New Roman" w:hAnsi="Times New Roman" w:cs="Times New Roman"/>
          <w:color w:val="000000" w:themeColor="text1"/>
        </w:rPr>
        <w:t>Lancet Newspaper.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D46F" w14:textId="2F5BDE8D" w:rsidR="00425FE5" w:rsidRPr="00C06129" w:rsidRDefault="00B77356">
    <w:pPr>
      <w:rPr>
        <w:rFonts w:ascii="Times New Roman" w:hAnsi="Times New Roman" w:cs="Times New Roman"/>
      </w:rPr>
    </w:pPr>
    <w:r>
      <w:rPr>
        <w:rFonts w:ascii="Times New Roman" w:hAnsi="Times New Roman" w:cs="Times New Roman"/>
      </w:rPr>
      <w:t>Draft copy, please do</w:t>
    </w:r>
    <w:r w:rsidR="00C06129">
      <w:rPr>
        <w:rFonts w:ascii="Times New Roman" w:hAnsi="Times New Roman" w:cs="Times New Roman"/>
      </w:rPr>
      <w:t xml:space="preserve"> not circulate</w:t>
    </w:r>
    <w:r>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33"/>
    <w:rsid w:val="00000743"/>
    <w:rsid w:val="00005ACF"/>
    <w:rsid w:val="00005F9A"/>
    <w:rsid w:val="000143C2"/>
    <w:rsid w:val="00015F04"/>
    <w:rsid w:val="00017D12"/>
    <w:rsid w:val="00031464"/>
    <w:rsid w:val="000351E5"/>
    <w:rsid w:val="0004085D"/>
    <w:rsid w:val="00040CBA"/>
    <w:rsid w:val="00043B66"/>
    <w:rsid w:val="00046349"/>
    <w:rsid w:val="00046871"/>
    <w:rsid w:val="000477E2"/>
    <w:rsid w:val="000512DA"/>
    <w:rsid w:val="00051357"/>
    <w:rsid w:val="00051ECA"/>
    <w:rsid w:val="000531FA"/>
    <w:rsid w:val="00055A82"/>
    <w:rsid w:val="000618D7"/>
    <w:rsid w:val="000671F1"/>
    <w:rsid w:val="000705B0"/>
    <w:rsid w:val="00070B5E"/>
    <w:rsid w:val="000710CC"/>
    <w:rsid w:val="000717FD"/>
    <w:rsid w:val="00072368"/>
    <w:rsid w:val="00072525"/>
    <w:rsid w:val="00073706"/>
    <w:rsid w:val="00073CA8"/>
    <w:rsid w:val="00076CCC"/>
    <w:rsid w:val="000777F9"/>
    <w:rsid w:val="00081F37"/>
    <w:rsid w:val="00085CE8"/>
    <w:rsid w:val="00086131"/>
    <w:rsid w:val="000868B4"/>
    <w:rsid w:val="00086E8D"/>
    <w:rsid w:val="000A0CBB"/>
    <w:rsid w:val="000A1B7F"/>
    <w:rsid w:val="000A5352"/>
    <w:rsid w:val="000B3D7A"/>
    <w:rsid w:val="000B5BF5"/>
    <w:rsid w:val="000B5F1D"/>
    <w:rsid w:val="000B68FA"/>
    <w:rsid w:val="000B77CB"/>
    <w:rsid w:val="000B7E4A"/>
    <w:rsid w:val="000C16A8"/>
    <w:rsid w:val="000C1DF0"/>
    <w:rsid w:val="000C3376"/>
    <w:rsid w:val="000C4E62"/>
    <w:rsid w:val="000C59AB"/>
    <w:rsid w:val="000C66F2"/>
    <w:rsid w:val="000C6BE1"/>
    <w:rsid w:val="000D5FDD"/>
    <w:rsid w:val="000E01C3"/>
    <w:rsid w:val="000E1060"/>
    <w:rsid w:val="000E1685"/>
    <w:rsid w:val="000E1DCC"/>
    <w:rsid w:val="000E3550"/>
    <w:rsid w:val="000E46CB"/>
    <w:rsid w:val="000E4CF3"/>
    <w:rsid w:val="000E4D7B"/>
    <w:rsid w:val="000E52EB"/>
    <w:rsid w:val="000E5F18"/>
    <w:rsid w:val="000F11B3"/>
    <w:rsid w:val="000F26CE"/>
    <w:rsid w:val="000F26FD"/>
    <w:rsid w:val="000F3908"/>
    <w:rsid w:val="001003A9"/>
    <w:rsid w:val="00103541"/>
    <w:rsid w:val="00104286"/>
    <w:rsid w:val="00105D9B"/>
    <w:rsid w:val="00106404"/>
    <w:rsid w:val="00110DAB"/>
    <w:rsid w:val="0011302A"/>
    <w:rsid w:val="00114BB7"/>
    <w:rsid w:val="001157DC"/>
    <w:rsid w:val="001158C5"/>
    <w:rsid w:val="00116146"/>
    <w:rsid w:val="00117488"/>
    <w:rsid w:val="0012255B"/>
    <w:rsid w:val="00122B9D"/>
    <w:rsid w:val="00124092"/>
    <w:rsid w:val="001242EE"/>
    <w:rsid w:val="00124C51"/>
    <w:rsid w:val="001250AA"/>
    <w:rsid w:val="00131164"/>
    <w:rsid w:val="00131CE8"/>
    <w:rsid w:val="00132B9A"/>
    <w:rsid w:val="00133E98"/>
    <w:rsid w:val="00135D05"/>
    <w:rsid w:val="001374ED"/>
    <w:rsid w:val="001377CE"/>
    <w:rsid w:val="0014319A"/>
    <w:rsid w:val="00146C47"/>
    <w:rsid w:val="001477E7"/>
    <w:rsid w:val="00151C3D"/>
    <w:rsid w:val="00152181"/>
    <w:rsid w:val="00154809"/>
    <w:rsid w:val="001609D6"/>
    <w:rsid w:val="00162B3B"/>
    <w:rsid w:val="00162CAD"/>
    <w:rsid w:val="00164F4C"/>
    <w:rsid w:val="00165315"/>
    <w:rsid w:val="00165B3F"/>
    <w:rsid w:val="001668B0"/>
    <w:rsid w:val="00166EBB"/>
    <w:rsid w:val="001717CB"/>
    <w:rsid w:val="00171950"/>
    <w:rsid w:val="001757BA"/>
    <w:rsid w:val="00186370"/>
    <w:rsid w:val="00186919"/>
    <w:rsid w:val="0019418E"/>
    <w:rsid w:val="00194C82"/>
    <w:rsid w:val="00197C98"/>
    <w:rsid w:val="001A00B6"/>
    <w:rsid w:val="001A0967"/>
    <w:rsid w:val="001A0A27"/>
    <w:rsid w:val="001A0CC1"/>
    <w:rsid w:val="001A13CF"/>
    <w:rsid w:val="001A1CD9"/>
    <w:rsid w:val="001A325C"/>
    <w:rsid w:val="001A482F"/>
    <w:rsid w:val="001A58EC"/>
    <w:rsid w:val="001A7ED5"/>
    <w:rsid w:val="001B4125"/>
    <w:rsid w:val="001B5201"/>
    <w:rsid w:val="001B5709"/>
    <w:rsid w:val="001B6E42"/>
    <w:rsid w:val="001C3FED"/>
    <w:rsid w:val="001C41F3"/>
    <w:rsid w:val="001C4FA9"/>
    <w:rsid w:val="001C7E42"/>
    <w:rsid w:val="001D0590"/>
    <w:rsid w:val="001D1B4C"/>
    <w:rsid w:val="001D3703"/>
    <w:rsid w:val="001D5B40"/>
    <w:rsid w:val="001D6428"/>
    <w:rsid w:val="001D781C"/>
    <w:rsid w:val="001E0B69"/>
    <w:rsid w:val="001E165D"/>
    <w:rsid w:val="001E3276"/>
    <w:rsid w:val="001E491E"/>
    <w:rsid w:val="001E4B6D"/>
    <w:rsid w:val="001E4D0E"/>
    <w:rsid w:val="001E5449"/>
    <w:rsid w:val="001E686A"/>
    <w:rsid w:val="001F0006"/>
    <w:rsid w:val="001F1D02"/>
    <w:rsid w:val="001F3370"/>
    <w:rsid w:val="00203E77"/>
    <w:rsid w:val="00204658"/>
    <w:rsid w:val="00204A3C"/>
    <w:rsid w:val="00205CF9"/>
    <w:rsid w:val="002138D3"/>
    <w:rsid w:val="00215FC9"/>
    <w:rsid w:val="00217693"/>
    <w:rsid w:val="00225D0A"/>
    <w:rsid w:val="0022744F"/>
    <w:rsid w:val="00230329"/>
    <w:rsid w:val="00231769"/>
    <w:rsid w:val="00231C89"/>
    <w:rsid w:val="002337F8"/>
    <w:rsid w:val="00233EC5"/>
    <w:rsid w:val="0023444B"/>
    <w:rsid w:val="0023446F"/>
    <w:rsid w:val="002344C2"/>
    <w:rsid w:val="00234CF6"/>
    <w:rsid w:val="00235790"/>
    <w:rsid w:val="00236128"/>
    <w:rsid w:val="002377E1"/>
    <w:rsid w:val="00244B67"/>
    <w:rsid w:val="00250B19"/>
    <w:rsid w:val="00251950"/>
    <w:rsid w:val="00252101"/>
    <w:rsid w:val="00252C8E"/>
    <w:rsid w:val="002535D2"/>
    <w:rsid w:val="002556C3"/>
    <w:rsid w:val="00255849"/>
    <w:rsid w:val="00255A3F"/>
    <w:rsid w:val="002610CC"/>
    <w:rsid w:val="00261E04"/>
    <w:rsid w:val="0026260E"/>
    <w:rsid w:val="00265587"/>
    <w:rsid w:val="0026559D"/>
    <w:rsid w:val="00265618"/>
    <w:rsid w:val="00266030"/>
    <w:rsid w:val="0026689E"/>
    <w:rsid w:val="00266EB9"/>
    <w:rsid w:val="002720FB"/>
    <w:rsid w:val="00272A33"/>
    <w:rsid w:val="00272CD6"/>
    <w:rsid w:val="002736B2"/>
    <w:rsid w:val="002752B1"/>
    <w:rsid w:val="0027786B"/>
    <w:rsid w:val="002806D9"/>
    <w:rsid w:val="00281634"/>
    <w:rsid w:val="00281D0D"/>
    <w:rsid w:val="002857E5"/>
    <w:rsid w:val="00285C2A"/>
    <w:rsid w:val="00287995"/>
    <w:rsid w:val="00290B25"/>
    <w:rsid w:val="00291E22"/>
    <w:rsid w:val="00295CE2"/>
    <w:rsid w:val="00296B83"/>
    <w:rsid w:val="002A3112"/>
    <w:rsid w:val="002A3268"/>
    <w:rsid w:val="002A6643"/>
    <w:rsid w:val="002A66B4"/>
    <w:rsid w:val="002A72A1"/>
    <w:rsid w:val="002A7F84"/>
    <w:rsid w:val="002B09A5"/>
    <w:rsid w:val="002B5C93"/>
    <w:rsid w:val="002B6669"/>
    <w:rsid w:val="002B734B"/>
    <w:rsid w:val="002C0C94"/>
    <w:rsid w:val="002C30B8"/>
    <w:rsid w:val="002C3748"/>
    <w:rsid w:val="002C3C47"/>
    <w:rsid w:val="002C4150"/>
    <w:rsid w:val="002C6E22"/>
    <w:rsid w:val="002D152C"/>
    <w:rsid w:val="002D215C"/>
    <w:rsid w:val="002D4A4E"/>
    <w:rsid w:val="002E16C8"/>
    <w:rsid w:val="002E1CB3"/>
    <w:rsid w:val="002E272F"/>
    <w:rsid w:val="002E36E1"/>
    <w:rsid w:val="002E39F2"/>
    <w:rsid w:val="002E71BF"/>
    <w:rsid w:val="002F22F2"/>
    <w:rsid w:val="002F58F6"/>
    <w:rsid w:val="00300FFB"/>
    <w:rsid w:val="0030360F"/>
    <w:rsid w:val="003054F9"/>
    <w:rsid w:val="00310D10"/>
    <w:rsid w:val="00311545"/>
    <w:rsid w:val="00311A9F"/>
    <w:rsid w:val="00313A0E"/>
    <w:rsid w:val="003148F7"/>
    <w:rsid w:val="00314F2A"/>
    <w:rsid w:val="003150CA"/>
    <w:rsid w:val="00315D92"/>
    <w:rsid w:val="003168AA"/>
    <w:rsid w:val="0032007B"/>
    <w:rsid w:val="003202DF"/>
    <w:rsid w:val="003209C7"/>
    <w:rsid w:val="00322119"/>
    <w:rsid w:val="00331ED9"/>
    <w:rsid w:val="003332F3"/>
    <w:rsid w:val="003378E5"/>
    <w:rsid w:val="0033795A"/>
    <w:rsid w:val="0034087D"/>
    <w:rsid w:val="00343450"/>
    <w:rsid w:val="00344521"/>
    <w:rsid w:val="00344708"/>
    <w:rsid w:val="00344931"/>
    <w:rsid w:val="0034697F"/>
    <w:rsid w:val="0035062A"/>
    <w:rsid w:val="0035249E"/>
    <w:rsid w:val="0035619E"/>
    <w:rsid w:val="003564BC"/>
    <w:rsid w:val="003603DF"/>
    <w:rsid w:val="00362437"/>
    <w:rsid w:val="0036265A"/>
    <w:rsid w:val="003717A1"/>
    <w:rsid w:val="00372036"/>
    <w:rsid w:val="00374DD7"/>
    <w:rsid w:val="003772FF"/>
    <w:rsid w:val="00380197"/>
    <w:rsid w:val="00381C93"/>
    <w:rsid w:val="00381CD7"/>
    <w:rsid w:val="00386164"/>
    <w:rsid w:val="00386736"/>
    <w:rsid w:val="00386D5E"/>
    <w:rsid w:val="00387465"/>
    <w:rsid w:val="00391AF4"/>
    <w:rsid w:val="003930EE"/>
    <w:rsid w:val="003958FD"/>
    <w:rsid w:val="00395CD2"/>
    <w:rsid w:val="003A356D"/>
    <w:rsid w:val="003A3E1A"/>
    <w:rsid w:val="003A459F"/>
    <w:rsid w:val="003B0132"/>
    <w:rsid w:val="003B05C9"/>
    <w:rsid w:val="003B0670"/>
    <w:rsid w:val="003B0945"/>
    <w:rsid w:val="003B104C"/>
    <w:rsid w:val="003B2025"/>
    <w:rsid w:val="003B2CCD"/>
    <w:rsid w:val="003B3EA7"/>
    <w:rsid w:val="003B4719"/>
    <w:rsid w:val="003B50C6"/>
    <w:rsid w:val="003B6273"/>
    <w:rsid w:val="003B643C"/>
    <w:rsid w:val="003C2AB6"/>
    <w:rsid w:val="003C3B9B"/>
    <w:rsid w:val="003D1610"/>
    <w:rsid w:val="003D3534"/>
    <w:rsid w:val="003D4623"/>
    <w:rsid w:val="003E1FA9"/>
    <w:rsid w:val="003E25CF"/>
    <w:rsid w:val="003E2DA7"/>
    <w:rsid w:val="003E5332"/>
    <w:rsid w:val="003E6A73"/>
    <w:rsid w:val="003F6195"/>
    <w:rsid w:val="004010BF"/>
    <w:rsid w:val="00401315"/>
    <w:rsid w:val="00402922"/>
    <w:rsid w:val="00402A6C"/>
    <w:rsid w:val="00402F4D"/>
    <w:rsid w:val="00405080"/>
    <w:rsid w:val="00406534"/>
    <w:rsid w:val="00410207"/>
    <w:rsid w:val="00411BE1"/>
    <w:rsid w:val="00423CC5"/>
    <w:rsid w:val="00424FA7"/>
    <w:rsid w:val="00425FE5"/>
    <w:rsid w:val="0043182A"/>
    <w:rsid w:val="00431DCD"/>
    <w:rsid w:val="00440834"/>
    <w:rsid w:val="00440B5E"/>
    <w:rsid w:val="00441491"/>
    <w:rsid w:val="0044189D"/>
    <w:rsid w:val="00442A72"/>
    <w:rsid w:val="00443108"/>
    <w:rsid w:val="00443904"/>
    <w:rsid w:val="004444BC"/>
    <w:rsid w:val="004504B6"/>
    <w:rsid w:val="00454FB6"/>
    <w:rsid w:val="0045619D"/>
    <w:rsid w:val="004605A7"/>
    <w:rsid w:val="004625F6"/>
    <w:rsid w:val="00466316"/>
    <w:rsid w:val="00466880"/>
    <w:rsid w:val="00472330"/>
    <w:rsid w:val="00476902"/>
    <w:rsid w:val="004778D4"/>
    <w:rsid w:val="00481059"/>
    <w:rsid w:val="004832B5"/>
    <w:rsid w:val="004839F7"/>
    <w:rsid w:val="00490B5D"/>
    <w:rsid w:val="00490F3E"/>
    <w:rsid w:val="00491473"/>
    <w:rsid w:val="00497483"/>
    <w:rsid w:val="004A0517"/>
    <w:rsid w:val="004A12AB"/>
    <w:rsid w:val="004A3812"/>
    <w:rsid w:val="004A60B9"/>
    <w:rsid w:val="004A7A5E"/>
    <w:rsid w:val="004B03F5"/>
    <w:rsid w:val="004B1B6B"/>
    <w:rsid w:val="004C0227"/>
    <w:rsid w:val="004C0791"/>
    <w:rsid w:val="004C0887"/>
    <w:rsid w:val="004C0D47"/>
    <w:rsid w:val="004C0F6F"/>
    <w:rsid w:val="004C0FFA"/>
    <w:rsid w:val="004C1286"/>
    <w:rsid w:val="004C36E7"/>
    <w:rsid w:val="004C5728"/>
    <w:rsid w:val="004D051D"/>
    <w:rsid w:val="004D05CE"/>
    <w:rsid w:val="004D7C9F"/>
    <w:rsid w:val="004E631B"/>
    <w:rsid w:val="004E63EC"/>
    <w:rsid w:val="004F02AD"/>
    <w:rsid w:val="004F07CB"/>
    <w:rsid w:val="004F5B6D"/>
    <w:rsid w:val="005020BE"/>
    <w:rsid w:val="00503832"/>
    <w:rsid w:val="00504670"/>
    <w:rsid w:val="00504BD9"/>
    <w:rsid w:val="00504DEE"/>
    <w:rsid w:val="00505083"/>
    <w:rsid w:val="00505871"/>
    <w:rsid w:val="00505F38"/>
    <w:rsid w:val="00510208"/>
    <w:rsid w:val="005106CC"/>
    <w:rsid w:val="005108C0"/>
    <w:rsid w:val="00511FCF"/>
    <w:rsid w:val="005153FD"/>
    <w:rsid w:val="00515EDE"/>
    <w:rsid w:val="00516305"/>
    <w:rsid w:val="0051653C"/>
    <w:rsid w:val="00517A3A"/>
    <w:rsid w:val="00520FC3"/>
    <w:rsid w:val="005213CB"/>
    <w:rsid w:val="005224C1"/>
    <w:rsid w:val="00523BE7"/>
    <w:rsid w:val="00527873"/>
    <w:rsid w:val="005312FA"/>
    <w:rsid w:val="0053194C"/>
    <w:rsid w:val="00534E5F"/>
    <w:rsid w:val="00535552"/>
    <w:rsid w:val="00537EA7"/>
    <w:rsid w:val="00540392"/>
    <w:rsid w:val="005438DF"/>
    <w:rsid w:val="00544857"/>
    <w:rsid w:val="005526EF"/>
    <w:rsid w:val="00552BB4"/>
    <w:rsid w:val="00552BCD"/>
    <w:rsid w:val="00556E80"/>
    <w:rsid w:val="005600E0"/>
    <w:rsid w:val="00560F5C"/>
    <w:rsid w:val="00561729"/>
    <w:rsid w:val="005627FA"/>
    <w:rsid w:val="005668B6"/>
    <w:rsid w:val="00571462"/>
    <w:rsid w:val="0057203A"/>
    <w:rsid w:val="00582D7D"/>
    <w:rsid w:val="005834D5"/>
    <w:rsid w:val="00595B87"/>
    <w:rsid w:val="00597B59"/>
    <w:rsid w:val="00597D1C"/>
    <w:rsid w:val="005A1558"/>
    <w:rsid w:val="005A1592"/>
    <w:rsid w:val="005A48AC"/>
    <w:rsid w:val="005A51B1"/>
    <w:rsid w:val="005A7293"/>
    <w:rsid w:val="005A77FD"/>
    <w:rsid w:val="005B031A"/>
    <w:rsid w:val="005B0723"/>
    <w:rsid w:val="005B28E9"/>
    <w:rsid w:val="005B756D"/>
    <w:rsid w:val="005B7A5D"/>
    <w:rsid w:val="005C1968"/>
    <w:rsid w:val="005D36E2"/>
    <w:rsid w:val="005D44C1"/>
    <w:rsid w:val="005D5BF4"/>
    <w:rsid w:val="005D78BC"/>
    <w:rsid w:val="005E011C"/>
    <w:rsid w:val="005E0CA0"/>
    <w:rsid w:val="005E11B9"/>
    <w:rsid w:val="005E1C60"/>
    <w:rsid w:val="005E2E5F"/>
    <w:rsid w:val="005E6C6C"/>
    <w:rsid w:val="005E7132"/>
    <w:rsid w:val="005E7835"/>
    <w:rsid w:val="005F1340"/>
    <w:rsid w:val="005F2522"/>
    <w:rsid w:val="005F4650"/>
    <w:rsid w:val="005F59BF"/>
    <w:rsid w:val="0060089E"/>
    <w:rsid w:val="0060126A"/>
    <w:rsid w:val="0060144C"/>
    <w:rsid w:val="00601505"/>
    <w:rsid w:val="00602641"/>
    <w:rsid w:val="00605683"/>
    <w:rsid w:val="00606BD0"/>
    <w:rsid w:val="006107E9"/>
    <w:rsid w:val="00613E21"/>
    <w:rsid w:val="00615283"/>
    <w:rsid w:val="00616919"/>
    <w:rsid w:val="00616F18"/>
    <w:rsid w:val="0062058F"/>
    <w:rsid w:val="006206F8"/>
    <w:rsid w:val="00621CAC"/>
    <w:rsid w:val="00621D68"/>
    <w:rsid w:val="00623BD3"/>
    <w:rsid w:val="00623C8C"/>
    <w:rsid w:val="00623DBA"/>
    <w:rsid w:val="006255AE"/>
    <w:rsid w:val="00625A1A"/>
    <w:rsid w:val="00626F3D"/>
    <w:rsid w:val="0062719F"/>
    <w:rsid w:val="00630651"/>
    <w:rsid w:val="006326A5"/>
    <w:rsid w:val="00632BE9"/>
    <w:rsid w:val="00632EE4"/>
    <w:rsid w:val="00633214"/>
    <w:rsid w:val="006348A8"/>
    <w:rsid w:val="00635083"/>
    <w:rsid w:val="00635300"/>
    <w:rsid w:val="00646961"/>
    <w:rsid w:val="00651E9C"/>
    <w:rsid w:val="0065247F"/>
    <w:rsid w:val="006532DD"/>
    <w:rsid w:val="00654725"/>
    <w:rsid w:val="006559C1"/>
    <w:rsid w:val="00660F8C"/>
    <w:rsid w:val="00661C1E"/>
    <w:rsid w:val="006655CC"/>
    <w:rsid w:val="00667BAD"/>
    <w:rsid w:val="00671A06"/>
    <w:rsid w:val="00673427"/>
    <w:rsid w:val="00680464"/>
    <w:rsid w:val="006821B2"/>
    <w:rsid w:val="0068304D"/>
    <w:rsid w:val="00683155"/>
    <w:rsid w:val="006841AF"/>
    <w:rsid w:val="0068527C"/>
    <w:rsid w:val="0068613F"/>
    <w:rsid w:val="00691411"/>
    <w:rsid w:val="00693081"/>
    <w:rsid w:val="00693151"/>
    <w:rsid w:val="00693B26"/>
    <w:rsid w:val="0069527F"/>
    <w:rsid w:val="0069607E"/>
    <w:rsid w:val="006A1CCE"/>
    <w:rsid w:val="006A397D"/>
    <w:rsid w:val="006A437B"/>
    <w:rsid w:val="006A7574"/>
    <w:rsid w:val="006B0C63"/>
    <w:rsid w:val="006B360C"/>
    <w:rsid w:val="006B6F3D"/>
    <w:rsid w:val="006C10CA"/>
    <w:rsid w:val="006C13CA"/>
    <w:rsid w:val="006C264D"/>
    <w:rsid w:val="006C2D9E"/>
    <w:rsid w:val="006C4D13"/>
    <w:rsid w:val="006C71B0"/>
    <w:rsid w:val="006D30E9"/>
    <w:rsid w:val="006D4E59"/>
    <w:rsid w:val="006D75E8"/>
    <w:rsid w:val="006E0856"/>
    <w:rsid w:val="006E25F4"/>
    <w:rsid w:val="006E695A"/>
    <w:rsid w:val="006E721C"/>
    <w:rsid w:val="006F0F1F"/>
    <w:rsid w:val="006F15FE"/>
    <w:rsid w:val="006F2586"/>
    <w:rsid w:val="006F5519"/>
    <w:rsid w:val="006F5AFC"/>
    <w:rsid w:val="006F7E09"/>
    <w:rsid w:val="0070133F"/>
    <w:rsid w:val="00706560"/>
    <w:rsid w:val="007070A9"/>
    <w:rsid w:val="007074FA"/>
    <w:rsid w:val="007101A8"/>
    <w:rsid w:val="00710291"/>
    <w:rsid w:val="007121B5"/>
    <w:rsid w:val="0071380E"/>
    <w:rsid w:val="00715F8D"/>
    <w:rsid w:val="0072086E"/>
    <w:rsid w:val="00720B9D"/>
    <w:rsid w:val="00721221"/>
    <w:rsid w:val="00724A38"/>
    <w:rsid w:val="00724D19"/>
    <w:rsid w:val="00726224"/>
    <w:rsid w:val="00726603"/>
    <w:rsid w:val="0073381D"/>
    <w:rsid w:val="00733869"/>
    <w:rsid w:val="007340D2"/>
    <w:rsid w:val="00735680"/>
    <w:rsid w:val="00737229"/>
    <w:rsid w:val="00737375"/>
    <w:rsid w:val="00740B8D"/>
    <w:rsid w:val="00742B63"/>
    <w:rsid w:val="00743300"/>
    <w:rsid w:val="00744D07"/>
    <w:rsid w:val="00750752"/>
    <w:rsid w:val="00751521"/>
    <w:rsid w:val="007542F3"/>
    <w:rsid w:val="007569B6"/>
    <w:rsid w:val="0075778C"/>
    <w:rsid w:val="00760227"/>
    <w:rsid w:val="00760ACC"/>
    <w:rsid w:val="0076546D"/>
    <w:rsid w:val="00766251"/>
    <w:rsid w:val="007711C1"/>
    <w:rsid w:val="0077408D"/>
    <w:rsid w:val="007748D5"/>
    <w:rsid w:val="00777681"/>
    <w:rsid w:val="00781E55"/>
    <w:rsid w:val="007844D4"/>
    <w:rsid w:val="00790B55"/>
    <w:rsid w:val="00791B2B"/>
    <w:rsid w:val="007924A7"/>
    <w:rsid w:val="00792A93"/>
    <w:rsid w:val="00795BCB"/>
    <w:rsid w:val="00796ECE"/>
    <w:rsid w:val="00797437"/>
    <w:rsid w:val="007A0AE2"/>
    <w:rsid w:val="007A1396"/>
    <w:rsid w:val="007A2671"/>
    <w:rsid w:val="007A325C"/>
    <w:rsid w:val="007A3E4C"/>
    <w:rsid w:val="007B6058"/>
    <w:rsid w:val="007C0747"/>
    <w:rsid w:val="007C0DAF"/>
    <w:rsid w:val="007C1BCA"/>
    <w:rsid w:val="007C23C7"/>
    <w:rsid w:val="007C576B"/>
    <w:rsid w:val="007C651E"/>
    <w:rsid w:val="007C77B7"/>
    <w:rsid w:val="007C78BD"/>
    <w:rsid w:val="007D2E07"/>
    <w:rsid w:val="007D7297"/>
    <w:rsid w:val="007D76B5"/>
    <w:rsid w:val="007D7D29"/>
    <w:rsid w:val="007E07D3"/>
    <w:rsid w:val="007E1F2F"/>
    <w:rsid w:val="007E2726"/>
    <w:rsid w:val="007E3CBB"/>
    <w:rsid w:val="007E6673"/>
    <w:rsid w:val="007E7DBE"/>
    <w:rsid w:val="007F2408"/>
    <w:rsid w:val="007F6E69"/>
    <w:rsid w:val="007F6EA2"/>
    <w:rsid w:val="007F7162"/>
    <w:rsid w:val="00801814"/>
    <w:rsid w:val="00802462"/>
    <w:rsid w:val="008028CB"/>
    <w:rsid w:val="008040EE"/>
    <w:rsid w:val="008048EC"/>
    <w:rsid w:val="008055F7"/>
    <w:rsid w:val="00814233"/>
    <w:rsid w:val="00824381"/>
    <w:rsid w:val="00825443"/>
    <w:rsid w:val="00826610"/>
    <w:rsid w:val="008274C4"/>
    <w:rsid w:val="00827630"/>
    <w:rsid w:val="00830430"/>
    <w:rsid w:val="008345C3"/>
    <w:rsid w:val="00835298"/>
    <w:rsid w:val="00837E47"/>
    <w:rsid w:val="00843545"/>
    <w:rsid w:val="008453F6"/>
    <w:rsid w:val="00845C2A"/>
    <w:rsid w:val="00853B12"/>
    <w:rsid w:val="00855958"/>
    <w:rsid w:val="00855B5C"/>
    <w:rsid w:val="00867AA4"/>
    <w:rsid w:val="00867E4F"/>
    <w:rsid w:val="00871C8F"/>
    <w:rsid w:val="008725DE"/>
    <w:rsid w:val="00875830"/>
    <w:rsid w:val="00875A9C"/>
    <w:rsid w:val="008761A8"/>
    <w:rsid w:val="00877148"/>
    <w:rsid w:val="00877CF3"/>
    <w:rsid w:val="00880CC7"/>
    <w:rsid w:val="0088101E"/>
    <w:rsid w:val="00881321"/>
    <w:rsid w:val="0088208B"/>
    <w:rsid w:val="0088585E"/>
    <w:rsid w:val="00885F69"/>
    <w:rsid w:val="00891130"/>
    <w:rsid w:val="00891E22"/>
    <w:rsid w:val="0089789F"/>
    <w:rsid w:val="008A7F8E"/>
    <w:rsid w:val="008B05C9"/>
    <w:rsid w:val="008B088E"/>
    <w:rsid w:val="008B1BDB"/>
    <w:rsid w:val="008B4FCF"/>
    <w:rsid w:val="008B76A4"/>
    <w:rsid w:val="008C0216"/>
    <w:rsid w:val="008C2D3E"/>
    <w:rsid w:val="008D167B"/>
    <w:rsid w:val="008D284F"/>
    <w:rsid w:val="008D3CA0"/>
    <w:rsid w:val="008E20E1"/>
    <w:rsid w:val="008E6D15"/>
    <w:rsid w:val="008E7927"/>
    <w:rsid w:val="008F1F65"/>
    <w:rsid w:val="008F2489"/>
    <w:rsid w:val="008F3B82"/>
    <w:rsid w:val="008F4A67"/>
    <w:rsid w:val="008F5645"/>
    <w:rsid w:val="008F5EB9"/>
    <w:rsid w:val="008F6204"/>
    <w:rsid w:val="008F7028"/>
    <w:rsid w:val="009003F2"/>
    <w:rsid w:val="00902548"/>
    <w:rsid w:val="009057F2"/>
    <w:rsid w:val="0090584E"/>
    <w:rsid w:val="00906454"/>
    <w:rsid w:val="009076F2"/>
    <w:rsid w:val="00907C40"/>
    <w:rsid w:val="00912073"/>
    <w:rsid w:val="00913EC0"/>
    <w:rsid w:val="0091534A"/>
    <w:rsid w:val="009153ED"/>
    <w:rsid w:val="009165F9"/>
    <w:rsid w:val="00920C22"/>
    <w:rsid w:val="00921C1B"/>
    <w:rsid w:val="0092468D"/>
    <w:rsid w:val="00924899"/>
    <w:rsid w:val="00924C0A"/>
    <w:rsid w:val="00927FC0"/>
    <w:rsid w:val="0093208C"/>
    <w:rsid w:val="00932C64"/>
    <w:rsid w:val="0093388B"/>
    <w:rsid w:val="0093517A"/>
    <w:rsid w:val="00935280"/>
    <w:rsid w:val="00936CA1"/>
    <w:rsid w:val="00940624"/>
    <w:rsid w:val="00940CC6"/>
    <w:rsid w:val="00943D1F"/>
    <w:rsid w:val="009440D4"/>
    <w:rsid w:val="0094454F"/>
    <w:rsid w:val="00946B5C"/>
    <w:rsid w:val="009508CA"/>
    <w:rsid w:val="00953A7F"/>
    <w:rsid w:val="00955063"/>
    <w:rsid w:val="00955A58"/>
    <w:rsid w:val="00956841"/>
    <w:rsid w:val="0095710F"/>
    <w:rsid w:val="00957579"/>
    <w:rsid w:val="00960C41"/>
    <w:rsid w:val="009611AB"/>
    <w:rsid w:val="00963606"/>
    <w:rsid w:val="00964023"/>
    <w:rsid w:val="00966C2A"/>
    <w:rsid w:val="00966CBB"/>
    <w:rsid w:val="00967C74"/>
    <w:rsid w:val="009702ED"/>
    <w:rsid w:val="00970966"/>
    <w:rsid w:val="00971A9D"/>
    <w:rsid w:val="00974E12"/>
    <w:rsid w:val="00976C50"/>
    <w:rsid w:val="009818C8"/>
    <w:rsid w:val="00984CCE"/>
    <w:rsid w:val="0098509E"/>
    <w:rsid w:val="00986601"/>
    <w:rsid w:val="0099096E"/>
    <w:rsid w:val="00990E8B"/>
    <w:rsid w:val="00992EAE"/>
    <w:rsid w:val="009931D1"/>
    <w:rsid w:val="00994E81"/>
    <w:rsid w:val="009A1746"/>
    <w:rsid w:val="009A3A9F"/>
    <w:rsid w:val="009A6090"/>
    <w:rsid w:val="009A620C"/>
    <w:rsid w:val="009A68F0"/>
    <w:rsid w:val="009B0F05"/>
    <w:rsid w:val="009B1A5E"/>
    <w:rsid w:val="009B314D"/>
    <w:rsid w:val="009B449C"/>
    <w:rsid w:val="009B4EC0"/>
    <w:rsid w:val="009C1A58"/>
    <w:rsid w:val="009C3FEF"/>
    <w:rsid w:val="009C4B88"/>
    <w:rsid w:val="009D4C69"/>
    <w:rsid w:val="009D59B4"/>
    <w:rsid w:val="009D5D2B"/>
    <w:rsid w:val="009E03E2"/>
    <w:rsid w:val="009E3553"/>
    <w:rsid w:val="009E49AD"/>
    <w:rsid w:val="009E581D"/>
    <w:rsid w:val="009E6786"/>
    <w:rsid w:val="009E6AB2"/>
    <w:rsid w:val="009E7D2C"/>
    <w:rsid w:val="009F0F6B"/>
    <w:rsid w:val="009F2217"/>
    <w:rsid w:val="009F302D"/>
    <w:rsid w:val="009F4532"/>
    <w:rsid w:val="009F534E"/>
    <w:rsid w:val="009F5FAE"/>
    <w:rsid w:val="009F7A75"/>
    <w:rsid w:val="00A00BD4"/>
    <w:rsid w:val="00A00EA3"/>
    <w:rsid w:val="00A04658"/>
    <w:rsid w:val="00A10CDB"/>
    <w:rsid w:val="00A11444"/>
    <w:rsid w:val="00A12AD2"/>
    <w:rsid w:val="00A1789A"/>
    <w:rsid w:val="00A22361"/>
    <w:rsid w:val="00A22972"/>
    <w:rsid w:val="00A23E76"/>
    <w:rsid w:val="00A24F88"/>
    <w:rsid w:val="00A27472"/>
    <w:rsid w:val="00A30821"/>
    <w:rsid w:val="00A41236"/>
    <w:rsid w:val="00A41248"/>
    <w:rsid w:val="00A436CB"/>
    <w:rsid w:val="00A46B3E"/>
    <w:rsid w:val="00A46E06"/>
    <w:rsid w:val="00A471F8"/>
    <w:rsid w:val="00A51EAF"/>
    <w:rsid w:val="00A540F1"/>
    <w:rsid w:val="00A54FB0"/>
    <w:rsid w:val="00A57503"/>
    <w:rsid w:val="00A578CB"/>
    <w:rsid w:val="00A604BD"/>
    <w:rsid w:val="00A62985"/>
    <w:rsid w:val="00A63DDB"/>
    <w:rsid w:val="00A64E76"/>
    <w:rsid w:val="00A673A4"/>
    <w:rsid w:val="00A71F0B"/>
    <w:rsid w:val="00A75575"/>
    <w:rsid w:val="00A755CF"/>
    <w:rsid w:val="00A755F3"/>
    <w:rsid w:val="00A75BC2"/>
    <w:rsid w:val="00A76EFF"/>
    <w:rsid w:val="00A81B79"/>
    <w:rsid w:val="00A843D9"/>
    <w:rsid w:val="00A911E0"/>
    <w:rsid w:val="00A938DB"/>
    <w:rsid w:val="00A96006"/>
    <w:rsid w:val="00A9603B"/>
    <w:rsid w:val="00A9640C"/>
    <w:rsid w:val="00A96A16"/>
    <w:rsid w:val="00AA001D"/>
    <w:rsid w:val="00AA269F"/>
    <w:rsid w:val="00AA31B8"/>
    <w:rsid w:val="00AA3734"/>
    <w:rsid w:val="00AA52D8"/>
    <w:rsid w:val="00AB4768"/>
    <w:rsid w:val="00AB68DA"/>
    <w:rsid w:val="00AC1BFF"/>
    <w:rsid w:val="00AC2AAB"/>
    <w:rsid w:val="00AC47F2"/>
    <w:rsid w:val="00AC567D"/>
    <w:rsid w:val="00AC65EC"/>
    <w:rsid w:val="00AD009E"/>
    <w:rsid w:val="00AD0103"/>
    <w:rsid w:val="00AD25BB"/>
    <w:rsid w:val="00AD3A11"/>
    <w:rsid w:val="00AD4643"/>
    <w:rsid w:val="00AD51A1"/>
    <w:rsid w:val="00AD6A25"/>
    <w:rsid w:val="00AD76B6"/>
    <w:rsid w:val="00AE3110"/>
    <w:rsid w:val="00AE4705"/>
    <w:rsid w:val="00AF3977"/>
    <w:rsid w:val="00AF46F1"/>
    <w:rsid w:val="00B02EC1"/>
    <w:rsid w:val="00B112B4"/>
    <w:rsid w:val="00B15C31"/>
    <w:rsid w:val="00B15D56"/>
    <w:rsid w:val="00B1614D"/>
    <w:rsid w:val="00B164D4"/>
    <w:rsid w:val="00B17C16"/>
    <w:rsid w:val="00B235BD"/>
    <w:rsid w:val="00B25B0D"/>
    <w:rsid w:val="00B30EED"/>
    <w:rsid w:val="00B31151"/>
    <w:rsid w:val="00B33041"/>
    <w:rsid w:val="00B3585C"/>
    <w:rsid w:val="00B36F92"/>
    <w:rsid w:val="00B37244"/>
    <w:rsid w:val="00B374CD"/>
    <w:rsid w:val="00B37B33"/>
    <w:rsid w:val="00B37C26"/>
    <w:rsid w:val="00B37D6C"/>
    <w:rsid w:val="00B41E17"/>
    <w:rsid w:val="00B5160D"/>
    <w:rsid w:val="00B51620"/>
    <w:rsid w:val="00B54282"/>
    <w:rsid w:val="00B55161"/>
    <w:rsid w:val="00B560AA"/>
    <w:rsid w:val="00B56C8D"/>
    <w:rsid w:val="00B62245"/>
    <w:rsid w:val="00B6466F"/>
    <w:rsid w:val="00B6587D"/>
    <w:rsid w:val="00B66698"/>
    <w:rsid w:val="00B6714D"/>
    <w:rsid w:val="00B6747E"/>
    <w:rsid w:val="00B70DEB"/>
    <w:rsid w:val="00B72746"/>
    <w:rsid w:val="00B77356"/>
    <w:rsid w:val="00B81AFB"/>
    <w:rsid w:val="00B82F29"/>
    <w:rsid w:val="00B83D05"/>
    <w:rsid w:val="00B85596"/>
    <w:rsid w:val="00B9096A"/>
    <w:rsid w:val="00B91357"/>
    <w:rsid w:val="00B93890"/>
    <w:rsid w:val="00B95D44"/>
    <w:rsid w:val="00B96FA6"/>
    <w:rsid w:val="00B97160"/>
    <w:rsid w:val="00BA109A"/>
    <w:rsid w:val="00BA4662"/>
    <w:rsid w:val="00BA590F"/>
    <w:rsid w:val="00BA7621"/>
    <w:rsid w:val="00BB0E6A"/>
    <w:rsid w:val="00BB15B2"/>
    <w:rsid w:val="00BB1606"/>
    <w:rsid w:val="00BB46F1"/>
    <w:rsid w:val="00BC1AEC"/>
    <w:rsid w:val="00BC1ECE"/>
    <w:rsid w:val="00BC2E24"/>
    <w:rsid w:val="00BC44C7"/>
    <w:rsid w:val="00BC5055"/>
    <w:rsid w:val="00BC5F0D"/>
    <w:rsid w:val="00BD1261"/>
    <w:rsid w:val="00BD2363"/>
    <w:rsid w:val="00BD70EF"/>
    <w:rsid w:val="00BE12B6"/>
    <w:rsid w:val="00BE257C"/>
    <w:rsid w:val="00BE4CB8"/>
    <w:rsid w:val="00BF1582"/>
    <w:rsid w:val="00BF1C6C"/>
    <w:rsid w:val="00BF703A"/>
    <w:rsid w:val="00C01F89"/>
    <w:rsid w:val="00C026C6"/>
    <w:rsid w:val="00C02E50"/>
    <w:rsid w:val="00C0422C"/>
    <w:rsid w:val="00C06129"/>
    <w:rsid w:val="00C07180"/>
    <w:rsid w:val="00C11FCA"/>
    <w:rsid w:val="00C1365E"/>
    <w:rsid w:val="00C1597F"/>
    <w:rsid w:val="00C166D3"/>
    <w:rsid w:val="00C21A63"/>
    <w:rsid w:val="00C228A9"/>
    <w:rsid w:val="00C247F4"/>
    <w:rsid w:val="00C27A4E"/>
    <w:rsid w:val="00C3260A"/>
    <w:rsid w:val="00C3383F"/>
    <w:rsid w:val="00C36270"/>
    <w:rsid w:val="00C37937"/>
    <w:rsid w:val="00C40DAF"/>
    <w:rsid w:val="00C438A1"/>
    <w:rsid w:val="00C4558E"/>
    <w:rsid w:val="00C4611F"/>
    <w:rsid w:val="00C47E27"/>
    <w:rsid w:val="00C53AD5"/>
    <w:rsid w:val="00C55AA1"/>
    <w:rsid w:val="00C612C2"/>
    <w:rsid w:val="00C628F5"/>
    <w:rsid w:val="00C63B91"/>
    <w:rsid w:val="00C67297"/>
    <w:rsid w:val="00C71937"/>
    <w:rsid w:val="00C7274A"/>
    <w:rsid w:val="00C82420"/>
    <w:rsid w:val="00C85190"/>
    <w:rsid w:val="00C9243C"/>
    <w:rsid w:val="00C93D8E"/>
    <w:rsid w:val="00C948F9"/>
    <w:rsid w:val="00C95F36"/>
    <w:rsid w:val="00CA10D5"/>
    <w:rsid w:val="00CA18BB"/>
    <w:rsid w:val="00CA2585"/>
    <w:rsid w:val="00CA2FE7"/>
    <w:rsid w:val="00CA69DE"/>
    <w:rsid w:val="00CA6DE9"/>
    <w:rsid w:val="00CA7782"/>
    <w:rsid w:val="00CB05DC"/>
    <w:rsid w:val="00CB0B47"/>
    <w:rsid w:val="00CB1A54"/>
    <w:rsid w:val="00CB1ACA"/>
    <w:rsid w:val="00CB69B7"/>
    <w:rsid w:val="00CC207A"/>
    <w:rsid w:val="00CC31D7"/>
    <w:rsid w:val="00CC3AED"/>
    <w:rsid w:val="00CC4208"/>
    <w:rsid w:val="00CC765A"/>
    <w:rsid w:val="00CC7993"/>
    <w:rsid w:val="00CD2475"/>
    <w:rsid w:val="00CD4E04"/>
    <w:rsid w:val="00CD5A9A"/>
    <w:rsid w:val="00CE02E8"/>
    <w:rsid w:val="00CE136C"/>
    <w:rsid w:val="00CE18A8"/>
    <w:rsid w:val="00CE1DB4"/>
    <w:rsid w:val="00CE4086"/>
    <w:rsid w:val="00CE576F"/>
    <w:rsid w:val="00CE6D67"/>
    <w:rsid w:val="00CE6D72"/>
    <w:rsid w:val="00CF29BE"/>
    <w:rsid w:val="00CF3585"/>
    <w:rsid w:val="00CF51F7"/>
    <w:rsid w:val="00CF78AF"/>
    <w:rsid w:val="00D00D51"/>
    <w:rsid w:val="00D0161C"/>
    <w:rsid w:val="00D0200B"/>
    <w:rsid w:val="00D02B15"/>
    <w:rsid w:val="00D02C27"/>
    <w:rsid w:val="00D0305E"/>
    <w:rsid w:val="00D03504"/>
    <w:rsid w:val="00D03CD6"/>
    <w:rsid w:val="00D054F9"/>
    <w:rsid w:val="00D061B5"/>
    <w:rsid w:val="00D10E43"/>
    <w:rsid w:val="00D12466"/>
    <w:rsid w:val="00D13062"/>
    <w:rsid w:val="00D13719"/>
    <w:rsid w:val="00D1440F"/>
    <w:rsid w:val="00D14600"/>
    <w:rsid w:val="00D15934"/>
    <w:rsid w:val="00D1614B"/>
    <w:rsid w:val="00D169FD"/>
    <w:rsid w:val="00D236C8"/>
    <w:rsid w:val="00D23E6F"/>
    <w:rsid w:val="00D251DE"/>
    <w:rsid w:val="00D27643"/>
    <w:rsid w:val="00D30187"/>
    <w:rsid w:val="00D31199"/>
    <w:rsid w:val="00D31550"/>
    <w:rsid w:val="00D32A16"/>
    <w:rsid w:val="00D343AA"/>
    <w:rsid w:val="00D3689F"/>
    <w:rsid w:val="00D444E3"/>
    <w:rsid w:val="00D4491A"/>
    <w:rsid w:val="00D45C2E"/>
    <w:rsid w:val="00D46383"/>
    <w:rsid w:val="00D50A4D"/>
    <w:rsid w:val="00D53C40"/>
    <w:rsid w:val="00D53D3C"/>
    <w:rsid w:val="00D54F2E"/>
    <w:rsid w:val="00D617A5"/>
    <w:rsid w:val="00D6210C"/>
    <w:rsid w:val="00D6228D"/>
    <w:rsid w:val="00D65F2C"/>
    <w:rsid w:val="00D72C0F"/>
    <w:rsid w:val="00D72D6A"/>
    <w:rsid w:val="00D77B1F"/>
    <w:rsid w:val="00D8079A"/>
    <w:rsid w:val="00D81F64"/>
    <w:rsid w:val="00D83855"/>
    <w:rsid w:val="00D853A6"/>
    <w:rsid w:val="00D91D1D"/>
    <w:rsid w:val="00D92754"/>
    <w:rsid w:val="00D94986"/>
    <w:rsid w:val="00D94FF3"/>
    <w:rsid w:val="00D974E3"/>
    <w:rsid w:val="00DA2958"/>
    <w:rsid w:val="00DA589E"/>
    <w:rsid w:val="00DA6437"/>
    <w:rsid w:val="00DA7378"/>
    <w:rsid w:val="00DB1114"/>
    <w:rsid w:val="00DB35B3"/>
    <w:rsid w:val="00DB5BB3"/>
    <w:rsid w:val="00DB690A"/>
    <w:rsid w:val="00DB7EEC"/>
    <w:rsid w:val="00DC0087"/>
    <w:rsid w:val="00DC1DAB"/>
    <w:rsid w:val="00DC2450"/>
    <w:rsid w:val="00DC4853"/>
    <w:rsid w:val="00DC599D"/>
    <w:rsid w:val="00DC60BC"/>
    <w:rsid w:val="00DC692F"/>
    <w:rsid w:val="00DC715E"/>
    <w:rsid w:val="00DD0D60"/>
    <w:rsid w:val="00DD34D9"/>
    <w:rsid w:val="00DD3E4C"/>
    <w:rsid w:val="00DD4637"/>
    <w:rsid w:val="00DD7645"/>
    <w:rsid w:val="00DE0B8E"/>
    <w:rsid w:val="00DE30B9"/>
    <w:rsid w:val="00DF00FF"/>
    <w:rsid w:val="00DF0701"/>
    <w:rsid w:val="00DF1A05"/>
    <w:rsid w:val="00DF2350"/>
    <w:rsid w:val="00DF2759"/>
    <w:rsid w:val="00DF5AEA"/>
    <w:rsid w:val="00E0209F"/>
    <w:rsid w:val="00E05D24"/>
    <w:rsid w:val="00E07094"/>
    <w:rsid w:val="00E07CE0"/>
    <w:rsid w:val="00E07E92"/>
    <w:rsid w:val="00E07F0D"/>
    <w:rsid w:val="00E125AB"/>
    <w:rsid w:val="00E14FFC"/>
    <w:rsid w:val="00E1776E"/>
    <w:rsid w:val="00E2152D"/>
    <w:rsid w:val="00E2538F"/>
    <w:rsid w:val="00E268AF"/>
    <w:rsid w:val="00E3254F"/>
    <w:rsid w:val="00E32748"/>
    <w:rsid w:val="00E346D2"/>
    <w:rsid w:val="00E360BF"/>
    <w:rsid w:val="00E37EE5"/>
    <w:rsid w:val="00E4165D"/>
    <w:rsid w:val="00E41AF9"/>
    <w:rsid w:val="00E42FB9"/>
    <w:rsid w:val="00E4697F"/>
    <w:rsid w:val="00E4768C"/>
    <w:rsid w:val="00E5156C"/>
    <w:rsid w:val="00E52069"/>
    <w:rsid w:val="00E53384"/>
    <w:rsid w:val="00E53860"/>
    <w:rsid w:val="00E53A65"/>
    <w:rsid w:val="00E53DF7"/>
    <w:rsid w:val="00E54709"/>
    <w:rsid w:val="00E54F34"/>
    <w:rsid w:val="00E55931"/>
    <w:rsid w:val="00E55D61"/>
    <w:rsid w:val="00E55D87"/>
    <w:rsid w:val="00E56006"/>
    <w:rsid w:val="00E566CB"/>
    <w:rsid w:val="00E60C1E"/>
    <w:rsid w:val="00E61548"/>
    <w:rsid w:val="00E6603B"/>
    <w:rsid w:val="00E67EB5"/>
    <w:rsid w:val="00E67FA6"/>
    <w:rsid w:val="00E7055B"/>
    <w:rsid w:val="00E749D0"/>
    <w:rsid w:val="00E74BA5"/>
    <w:rsid w:val="00E75346"/>
    <w:rsid w:val="00E75AEF"/>
    <w:rsid w:val="00E8363F"/>
    <w:rsid w:val="00E851AF"/>
    <w:rsid w:val="00E85FE8"/>
    <w:rsid w:val="00E86F13"/>
    <w:rsid w:val="00E91AE4"/>
    <w:rsid w:val="00E94486"/>
    <w:rsid w:val="00E974B4"/>
    <w:rsid w:val="00EA5131"/>
    <w:rsid w:val="00EA6AD1"/>
    <w:rsid w:val="00EA724F"/>
    <w:rsid w:val="00EB0F95"/>
    <w:rsid w:val="00EB0F96"/>
    <w:rsid w:val="00EB2557"/>
    <w:rsid w:val="00EB6415"/>
    <w:rsid w:val="00EC62F5"/>
    <w:rsid w:val="00ED2FC9"/>
    <w:rsid w:val="00ED36AA"/>
    <w:rsid w:val="00EE2489"/>
    <w:rsid w:val="00EE2AA6"/>
    <w:rsid w:val="00EE4ECB"/>
    <w:rsid w:val="00EE61DA"/>
    <w:rsid w:val="00EE685A"/>
    <w:rsid w:val="00EE779D"/>
    <w:rsid w:val="00EE7BDA"/>
    <w:rsid w:val="00EF4EE2"/>
    <w:rsid w:val="00EF4EE6"/>
    <w:rsid w:val="00EF5AED"/>
    <w:rsid w:val="00F01A35"/>
    <w:rsid w:val="00F01E51"/>
    <w:rsid w:val="00F03273"/>
    <w:rsid w:val="00F06C97"/>
    <w:rsid w:val="00F06D0F"/>
    <w:rsid w:val="00F06D5A"/>
    <w:rsid w:val="00F07127"/>
    <w:rsid w:val="00F071E4"/>
    <w:rsid w:val="00F12F99"/>
    <w:rsid w:val="00F13489"/>
    <w:rsid w:val="00F15605"/>
    <w:rsid w:val="00F15C53"/>
    <w:rsid w:val="00F168DA"/>
    <w:rsid w:val="00F1766C"/>
    <w:rsid w:val="00F200D1"/>
    <w:rsid w:val="00F2145D"/>
    <w:rsid w:val="00F24589"/>
    <w:rsid w:val="00F25595"/>
    <w:rsid w:val="00F25C95"/>
    <w:rsid w:val="00F30D1E"/>
    <w:rsid w:val="00F32EED"/>
    <w:rsid w:val="00F33F72"/>
    <w:rsid w:val="00F34A42"/>
    <w:rsid w:val="00F524A3"/>
    <w:rsid w:val="00F53F02"/>
    <w:rsid w:val="00F55D02"/>
    <w:rsid w:val="00F63A03"/>
    <w:rsid w:val="00F66EBA"/>
    <w:rsid w:val="00F66FC4"/>
    <w:rsid w:val="00F70038"/>
    <w:rsid w:val="00F7050B"/>
    <w:rsid w:val="00F710C0"/>
    <w:rsid w:val="00F741D0"/>
    <w:rsid w:val="00F809AC"/>
    <w:rsid w:val="00F81264"/>
    <w:rsid w:val="00F8184A"/>
    <w:rsid w:val="00F86EE3"/>
    <w:rsid w:val="00F90980"/>
    <w:rsid w:val="00F91834"/>
    <w:rsid w:val="00F9418B"/>
    <w:rsid w:val="00F941B5"/>
    <w:rsid w:val="00F941D4"/>
    <w:rsid w:val="00F94EB0"/>
    <w:rsid w:val="00F9507A"/>
    <w:rsid w:val="00F95CE8"/>
    <w:rsid w:val="00FA3143"/>
    <w:rsid w:val="00FA7394"/>
    <w:rsid w:val="00FA7B5C"/>
    <w:rsid w:val="00FA7EFC"/>
    <w:rsid w:val="00FA7FF0"/>
    <w:rsid w:val="00FB1831"/>
    <w:rsid w:val="00FB2E6A"/>
    <w:rsid w:val="00FB3014"/>
    <w:rsid w:val="00FB5144"/>
    <w:rsid w:val="00FB53A4"/>
    <w:rsid w:val="00FB7A68"/>
    <w:rsid w:val="00FC153A"/>
    <w:rsid w:val="00FC1855"/>
    <w:rsid w:val="00FC345E"/>
    <w:rsid w:val="00FC44B1"/>
    <w:rsid w:val="00FC68A3"/>
    <w:rsid w:val="00FC6C7D"/>
    <w:rsid w:val="00FD0D7D"/>
    <w:rsid w:val="00FD3738"/>
    <w:rsid w:val="00FD3F01"/>
    <w:rsid w:val="00FD4736"/>
    <w:rsid w:val="00FD5313"/>
    <w:rsid w:val="00FD572D"/>
    <w:rsid w:val="00FD5C47"/>
    <w:rsid w:val="00FE185A"/>
    <w:rsid w:val="00FE1B95"/>
    <w:rsid w:val="00FE3202"/>
    <w:rsid w:val="00FE514F"/>
    <w:rsid w:val="00FE697A"/>
    <w:rsid w:val="00FE7399"/>
    <w:rsid w:val="00FF0BFA"/>
    <w:rsid w:val="00FF0C79"/>
    <w:rsid w:val="00FF241D"/>
    <w:rsid w:val="00FF335A"/>
    <w:rsid w:val="00FF3BF6"/>
    <w:rsid w:val="00FF5028"/>
    <w:rsid w:val="00FF5AD0"/>
    <w:rsid w:val="00FF5C0B"/>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65D3F7"/>
  <w15:docId w15:val="{A08F1F92-521A-0F43-BA4C-1C56A87C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4EE2"/>
    <w:rPr>
      <w:sz w:val="20"/>
      <w:szCs w:val="20"/>
    </w:rPr>
  </w:style>
  <w:style w:type="character" w:customStyle="1" w:styleId="FootnoteTextChar">
    <w:name w:val="Footnote Text Char"/>
    <w:basedOn w:val="DefaultParagraphFont"/>
    <w:link w:val="FootnoteText"/>
    <w:uiPriority w:val="99"/>
    <w:rsid w:val="00EF4EE2"/>
    <w:rPr>
      <w:sz w:val="20"/>
      <w:szCs w:val="20"/>
    </w:rPr>
  </w:style>
  <w:style w:type="character" w:styleId="FootnoteReference">
    <w:name w:val="footnote reference"/>
    <w:basedOn w:val="DefaultParagraphFont"/>
    <w:uiPriority w:val="99"/>
    <w:semiHidden/>
    <w:unhideWhenUsed/>
    <w:rsid w:val="00EF4EE2"/>
    <w:rPr>
      <w:vertAlign w:val="superscript"/>
    </w:rPr>
  </w:style>
  <w:style w:type="paragraph" w:styleId="NormalWeb">
    <w:name w:val="Normal (Web)"/>
    <w:basedOn w:val="Normal"/>
    <w:uiPriority w:val="99"/>
    <w:semiHidden/>
    <w:unhideWhenUsed/>
    <w:rsid w:val="00EE61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60ACC"/>
    <w:rPr>
      <w:color w:val="0563C1" w:themeColor="hyperlink"/>
      <w:u w:val="single"/>
    </w:rPr>
  </w:style>
  <w:style w:type="character" w:styleId="UnresolvedMention">
    <w:name w:val="Unresolved Mention"/>
    <w:basedOn w:val="DefaultParagraphFont"/>
    <w:uiPriority w:val="99"/>
    <w:semiHidden/>
    <w:unhideWhenUsed/>
    <w:rsid w:val="006F0F1F"/>
    <w:rPr>
      <w:color w:val="605E5C"/>
      <w:shd w:val="clear" w:color="auto" w:fill="E1DFDD"/>
    </w:rPr>
  </w:style>
  <w:style w:type="character" w:styleId="EndnoteReference">
    <w:name w:val="endnote reference"/>
    <w:basedOn w:val="DefaultParagraphFont"/>
    <w:uiPriority w:val="99"/>
    <w:semiHidden/>
    <w:unhideWhenUsed/>
    <w:rsid w:val="005D36E2"/>
    <w:rPr>
      <w:vertAlign w:val="superscript"/>
    </w:rPr>
  </w:style>
  <w:style w:type="paragraph" w:styleId="Header">
    <w:name w:val="header"/>
    <w:basedOn w:val="Normal"/>
    <w:link w:val="HeaderChar"/>
    <w:uiPriority w:val="99"/>
    <w:unhideWhenUsed/>
    <w:rsid w:val="00D169FD"/>
    <w:pPr>
      <w:tabs>
        <w:tab w:val="center" w:pos="4513"/>
        <w:tab w:val="right" w:pos="9026"/>
      </w:tabs>
    </w:pPr>
  </w:style>
  <w:style w:type="character" w:customStyle="1" w:styleId="HeaderChar">
    <w:name w:val="Header Char"/>
    <w:basedOn w:val="DefaultParagraphFont"/>
    <w:link w:val="Header"/>
    <w:uiPriority w:val="99"/>
    <w:rsid w:val="00D169FD"/>
  </w:style>
  <w:style w:type="paragraph" w:styleId="Footer">
    <w:name w:val="footer"/>
    <w:basedOn w:val="Normal"/>
    <w:link w:val="FooterChar"/>
    <w:uiPriority w:val="99"/>
    <w:unhideWhenUsed/>
    <w:rsid w:val="00D169FD"/>
    <w:pPr>
      <w:tabs>
        <w:tab w:val="center" w:pos="4513"/>
        <w:tab w:val="right" w:pos="9026"/>
      </w:tabs>
    </w:pPr>
  </w:style>
  <w:style w:type="character" w:customStyle="1" w:styleId="FooterChar">
    <w:name w:val="Footer Char"/>
    <w:basedOn w:val="DefaultParagraphFont"/>
    <w:link w:val="Footer"/>
    <w:uiPriority w:val="99"/>
    <w:rsid w:val="00D169FD"/>
  </w:style>
  <w:style w:type="paragraph" w:styleId="Revision">
    <w:name w:val="Revision"/>
    <w:hidden/>
    <w:uiPriority w:val="99"/>
    <w:semiHidden/>
    <w:rsid w:val="006F5AFC"/>
  </w:style>
  <w:style w:type="character" w:styleId="CommentReference">
    <w:name w:val="annotation reference"/>
    <w:basedOn w:val="DefaultParagraphFont"/>
    <w:uiPriority w:val="99"/>
    <w:semiHidden/>
    <w:unhideWhenUsed/>
    <w:rsid w:val="003B104C"/>
    <w:rPr>
      <w:sz w:val="16"/>
      <w:szCs w:val="16"/>
    </w:rPr>
  </w:style>
  <w:style w:type="paragraph" w:styleId="CommentText">
    <w:name w:val="annotation text"/>
    <w:basedOn w:val="Normal"/>
    <w:link w:val="CommentTextChar"/>
    <w:uiPriority w:val="99"/>
    <w:semiHidden/>
    <w:unhideWhenUsed/>
    <w:rsid w:val="003B104C"/>
    <w:rPr>
      <w:sz w:val="20"/>
      <w:szCs w:val="20"/>
    </w:rPr>
  </w:style>
  <w:style w:type="character" w:customStyle="1" w:styleId="CommentTextChar">
    <w:name w:val="Comment Text Char"/>
    <w:basedOn w:val="DefaultParagraphFont"/>
    <w:link w:val="CommentText"/>
    <w:uiPriority w:val="99"/>
    <w:semiHidden/>
    <w:rsid w:val="003B104C"/>
    <w:rPr>
      <w:sz w:val="20"/>
      <w:szCs w:val="20"/>
    </w:rPr>
  </w:style>
  <w:style w:type="paragraph" w:styleId="CommentSubject">
    <w:name w:val="annotation subject"/>
    <w:basedOn w:val="CommentText"/>
    <w:next w:val="CommentText"/>
    <w:link w:val="CommentSubjectChar"/>
    <w:uiPriority w:val="99"/>
    <w:semiHidden/>
    <w:unhideWhenUsed/>
    <w:rsid w:val="003B104C"/>
    <w:rPr>
      <w:b/>
      <w:bCs/>
    </w:rPr>
  </w:style>
  <w:style w:type="character" w:customStyle="1" w:styleId="CommentSubjectChar">
    <w:name w:val="Comment Subject Char"/>
    <w:basedOn w:val="CommentTextChar"/>
    <w:link w:val="CommentSubject"/>
    <w:uiPriority w:val="99"/>
    <w:semiHidden/>
    <w:rsid w:val="003B104C"/>
    <w:rPr>
      <w:b/>
      <w:bCs/>
      <w:sz w:val="20"/>
      <w:szCs w:val="20"/>
    </w:rPr>
  </w:style>
  <w:style w:type="character" w:styleId="FollowedHyperlink">
    <w:name w:val="FollowedHyperlink"/>
    <w:basedOn w:val="DefaultParagraphFont"/>
    <w:uiPriority w:val="99"/>
    <w:semiHidden/>
    <w:unhideWhenUsed/>
    <w:rsid w:val="009E0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189">
      <w:bodyDiv w:val="1"/>
      <w:marLeft w:val="0"/>
      <w:marRight w:val="0"/>
      <w:marTop w:val="0"/>
      <w:marBottom w:val="0"/>
      <w:divBdr>
        <w:top w:val="none" w:sz="0" w:space="0" w:color="auto"/>
        <w:left w:val="none" w:sz="0" w:space="0" w:color="auto"/>
        <w:bottom w:val="none" w:sz="0" w:space="0" w:color="auto"/>
        <w:right w:val="none" w:sz="0" w:space="0" w:color="auto"/>
      </w:divBdr>
    </w:div>
    <w:div w:id="37894583">
      <w:bodyDiv w:val="1"/>
      <w:marLeft w:val="0"/>
      <w:marRight w:val="0"/>
      <w:marTop w:val="0"/>
      <w:marBottom w:val="0"/>
      <w:divBdr>
        <w:top w:val="none" w:sz="0" w:space="0" w:color="auto"/>
        <w:left w:val="none" w:sz="0" w:space="0" w:color="auto"/>
        <w:bottom w:val="none" w:sz="0" w:space="0" w:color="auto"/>
        <w:right w:val="none" w:sz="0" w:space="0" w:color="auto"/>
      </w:divBdr>
    </w:div>
    <w:div w:id="182330380">
      <w:bodyDiv w:val="1"/>
      <w:marLeft w:val="0"/>
      <w:marRight w:val="0"/>
      <w:marTop w:val="0"/>
      <w:marBottom w:val="0"/>
      <w:divBdr>
        <w:top w:val="none" w:sz="0" w:space="0" w:color="auto"/>
        <w:left w:val="none" w:sz="0" w:space="0" w:color="auto"/>
        <w:bottom w:val="none" w:sz="0" w:space="0" w:color="auto"/>
        <w:right w:val="none" w:sz="0" w:space="0" w:color="auto"/>
      </w:divBdr>
    </w:div>
    <w:div w:id="271479442">
      <w:bodyDiv w:val="1"/>
      <w:marLeft w:val="0"/>
      <w:marRight w:val="0"/>
      <w:marTop w:val="0"/>
      <w:marBottom w:val="0"/>
      <w:divBdr>
        <w:top w:val="none" w:sz="0" w:space="0" w:color="auto"/>
        <w:left w:val="none" w:sz="0" w:space="0" w:color="auto"/>
        <w:bottom w:val="none" w:sz="0" w:space="0" w:color="auto"/>
        <w:right w:val="none" w:sz="0" w:space="0" w:color="auto"/>
      </w:divBdr>
    </w:div>
    <w:div w:id="313797682">
      <w:bodyDiv w:val="1"/>
      <w:marLeft w:val="0"/>
      <w:marRight w:val="0"/>
      <w:marTop w:val="0"/>
      <w:marBottom w:val="0"/>
      <w:divBdr>
        <w:top w:val="none" w:sz="0" w:space="0" w:color="auto"/>
        <w:left w:val="none" w:sz="0" w:space="0" w:color="auto"/>
        <w:bottom w:val="none" w:sz="0" w:space="0" w:color="auto"/>
        <w:right w:val="none" w:sz="0" w:space="0" w:color="auto"/>
      </w:divBdr>
    </w:div>
    <w:div w:id="324554521">
      <w:bodyDiv w:val="1"/>
      <w:marLeft w:val="0"/>
      <w:marRight w:val="0"/>
      <w:marTop w:val="0"/>
      <w:marBottom w:val="0"/>
      <w:divBdr>
        <w:top w:val="none" w:sz="0" w:space="0" w:color="auto"/>
        <w:left w:val="none" w:sz="0" w:space="0" w:color="auto"/>
        <w:bottom w:val="none" w:sz="0" w:space="0" w:color="auto"/>
        <w:right w:val="none" w:sz="0" w:space="0" w:color="auto"/>
      </w:divBdr>
    </w:div>
    <w:div w:id="379402877">
      <w:bodyDiv w:val="1"/>
      <w:marLeft w:val="0"/>
      <w:marRight w:val="0"/>
      <w:marTop w:val="0"/>
      <w:marBottom w:val="0"/>
      <w:divBdr>
        <w:top w:val="none" w:sz="0" w:space="0" w:color="auto"/>
        <w:left w:val="none" w:sz="0" w:space="0" w:color="auto"/>
        <w:bottom w:val="none" w:sz="0" w:space="0" w:color="auto"/>
        <w:right w:val="none" w:sz="0" w:space="0" w:color="auto"/>
      </w:divBdr>
    </w:div>
    <w:div w:id="417214180">
      <w:bodyDiv w:val="1"/>
      <w:marLeft w:val="0"/>
      <w:marRight w:val="0"/>
      <w:marTop w:val="0"/>
      <w:marBottom w:val="0"/>
      <w:divBdr>
        <w:top w:val="none" w:sz="0" w:space="0" w:color="auto"/>
        <w:left w:val="none" w:sz="0" w:space="0" w:color="auto"/>
        <w:bottom w:val="none" w:sz="0" w:space="0" w:color="auto"/>
        <w:right w:val="none" w:sz="0" w:space="0" w:color="auto"/>
      </w:divBdr>
    </w:div>
    <w:div w:id="518004990">
      <w:bodyDiv w:val="1"/>
      <w:marLeft w:val="0"/>
      <w:marRight w:val="0"/>
      <w:marTop w:val="0"/>
      <w:marBottom w:val="0"/>
      <w:divBdr>
        <w:top w:val="none" w:sz="0" w:space="0" w:color="auto"/>
        <w:left w:val="none" w:sz="0" w:space="0" w:color="auto"/>
        <w:bottom w:val="none" w:sz="0" w:space="0" w:color="auto"/>
        <w:right w:val="none" w:sz="0" w:space="0" w:color="auto"/>
      </w:divBdr>
    </w:div>
    <w:div w:id="556669460">
      <w:bodyDiv w:val="1"/>
      <w:marLeft w:val="0"/>
      <w:marRight w:val="0"/>
      <w:marTop w:val="0"/>
      <w:marBottom w:val="0"/>
      <w:divBdr>
        <w:top w:val="none" w:sz="0" w:space="0" w:color="auto"/>
        <w:left w:val="none" w:sz="0" w:space="0" w:color="auto"/>
        <w:bottom w:val="none" w:sz="0" w:space="0" w:color="auto"/>
        <w:right w:val="none" w:sz="0" w:space="0" w:color="auto"/>
      </w:divBdr>
    </w:div>
    <w:div w:id="577137777">
      <w:bodyDiv w:val="1"/>
      <w:marLeft w:val="0"/>
      <w:marRight w:val="0"/>
      <w:marTop w:val="0"/>
      <w:marBottom w:val="0"/>
      <w:divBdr>
        <w:top w:val="none" w:sz="0" w:space="0" w:color="auto"/>
        <w:left w:val="none" w:sz="0" w:space="0" w:color="auto"/>
        <w:bottom w:val="none" w:sz="0" w:space="0" w:color="auto"/>
        <w:right w:val="none" w:sz="0" w:space="0" w:color="auto"/>
      </w:divBdr>
    </w:div>
    <w:div w:id="611866426">
      <w:bodyDiv w:val="1"/>
      <w:marLeft w:val="0"/>
      <w:marRight w:val="0"/>
      <w:marTop w:val="0"/>
      <w:marBottom w:val="0"/>
      <w:divBdr>
        <w:top w:val="none" w:sz="0" w:space="0" w:color="auto"/>
        <w:left w:val="none" w:sz="0" w:space="0" w:color="auto"/>
        <w:bottom w:val="none" w:sz="0" w:space="0" w:color="auto"/>
        <w:right w:val="none" w:sz="0" w:space="0" w:color="auto"/>
      </w:divBdr>
    </w:div>
    <w:div w:id="734664017">
      <w:bodyDiv w:val="1"/>
      <w:marLeft w:val="0"/>
      <w:marRight w:val="0"/>
      <w:marTop w:val="0"/>
      <w:marBottom w:val="0"/>
      <w:divBdr>
        <w:top w:val="none" w:sz="0" w:space="0" w:color="auto"/>
        <w:left w:val="none" w:sz="0" w:space="0" w:color="auto"/>
        <w:bottom w:val="none" w:sz="0" w:space="0" w:color="auto"/>
        <w:right w:val="none" w:sz="0" w:space="0" w:color="auto"/>
      </w:divBdr>
    </w:div>
    <w:div w:id="736707291">
      <w:bodyDiv w:val="1"/>
      <w:marLeft w:val="0"/>
      <w:marRight w:val="0"/>
      <w:marTop w:val="0"/>
      <w:marBottom w:val="0"/>
      <w:divBdr>
        <w:top w:val="none" w:sz="0" w:space="0" w:color="auto"/>
        <w:left w:val="none" w:sz="0" w:space="0" w:color="auto"/>
        <w:bottom w:val="none" w:sz="0" w:space="0" w:color="auto"/>
        <w:right w:val="none" w:sz="0" w:space="0" w:color="auto"/>
      </w:divBdr>
    </w:div>
    <w:div w:id="819227726">
      <w:bodyDiv w:val="1"/>
      <w:marLeft w:val="0"/>
      <w:marRight w:val="0"/>
      <w:marTop w:val="0"/>
      <w:marBottom w:val="0"/>
      <w:divBdr>
        <w:top w:val="none" w:sz="0" w:space="0" w:color="auto"/>
        <w:left w:val="none" w:sz="0" w:space="0" w:color="auto"/>
        <w:bottom w:val="none" w:sz="0" w:space="0" w:color="auto"/>
        <w:right w:val="none" w:sz="0" w:space="0" w:color="auto"/>
      </w:divBdr>
    </w:div>
    <w:div w:id="885221753">
      <w:bodyDiv w:val="1"/>
      <w:marLeft w:val="0"/>
      <w:marRight w:val="0"/>
      <w:marTop w:val="0"/>
      <w:marBottom w:val="0"/>
      <w:divBdr>
        <w:top w:val="none" w:sz="0" w:space="0" w:color="auto"/>
        <w:left w:val="none" w:sz="0" w:space="0" w:color="auto"/>
        <w:bottom w:val="none" w:sz="0" w:space="0" w:color="auto"/>
        <w:right w:val="none" w:sz="0" w:space="0" w:color="auto"/>
      </w:divBdr>
    </w:div>
    <w:div w:id="941257449">
      <w:bodyDiv w:val="1"/>
      <w:marLeft w:val="0"/>
      <w:marRight w:val="0"/>
      <w:marTop w:val="0"/>
      <w:marBottom w:val="0"/>
      <w:divBdr>
        <w:top w:val="none" w:sz="0" w:space="0" w:color="auto"/>
        <w:left w:val="none" w:sz="0" w:space="0" w:color="auto"/>
        <w:bottom w:val="none" w:sz="0" w:space="0" w:color="auto"/>
        <w:right w:val="none" w:sz="0" w:space="0" w:color="auto"/>
      </w:divBdr>
    </w:div>
    <w:div w:id="1608463859">
      <w:bodyDiv w:val="1"/>
      <w:marLeft w:val="0"/>
      <w:marRight w:val="0"/>
      <w:marTop w:val="0"/>
      <w:marBottom w:val="0"/>
      <w:divBdr>
        <w:top w:val="none" w:sz="0" w:space="0" w:color="auto"/>
        <w:left w:val="none" w:sz="0" w:space="0" w:color="auto"/>
        <w:bottom w:val="none" w:sz="0" w:space="0" w:color="auto"/>
        <w:right w:val="none" w:sz="0" w:space="0" w:color="auto"/>
      </w:divBdr>
    </w:div>
    <w:div w:id="1744991418">
      <w:bodyDiv w:val="1"/>
      <w:marLeft w:val="0"/>
      <w:marRight w:val="0"/>
      <w:marTop w:val="0"/>
      <w:marBottom w:val="0"/>
      <w:divBdr>
        <w:top w:val="none" w:sz="0" w:space="0" w:color="auto"/>
        <w:left w:val="none" w:sz="0" w:space="0" w:color="auto"/>
        <w:bottom w:val="none" w:sz="0" w:space="0" w:color="auto"/>
        <w:right w:val="none" w:sz="0" w:space="0" w:color="auto"/>
      </w:divBdr>
    </w:div>
    <w:div w:id="1827625052">
      <w:bodyDiv w:val="1"/>
      <w:marLeft w:val="0"/>
      <w:marRight w:val="0"/>
      <w:marTop w:val="0"/>
      <w:marBottom w:val="0"/>
      <w:divBdr>
        <w:top w:val="none" w:sz="0" w:space="0" w:color="auto"/>
        <w:left w:val="none" w:sz="0" w:space="0" w:color="auto"/>
        <w:bottom w:val="none" w:sz="0" w:space="0" w:color="auto"/>
        <w:right w:val="none" w:sz="0" w:space="0" w:color="auto"/>
      </w:divBdr>
    </w:div>
    <w:div w:id="2006325890">
      <w:bodyDiv w:val="1"/>
      <w:marLeft w:val="0"/>
      <w:marRight w:val="0"/>
      <w:marTop w:val="0"/>
      <w:marBottom w:val="0"/>
      <w:divBdr>
        <w:top w:val="none" w:sz="0" w:space="0" w:color="auto"/>
        <w:left w:val="none" w:sz="0" w:space="0" w:color="auto"/>
        <w:bottom w:val="none" w:sz="0" w:space="0" w:color="auto"/>
        <w:right w:val="none" w:sz="0" w:space="0" w:color="auto"/>
      </w:divBdr>
      <w:divsChild>
        <w:div w:id="46034344">
          <w:marLeft w:val="0"/>
          <w:marRight w:val="0"/>
          <w:marTop w:val="0"/>
          <w:marBottom w:val="0"/>
          <w:divBdr>
            <w:top w:val="none" w:sz="0" w:space="0" w:color="auto"/>
            <w:left w:val="none" w:sz="0" w:space="0" w:color="auto"/>
            <w:bottom w:val="none" w:sz="0" w:space="0" w:color="auto"/>
            <w:right w:val="none" w:sz="0" w:space="0" w:color="auto"/>
          </w:divBdr>
          <w:divsChild>
            <w:div w:id="807674706">
              <w:marLeft w:val="0"/>
              <w:marRight w:val="0"/>
              <w:marTop w:val="0"/>
              <w:marBottom w:val="0"/>
              <w:divBdr>
                <w:top w:val="none" w:sz="0" w:space="0" w:color="auto"/>
                <w:left w:val="none" w:sz="0" w:space="0" w:color="auto"/>
                <w:bottom w:val="none" w:sz="0" w:space="0" w:color="auto"/>
                <w:right w:val="none" w:sz="0" w:space="0" w:color="auto"/>
              </w:divBdr>
              <w:divsChild>
                <w:div w:id="2808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visitbritain.org/annual-survey-visits-visitor-attractions-latest-results" TargetMode="External"/><Relationship Id="rId1" Type="http://schemas.openxmlformats.org/officeDocument/2006/relationships/hyperlink" Target="https://www.bbc.co.uk/news/uk-england-london-5855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Far072</b:Tag>
    <b:SourceType>Book</b:SourceType>
    <b:Guid>{A787CE63-6F5A-874E-90B7-F8C0113964B3}</b:Guid>
    <b:Title>Saving Nature's Legacy: Origins of the Idea of Biological Diversity</b:Title>
    <b:Year>2007</b:Year>
    <b:Author>
      <b:Author>
        <b:NameList>
          <b:Person>
            <b:Last>Farnham</b:Last>
            <b:First>Timothy</b:First>
          </b:Person>
        </b:NameList>
      </b:Author>
    </b:Author>
    <b:City>New Haven</b:City>
    <b:Publisher>Yale University Press</b:Publisher>
    <b:RefOrder>1</b:RefOrder>
  </b:Source>
  <b:Source>
    <b:Tag>Sep201</b:Tag>
    <b:SourceType>Book</b:SourceType>
    <b:Guid>{AE293D15-5B7D-A347-AB72-88DA9E866F65}</b:Guid>
    <b:Title>Catastrophic Thinking: Extinction and the Value of Diversity</b:Title>
    <b:City>Chicago</b:City>
    <b:Publisher>University of Chicago Press</b:Publisher>
    <b:Year>2020</b:Year>
    <b:Author>
      <b:Author>
        <b:NameList>
          <b:Person>
            <b:Last>Sepkoski</b:Last>
            <b:First>David</b:First>
          </b:Person>
        </b:NameList>
      </b:Author>
    </b:Author>
    <b:RefOrder>2</b:RefOrder>
  </b:Source>
  <b:Source>
    <b:Tag>Syn791</b:Tag>
    <b:SourceType>Book</b:SourceType>
    <b:Guid>{D897B112-5A57-FE4B-B949-366C223E9484}</b:Guid>
    <b:Title>Survival or Extinction: Proceedings of a Conference Held at the Royal Botanic Gardens, Kew Entitled The Practical Role of Botanic Gardens in the Conservation of Rare and Threatened Plants</b:Title>
    <b:City>Kew</b:City>
    <b:Publisher>The Benthan-Moxon Trust</b:Publisher>
    <b:Year>1979</b:Year>
    <b:Author>
      <b:Author>
        <b:NameList>
          <b:Person>
            <b:Last>Synge</b:Last>
            <b:First>Hugh</b:First>
          </b:Person>
          <b:Person>
            <b:Last>Townsend</b:Last>
            <b:First>Harry</b:First>
          </b:Person>
        </b:NameList>
      </b:Author>
    </b:Author>
    <b:RefOrder>3</b:RefOrder>
  </b:Source>
  <b:Source>
    <b:Tag>Sim761</b:Tag>
    <b:SourceType>Book</b:SourceType>
    <b:Guid>{5BDD50CD-E6CA-9041-8803-D2B35B5CA9E9}</b:Guid>
    <b:Title>Conservation of Threatened PLants</b:Title>
    <b:City>New York</b:City>
    <b:Publisher>Plenum Press</b:Publisher>
    <b:Year>1976</b:Year>
    <b:Author>
      <b:Author>
        <b:NameList>
          <b:Person>
            <b:Last>Simmons</b:Last>
            <b:First>J</b:First>
          </b:Person>
        </b:NameList>
      </b:Author>
    </b:Author>
    <b:RefOrder>4</b:RefOrder>
  </b:Source>
  <b:Source>
    <b:Tag>Nat88</b:Tag>
    <b:SourceType>Book</b:SourceType>
    <b:Guid>{D48402F9-E6EE-0546-ABEC-289DFBA96B09}</b:Guid>
    <b:Author>
      <b:Author>
        <b:Corporate>National Forum on BioDiversity</b:Corporate>
      </b:Author>
    </b:Author>
    <b:Title>BioDiversity</b:Title>
    <b:City>Washington D.C</b:City>
    <b:Publisher>National Academy Press</b:Publisher>
    <b:Year>1988</b:Year>
    <b:RefOrder>5</b:RefOrder>
  </b:Source>
  <b:Source>
    <b:Tag>Guh972</b:Tag>
    <b:SourceType>Book</b:SourceType>
    <b:Guid>{0F845003-0459-6844-8181-CF59161E926E}</b:Guid>
    <b:Title>Varieties of Environmentalism: Essays North and South</b:Title>
    <b:City>London</b:City>
    <b:Publisher>Earthscan Publications</b:Publisher>
    <b:Year>1997</b:Year>
    <b:Author>
      <b:Author>
        <b:NameList>
          <b:Person>
            <b:Last>Guha</b:Last>
            <b:First>R</b:First>
          </b:Person>
          <b:Person>
            <b:Last>Martinez-Alier</b:Last>
            <b:First>J</b:First>
          </b:Person>
        </b:NameList>
      </b:Author>
    </b:Author>
    <b:RefOrder>6</b:RefOrder>
  </b:Source>
  <b:Source>
    <b:Tag>Wor87</b:Tag>
    <b:SourceType>Book</b:SourceType>
    <b:Guid>{C897748A-B2CE-5744-8ABA-D8521CE093DE}</b:Guid>
    <b:Author>
      <b:Author>
        <b:Corporate>World Commission on Environment and Development</b:Corporate>
      </b:Author>
    </b:Author>
    <b:Title>Our Common Future</b:Title>
    <b:City>Oxford</b:City>
    <b:Publisher>Oxford University Press</b:Publisher>
    <b:Year>1987</b:Year>
    <b:RefOrder>7</b:RefOrder>
  </b:Source>
  <b:Source>
    <b:Tag>Sab131</b:Tag>
    <b:SourceType>Book</b:SourceType>
    <b:Guid>{915AECD5-717D-C441-866E-75599D8B6B27}</b:Guid>
    <b:Title>The Bet: Paul Ehrlich, Julian Simon, and Our Gamble over Earth's Future</b:Title>
    <b:City>New Haven</b:City>
    <b:Publisher>Yale University Press</b:Publisher>
    <b:Year>2013</b:Year>
    <b:Author>
      <b:Author>
        <b:NameList>
          <b:Person>
            <b:Last>Sabin</b:Last>
            <b:First>Paul</b:First>
          </b:Person>
        </b:NameList>
      </b:Author>
    </b:Author>
    <b:RefOrder>8</b:RefOrder>
  </b:Source>
  <b:Source>
    <b:Tag>War186</b:Tag>
    <b:SourceType>Book</b:SourceType>
    <b:Guid>{CDC1A969-AAC3-1947-80AF-DC2322D12E55}</b:Guid>
    <b:Title>The Environment: A History of the Idea</b:Title>
    <b:City>Baltimore</b:City>
    <b:Publisher>John Hopkins University Press</b:Publisher>
    <b:Year>2018</b:Year>
    <b:Author>
      <b:Author>
        <b:NameList>
          <b:Person>
            <b:Last>Warde</b:Last>
            <b:First>Paul</b:First>
          </b:Person>
          <b:Person>
            <b:Last>Robin</b:Last>
            <b:First>Libby</b:First>
          </b:Person>
          <b:Person>
            <b:Last>Sorlin</b:Last>
            <b:First>Sverker</b:First>
          </b:Person>
        </b:NameList>
      </b:Author>
    </b:Author>
    <b:RefOrder>9</b:RefOrder>
  </b:Source>
  <b:Source>
    <b:Tag>Ise141</b:Tag>
    <b:SourceType>BookSection</b:SourceType>
    <b:Guid>{A4F5EB56-0895-804A-9340-0C93E1AD37CA}</b:Guid>
    <b:Title>And all was light? Science and Environmental History</b:Title>
    <b:City>New York</b:City>
    <b:Publisher>Oxford University Press</b:Publisher>
    <b:Year>2014</b:Year>
    <b:BookTitle>The Oxford Handbook of Environmental History</b:BookTitle>
    <b:Author>
      <b:Author>
        <b:NameList>
          <b:Person>
            <b:Last>Isenberg</b:Last>
            <b:Middle>C</b:Middle>
            <b:First>Andrew</b:First>
          </b:Person>
          <b:Person>
            <b:Last>Lewis</b:Last>
            <b:First>Michael</b:First>
          </b:Person>
        </b:NameList>
      </b:Author>
      <b:BookAuthor>
        <b:NameList>
          <b:Person>
            <b:Last>Isenberg</b:Last>
            <b:First>Andrew</b:First>
          </b:Person>
        </b:NameList>
      </b:BookAuthor>
    </b:Author>
    <b:RefOrder>10</b:RefOrder>
  </b:Source>
  <b:Source>
    <b:Tag>Wor942</b:Tag>
    <b:SourceType>Book</b:SourceType>
    <b:Guid>{06BC60DD-1B5C-D641-B0C5-0F7EC4B15BA0}</b:Guid>
    <b:Title>Nature's Economy</b:Title>
    <b:City>Cambridge</b:City>
    <b:Publisher>Cambridge University Press</b:Publisher>
    <b:Year>1994</b:Year>
    <b:Author>
      <b:Author>
        <b:NameList>
          <b:Person>
            <b:Last>Worster</b:Last>
            <b:First>Donald</b:First>
          </b:Person>
        </b:NameList>
      </b:Author>
    </b:Author>
    <b:RefOrder>11</b:RefOrder>
  </b:Source>
  <b:Source>
    <b:Tag>Her192</b:Tag>
    <b:SourceType>JournalArticle</b:SourceType>
    <b:Guid>{FC35107C-71C6-B24D-9915-664A3AC19C31}</b:Guid>
    <b:Title>Shared Ground: Between Environmental History and the History of Science</b:Title>
    <b:Year>2019</b:Year>
    <b:JournalName>History of Science</b:JournalName>
    <b:Pages>403-40</b:Pages>
    <b:Author>
      <b:Author>
        <b:NameList>
          <b:Person>
            <b:Last>Hersey</b:Last>
            <b:First>Mark</b:First>
          </b:Person>
          <b:Person>
            <b:Last>Vetter</b:Last>
            <b:First>Jeremy</b:First>
          </b:Person>
        </b:NameList>
      </b:Author>
    </b:Author>
    <b:Volume>57</b:Volume>
    <b:Issue>4</b:Issue>
    <b:RefOrder>12</b:RefOrder>
  </b:Source>
  <b:Source>
    <b:Tag>Lon21</b:Tag>
    <b:SourceType>JournalArticle</b:SourceType>
    <b:Guid>{985546A7-F61D-8E4E-9E9F-C3DB245803D6}</b:Guid>
    <b:Title>Cultural History and Modern Science</b:Title>
    <b:JournalName>The Historical Journal</b:JournalName>
    <b:Year>2021</b:Year>
    <b:Pages>1-13</b:Pages>
    <b:Author>
      <b:Author>
        <b:NameList>
          <b:Person>
            <b:Last>Long</b:Last>
            <b:First>Max</b:First>
          </b:Person>
        </b:NameList>
      </b:Author>
    </b:Author>
    <b:RefOrder>13</b:RefOrder>
  </b:Source>
  <b:Source>
    <b:Tag>Gol082</b:Tag>
    <b:SourceType>Book</b:SourceType>
    <b:Guid>{6E770A40-AC4E-8546-90D9-887F90B8944F}</b:Guid>
    <b:Title>Making Natural Knowledge</b:Title>
    <b:Year>2008</b:Year>
    <b:Publisher>University of Chicago Press</b:Publisher>
    <b:Author>
      <b:Author>
        <b:NameList>
          <b:Person>
            <b:Last>Golinski</b:Last>
            <b:First>Jan</b:First>
          </b:Person>
        </b:NameList>
      </b:Author>
    </b:Author>
    <b:RefOrder>14</b:RefOrder>
  </b:Source>
  <b:Source>
    <b:Tag>War073</b:Tag>
    <b:SourceType>JournalArticle</b:SourceType>
    <b:Guid>{E2C57EC4-F429-124F-BB36-D8592555E5A4}</b:Guid>
    <b:Title>The Problem of the Problem of Environmental History: A Re-reading of the Field</b:Title>
    <b:Year>2007</b:Year>
    <b:JournalName>Environmental History</b:JournalName>
    <b:Pages>107-30</b:Pages>
    <b:Author>
      <b:Author>
        <b:NameList>
          <b:Person>
            <b:Last>Warde</b:Last>
            <b:First>Paul</b:First>
          </b:Person>
          <b:Person>
            <b:Last>Sverker</b:Last>
            <b:First>Sorlin</b:First>
          </b:Person>
        </b:NameList>
      </b:Author>
    </b:Author>
    <b:RefOrder>15</b:RefOrder>
  </b:Source>
  <b:Source>
    <b:Tag>Car10</b:Tag>
    <b:SourceType>JournalArticle</b:SourceType>
    <b:Guid>{9C24A287-05A1-9C49-AC67-4E1E83730BD2}</b:Guid>
    <b:Title>Taxonomic Imperialism in the Battles for Acacia: Identity and Science in South Africa and Australia</b:Title>
    <b:JournalName>Transactions of the Royal Society of South Africa</b:JournalName>
    <b:Year>2010</b:Year>
    <b:Pages>48-64</b:Pages>
    <b:Author>
      <b:Author>
        <b:NameList>
          <b:Person>
            <b:Last>Carruthers</b:Last>
            <b:First>Jane</b:First>
          </b:Person>
          <b:Person>
            <b:Last>Robin</b:Last>
            <b:First>Libby</b:First>
          </b:Person>
        </b:NameList>
      </b:Author>
    </b:Author>
    <b:RefOrder>16</b:RefOrder>
  </b:Source>
  <b:Source>
    <b:Tag>Sec042</b:Tag>
    <b:SourceType>JournalArticle</b:SourceType>
    <b:Guid>{56978FC8-0A3E-9E46-96FC-AA51184A292D}</b:Guid>
    <b:Title>Knowledge in Transit</b:Title>
    <b:JournalName>Isis</b:JournalName>
    <b:Year>2004</b:Year>
    <b:Pages>654-72</b:Pages>
    <b:Author>
      <b:Author>
        <b:NameList>
          <b:Person>
            <b:Last>Secord</b:Last>
            <b:First>James</b:First>
          </b:Person>
        </b:NameList>
      </b:Author>
    </b:Author>
    <b:RefOrder>17</b:RefOrder>
  </b:Source>
</b:Sources>
</file>

<file path=customXml/itemProps1.xml><?xml version="1.0" encoding="utf-8"?>
<ds:datastoreItem xmlns:ds="http://schemas.openxmlformats.org/officeDocument/2006/customXml" ds:itemID="{65A8486B-1205-1743-859F-EADA7101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Article - Kew</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 Kew</dc:title>
  <cp:lastModifiedBy>I. Akerman</cp:lastModifiedBy>
  <cp:revision>77</cp:revision>
  <dcterms:created xsi:type="dcterms:W3CDTF">2022-03-25T09:40:00Z</dcterms:created>
  <dcterms:modified xsi:type="dcterms:W3CDTF">2022-04-03T14:04:00Z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zotero-version="6.0.2"&gt;&lt;session id="SKMsPobY"/&gt;&lt;style id="http://www.zotero.org/styles/chicago-fullnote-bibliography" locale="en-GB" hasBibliography="1" bibliographyStyleHasBeenSet="0"/&gt;&lt;prefs&gt;&lt;pref name="fieldType" value="Field"/&gt;&lt;</vt:lpwstr>
  </property>
  <property fmtid="{D5CDD505-2E9C-101B-9397-08002B2CF9AE}" pid="3" name="ZOTERO_PREF_2">
    <vt:lpwstr>pref name="automaticJournalAbbreviations" value="true"/&gt;&lt;pref name="noteType" value="1"/&gt;&lt;/prefs&gt;&lt;/data&gt;</vt:lpwstr>
  </property>
  <property fmtid="{D5CDD505-2E9C-101B-9397-08002B2CF9AE}" pid="4" name="Mendeley Document_1">
    <vt:lpwstr>True</vt:lpwstr>
  </property>
  <property fmtid="{D5CDD505-2E9C-101B-9397-08002B2CF9AE}" pid="5" name="Mendeley Unique User Id_1">
    <vt:lpwstr>9d01ae9e-ea32-34e7-9517-182e5fed8fe7</vt:lpwstr>
  </property>
</Properties>
</file>