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BEFC7" w14:textId="77777777" w:rsidR="009F49B1" w:rsidRPr="009F49B1" w:rsidRDefault="009F49B1" w:rsidP="009F49B1">
      <w:pPr>
        <w:pStyle w:val="NormalWeb"/>
        <w:shd w:val="clear" w:color="auto" w:fill="FFFFFF"/>
        <w:spacing w:before="0" w:beforeAutospacing="0" w:after="0" w:afterAutospacing="0" w:line="276" w:lineRule="auto"/>
        <w:rPr>
          <w:rFonts w:ascii="Palatino Linotype" w:hAnsi="Palatino Linotype" w:cs="Calibri"/>
          <w:color w:val="000000"/>
          <w:sz w:val="20"/>
          <w:szCs w:val="20"/>
          <w:bdr w:val="none" w:sz="0" w:space="0" w:color="auto" w:frame="1"/>
        </w:rPr>
      </w:pPr>
      <w:r w:rsidRPr="009F49B1">
        <w:rPr>
          <w:rFonts w:ascii="Palatino Linotype" w:hAnsi="Palatino Linotype" w:cs="Calibri"/>
          <w:color w:val="000000"/>
          <w:sz w:val="20"/>
          <w:szCs w:val="20"/>
          <w:bdr w:val="none" w:sz="0" w:space="0" w:color="auto" w:frame="1"/>
        </w:rPr>
        <w:t>Hi everyone,</w:t>
      </w:r>
    </w:p>
    <w:p w14:paraId="170A8415" w14:textId="77777777" w:rsidR="009F49B1" w:rsidRPr="009F49B1" w:rsidRDefault="009F49B1" w:rsidP="009F49B1">
      <w:pPr>
        <w:pStyle w:val="NormalWeb"/>
        <w:shd w:val="clear" w:color="auto" w:fill="FFFFFF"/>
        <w:spacing w:before="0" w:beforeAutospacing="0" w:after="0" w:afterAutospacing="0" w:line="276" w:lineRule="auto"/>
        <w:ind w:firstLine="720"/>
        <w:rPr>
          <w:rFonts w:ascii="Palatino Linotype" w:hAnsi="Palatino Linotype" w:cs="Calibri"/>
          <w:color w:val="000000"/>
          <w:sz w:val="20"/>
          <w:szCs w:val="20"/>
          <w:bdr w:val="none" w:sz="0" w:space="0" w:color="auto" w:frame="1"/>
        </w:rPr>
      </w:pPr>
    </w:p>
    <w:p w14:paraId="0979C47E" w14:textId="4F2912DB" w:rsidR="009F49B1" w:rsidRPr="009F49B1" w:rsidRDefault="009F49B1" w:rsidP="009F49B1">
      <w:pPr>
        <w:pStyle w:val="NormalWeb"/>
        <w:shd w:val="clear" w:color="auto" w:fill="FFFFFF"/>
        <w:spacing w:before="0" w:beforeAutospacing="0" w:after="0" w:afterAutospacing="0" w:line="276" w:lineRule="auto"/>
        <w:rPr>
          <w:rFonts w:ascii="Palatino Linotype" w:hAnsi="Palatino Linotype" w:cs="Calibri"/>
          <w:color w:val="000000"/>
          <w:sz w:val="20"/>
          <w:szCs w:val="20"/>
          <w:bdr w:val="none" w:sz="0" w:space="0" w:color="auto" w:frame="1"/>
        </w:rPr>
      </w:pPr>
      <w:r w:rsidRPr="009F49B1">
        <w:rPr>
          <w:rFonts w:ascii="Palatino Linotype" w:hAnsi="Palatino Linotype" w:cs="Calibri"/>
          <w:color w:val="000000"/>
          <w:sz w:val="20"/>
          <w:szCs w:val="20"/>
          <w:bdr w:val="none" w:sz="0" w:space="0" w:color="auto" w:frame="1"/>
        </w:rPr>
        <w:t>I hope you’re all well. Thank you for being accommodating in rescheduling my paper, I’ve had to take a few weeks off from work</w:t>
      </w:r>
      <w:r>
        <w:rPr>
          <w:rFonts w:ascii="Palatino Linotype" w:hAnsi="Palatino Linotype" w:cs="Calibri"/>
          <w:color w:val="000000"/>
          <w:sz w:val="20"/>
          <w:szCs w:val="20"/>
          <w:bdr w:val="none" w:sz="0" w:space="0" w:color="auto" w:frame="1"/>
        </w:rPr>
        <w:t xml:space="preserve"> </w:t>
      </w:r>
      <w:r w:rsidRPr="009F49B1">
        <w:rPr>
          <w:rFonts w:ascii="Palatino Linotype" w:hAnsi="Palatino Linotype" w:cs="Calibri"/>
          <w:color w:val="000000"/>
          <w:sz w:val="20"/>
          <w:szCs w:val="20"/>
          <w:bdr w:val="none" w:sz="0" w:space="0" w:color="auto" w:frame="1"/>
        </w:rPr>
        <w:t xml:space="preserve">but happily things are almost back to normal now. </w:t>
      </w:r>
    </w:p>
    <w:p w14:paraId="1F73C55B" w14:textId="77777777" w:rsidR="009F49B1" w:rsidRPr="009F49B1" w:rsidRDefault="009F49B1" w:rsidP="009F49B1">
      <w:pPr>
        <w:pStyle w:val="NormalWeb"/>
        <w:shd w:val="clear" w:color="auto" w:fill="FFFFFF"/>
        <w:spacing w:before="0" w:beforeAutospacing="0" w:after="0" w:afterAutospacing="0" w:line="276" w:lineRule="auto"/>
        <w:ind w:firstLine="720"/>
        <w:rPr>
          <w:rFonts w:ascii="Palatino Linotype" w:hAnsi="Palatino Linotype" w:cs="Calibri"/>
          <w:color w:val="000000"/>
          <w:sz w:val="20"/>
          <w:szCs w:val="20"/>
          <w:bdr w:val="none" w:sz="0" w:space="0" w:color="auto" w:frame="1"/>
        </w:rPr>
      </w:pPr>
    </w:p>
    <w:p w14:paraId="3766F4A6" w14:textId="77777777" w:rsidR="009F49B1" w:rsidRPr="009F49B1" w:rsidRDefault="009F49B1" w:rsidP="009F49B1">
      <w:pPr>
        <w:pStyle w:val="NormalWeb"/>
        <w:shd w:val="clear" w:color="auto" w:fill="FFFFFF"/>
        <w:spacing w:before="0" w:beforeAutospacing="0" w:after="0" w:afterAutospacing="0" w:line="276" w:lineRule="auto"/>
        <w:rPr>
          <w:rFonts w:ascii="Palatino Linotype" w:hAnsi="Palatino Linotype" w:cs="Calibri"/>
          <w:color w:val="000000"/>
          <w:sz w:val="20"/>
          <w:szCs w:val="20"/>
          <w:bdr w:val="none" w:sz="0" w:space="0" w:color="auto" w:frame="1"/>
        </w:rPr>
      </w:pPr>
      <w:r w:rsidRPr="009F49B1">
        <w:rPr>
          <w:rFonts w:ascii="Palatino Linotype" w:hAnsi="Palatino Linotype" w:cs="Calibri"/>
          <w:color w:val="000000"/>
          <w:sz w:val="20"/>
          <w:szCs w:val="20"/>
          <w:bdr w:val="none" w:sz="0" w:space="0" w:color="auto" w:frame="1"/>
        </w:rPr>
        <w:t>In the intervening time I have had the peer review back from an article that I submitted before Christmas. I was invited to contribute an article to a special issue marking the centenary of Nancy Astor’s election. It’s been accepted with revisions and I am just starting the process of revising it, so I thought having some extra readers would be great.</w:t>
      </w:r>
    </w:p>
    <w:p w14:paraId="03C44DD0" w14:textId="77777777" w:rsidR="009F49B1" w:rsidRPr="009F49B1" w:rsidRDefault="009F49B1" w:rsidP="009F49B1">
      <w:pPr>
        <w:pStyle w:val="NormalWeb"/>
        <w:shd w:val="clear" w:color="auto" w:fill="FFFFFF"/>
        <w:spacing w:before="0" w:beforeAutospacing="0" w:after="0" w:afterAutospacing="0" w:line="276" w:lineRule="auto"/>
        <w:ind w:firstLine="720"/>
        <w:rPr>
          <w:rFonts w:ascii="Palatino Linotype" w:hAnsi="Palatino Linotype" w:cs="Calibri"/>
          <w:color w:val="000000"/>
          <w:sz w:val="20"/>
          <w:szCs w:val="20"/>
          <w:bdr w:val="none" w:sz="0" w:space="0" w:color="auto" w:frame="1"/>
        </w:rPr>
      </w:pPr>
    </w:p>
    <w:p w14:paraId="1CE9DF4F" w14:textId="253E4B7A" w:rsidR="009F49B1" w:rsidRPr="009F49B1" w:rsidRDefault="009F49B1" w:rsidP="009F49B1">
      <w:pPr>
        <w:pStyle w:val="NormalWeb"/>
        <w:shd w:val="clear" w:color="auto" w:fill="FFFFFF"/>
        <w:spacing w:before="0" w:beforeAutospacing="0" w:after="0" w:afterAutospacing="0" w:line="276" w:lineRule="auto"/>
        <w:rPr>
          <w:rFonts w:ascii="Palatino Linotype" w:hAnsi="Palatino Linotype" w:cs="Calibri"/>
          <w:color w:val="000000"/>
          <w:sz w:val="20"/>
          <w:szCs w:val="20"/>
          <w:bdr w:val="none" w:sz="0" w:space="0" w:color="auto" w:frame="1"/>
        </w:rPr>
      </w:pPr>
      <w:r w:rsidRPr="009F49B1">
        <w:rPr>
          <w:rFonts w:ascii="Palatino Linotype" w:hAnsi="Palatino Linotype" w:cs="Calibri"/>
          <w:color w:val="000000"/>
          <w:sz w:val="20"/>
          <w:szCs w:val="20"/>
          <w:bdr w:val="none" w:sz="0" w:space="0" w:color="auto" w:frame="1"/>
        </w:rPr>
        <w:t>I’ve also included the peer review reports at the end as I thought it might be</w:t>
      </w:r>
      <w:r>
        <w:rPr>
          <w:rFonts w:ascii="Palatino Linotype" w:hAnsi="Palatino Linotype" w:cs="Calibri"/>
          <w:color w:val="000000"/>
          <w:sz w:val="20"/>
          <w:szCs w:val="20"/>
          <w:bdr w:val="none" w:sz="0" w:space="0" w:color="auto" w:frame="1"/>
        </w:rPr>
        <w:t xml:space="preserve"> useful for anyone (like me) who is submitting their first article, and</w:t>
      </w:r>
      <w:r w:rsidRPr="009F49B1">
        <w:rPr>
          <w:rFonts w:ascii="Palatino Linotype" w:hAnsi="Palatino Linotype" w:cs="Calibri"/>
          <w:color w:val="000000"/>
          <w:sz w:val="20"/>
          <w:szCs w:val="20"/>
          <w:bdr w:val="none" w:sz="0" w:space="0" w:color="auto" w:frame="1"/>
        </w:rPr>
        <w:t xml:space="preserve"> a helpful way for us to discuss experiences of the peer review process.</w:t>
      </w:r>
      <w:r>
        <w:rPr>
          <w:rFonts w:ascii="Palatino Linotype" w:hAnsi="Palatino Linotype" w:cs="Calibri"/>
          <w:color w:val="000000"/>
          <w:sz w:val="20"/>
          <w:szCs w:val="20"/>
          <w:bdr w:val="none" w:sz="0" w:space="0" w:color="auto" w:frame="1"/>
        </w:rPr>
        <w:t xml:space="preserve"> </w:t>
      </w:r>
      <w:r w:rsidRPr="009F49B1">
        <w:rPr>
          <w:rFonts w:ascii="Palatino Linotype" w:hAnsi="Palatino Linotype" w:cs="Calibri"/>
          <w:color w:val="000000"/>
          <w:sz w:val="20"/>
          <w:szCs w:val="20"/>
          <w:bdr w:val="none" w:sz="0" w:space="0" w:color="auto" w:frame="1"/>
        </w:rPr>
        <w:t xml:space="preserve"> But it would be great to have feedback/thoughts on the piece</w:t>
      </w:r>
      <w:r>
        <w:rPr>
          <w:rFonts w:ascii="Palatino Linotype" w:hAnsi="Palatino Linotype" w:cs="Calibri"/>
          <w:color w:val="000000"/>
          <w:sz w:val="20"/>
          <w:szCs w:val="20"/>
          <w:bdr w:val="none" w:sz="0" w:space="0" w:color="auto" w:frame="1"/>
        </w:rPr>
        <w:t xml:space="preserve"> and </w:t>
      </w:r>
      <w:bookmarkStart w:id="0" w:name="_GoBack"/>
      <w:bookmarkEnd w:id="0"/>
      <w:r>
        <w:rPr>
          <w:rFonts w:ascii="Palatino Linotype" w:hAnsi="Palatino Linotype" w:cs="Calibri"/>
          <w:color w:val="000000"/>
          <w:sz w:val="20"/>
          <w:szCs w:val="20"/>
          <w:bdr w:val="none" w:sz="0" w:space="0" w:color="auto" w:frame="1"/>
        </w:rPr>
        <w:t>topic</w:t>
      </w:r>
      <w:r w:rsidRPr="009F49B1">
        <w:rPr>
          <w:rFonts w:ascii="Palatino Linotype" w:hAnsi="Palatino Linotype" w:cs="Calibri"/>
          <w:color w:val="000000"/>
          <w:sz w:val="20"/>
          <w:szCs w:val="20"/>
          <w:bdr w:val="none" w:sz="0" w:space="0" w:color="auto" w:frame="1"/>
        </w:rPr>
        <w:t xml:space="preserve"> more widely. The substantial work I need to do on it is refining the argument and situating it more </w:t>
      </w:r>
      <w:r>
        <w:rPr>
          <w:rFonts w:ascii="Palatino Linotype" w:hAnsi="Palatino Linotype" w:cs="Calibri"/>
          <w:color w:val="000000"/>
          <w:sz w:val="20"/>
          <w:szCs w:val="20"/>
          <w:bdr w:val="none" w:sz="0" w:space="0" w:color="auto" w:frame="1"/>
        </w:rPr>
        <w:t>thoroughly</w:t>
      </w:r>
      <w:r w:rsidRPr="009F49B1">
        <w:rPr>
          <w:rFonts w:ascii="Palatino Linotype" w:hAnsi="Palatino Linotype" w:cs="Calibri"/>
          <w:color w:val="000000"/>
          <w:sz w:val="20"/>
          <w:szCs w:val="20"/>
          <w:bdr w:val="none" w:sz="0" w:space="0" w:color="auto" w:frame="1"/>
        </w:rPr>
        <w:t xml:space="preserve"> within the historiography on women and politics in this period. </w:t>
      </w:r>
    </w:p>
    <w:p w14:paraId="53289CC2" w14:textId="77777777" w:rsidR="009F49B1" w:rsidRPr="009F49B1" w:rsidRDefault="009F49B1" w:rsidP="009F49B1">
      <w:pPr>
        <w:pStyle w:val="NormalWeb"/>
        <w:shd w:val="clear" w:color="auto" w:fill="FFFFFF"/>
        <w:spacing w:before="0" w:beforeAutospacing="0" w:after="0" w:afterAutospacing="0" w:line="276" w:lineRule="auto"/>
        <w:ind w:firstLine="720"/>
        <w:rPr>
          <w:rFonts w:ascii="Palatino Linotype" w:hAnsi="Palatino Linotype" w:cs="Calibri"/>
          <w:color w:val="000000"/>
          <w:sz w:val="20"/>
          <w:szCs w:val="20"/>
          <w:bdr w:val="none" w:sz="0" w:space="0" w:color="auto" w:frame="1"/>
        </w:rPr>
      </w:pPr>
    </w:p>
    <w:p w14:paraId="5812AE1E" w14:textId="77777777" w:rsidR="009F49B1" w:rsidRPr="009F49B1" w:rsidRDefault="009F49B1" w:rsidP="009F49B1">
      <w:pPr>
        <w:pStyle w:val="NormalWeb"/>
        <w:shd w:val="clear" w:color="auto" w:fill="FFFFFF"/>
        <w:spacing w:before="0" w:beforeAutospacing="0" w:after="0" w:afterAutospacing="0" w:line="276" w:lineRule="auto"/>
        <w:rPr>
          <w:rFonts w:ascii="Palatino Linotype" w:hAnsi="Palatino Linotype" w:cs="Calibri"/>
          <w:color w:val="000000"/>
          <w:sz w:val="20"/>
          <w:szCs w:val="20"/>
          <w:bdr w:val="none" w:sz="0" w:space="0" w:color="auto" w:frame="1"/>
        </w:rPr>
      </w:pPr>
      <w:r w:rsidRPr="009F49B1">
        <w:rPr>
          <w:rFonts w:ascii="Palatino Linotype" w:hAnsi="Palatino Linotype" w:cs="Calibri"/>
          <w:color w:val="000000"/>
          <w:sz w:val="20"/>
          <w:szCs w:val="20"/>
          <w:bdr w:val="none" w:sz="0" w:space="0" w:color="auto" w:frame="1"/>
        </w:rPr>
        <w:t>Thank you for reading and look forward to seeing you on Monday!</w:t>
      </w:r>
    </w:p>
    <w:p w14:paraId="5FAEA776" w14:textId="77777777" w:rsidR="009F49B1" w:rsidRPr="009F49B1" w:rsidRDefault="009F49B1" w:rsidP="009F49B1">
      <w:pPr>
        <w:pStyle w:val="NormalWeb"/>
        <w:shd w:val="clear" w:color="auto" w:fill="FFFFFF"/>
        <w:spacing w:before="0" w:beforeAutospacing="0" w:after="0" w:afterAutospacing="0" w:line="276" w:lineRule="auto"/>
        <w:ind w:firstLine="720"/>
        <w:rPr>
          <w:rFonts w:ascii="Palatino Linotype" w:hAnsi="Palatino Linotype" w:cs="Calibri"/>
          <w:color w:val="000000"/>
          <w:sz w:val="20"/>
          <w:szCs w:val="20"/>
          <w:bdr w:val="none" w:sz="0" w:space="0" w:color="auto" w:frame="1"/>
        </w:rPr>
      </w:pPr>
    </w:p>
    <w:p w14:paraId="4A5B4FA7" w14:textId="77777777" w:rsidR="009F49B1" w:rsidRPr="009F49B1" w:rsidRDefault="009F49B1" w:rsidP="009F49B1">
      <w:pPr>
        <w:pStyle w:val="NormalWeb"/>
        <w:shd w:val="clear" w:color="auto" w:fill="FFFFFF"/>
        <w:spacing w:before="0" w:beforeAutospacing="0" w:after="0" w:afterAutospacing="0" w:line="276" w:lineRule="auto"/>
        <w:rPr>
          <w:rFonts w:ascii="Palatino Linotype" w:hAnsi="Palatino Linotype" w:cs="Calibri"/>
          <w:color w:val="000000"/>
          <w:sz w:val="20"/>
          <w:szCs w:val="20"/>
          <w:bdr w:val="none" w:sz="0" w:space="0" w:color="auto" w:frame="1"/>
        </w:rPr>
      </w:pPr>
      <w:r w:rsidRPr="009F49B1">
        <w:rPr>
          <w:rFonts w:ascii="Palatino Linotype" w:hAnsi="Palatino Linotype" w:cs="Calibri"/>
          <w:color w:val="000000"/>
          <w:sz w:val="20"/>
          <w:szCs w:val="20"/>
          <w:bdr w:val="none" w:sz="0" w:space="0" w:color="auto" w:frame="1"/>
        </w:rPr>
        <w:t>Best wishes,</w:t>
      </w:r>
    </w:p>
    <w:p w14:paraId="2C0BA830" w14:textId="77777777" w:rsidR="009F49B1" w:rsidRPr="009F49B1" w:rsidRDefault="009F49B1" w:rsidP="009F49B1">
      <w:pPr>
        <w:pStyle w:val="NormalWeb"/>
        <w:shd w:val="clear" w:color="auto" w:fill="FFFFFF"/>
        <w:spacing w:before="0" w:beforeAutospacing="0" w:after="0" w:afterAutospacing="0" w:line="276" w:lineRule="auto"/>
        <w:ind w:firstLine="720"/>
        <w:rPr>
          <w:rFonts w:ascii="Palatino Linotype" w:hAnsi="Palatino Linotype" w:cs="Calibri"/>
          <w:color w:val="000000"/>
          <w:sz w:val="20"/>
          <w:szCs w:val="20"/>
          <w:bdr w:val="none" w:sz="0" w:space="0" w:color="auto" w:frame="1"/>
        </w:rPr>
      </w:pPr>
    </w:p>
    <w:p w14:paraId="56401034" w14:textId="77777777" w:rsidR="009F49B1" w:rsidRPr="009F49B1" w:rsidRDefault="009F49B1" w:rsidP="009F49B1">
      <w:pPr>
        <w:pStyle w:val="NormalWeb"/>
        <w:shd w:val="clear" w:color="auto" w:fill="FFFFFF"/>
        <w:spacing w:before="0" w:beforeAutospacing="0" w:after="0" w:afterAutospacing="0" w:line="276" w:lineRule="auto"/>
        <w:rPr>
          <w:rFonts w:ascii="Palatino Linotype" w:hAnsi="Palatino Linotype" w:cs="Calibri"/>
          <w:color w:val="000000"/>
          <w:sz w:val="20"/>
          <w:szCs w:val="20"/>
          <w:bdr w:val="none" w:sz="0" w:space="0" w:color="auto" w:frame="1"/>
        </w:rPr>
      </w:pPr>
      <w:r w:rsidRPr="009F49B1">
        <w:rPr>
          <w:rFonts w:ascii="Palatino Linotype" w:hAnsi="Palatino Linotype" w:cs="Calibri"/>
          <w:color w:val="000000"/>
          <w:sz w:val="20"/>
          <w:szCs w:val="20"/>
          <w:bdr w:val="none" w:sz="0" w:space="0" w:color="auto" w:frame="1"/>
        </w:rPr>
        <w:t>Ellie</w:t>
      </w:r>
    </w:p>
    <w:p w14:paraId="4C3C4622" w14:textId="77777777" w:rsidR="009F49B1" w:rsidRDefault="009F49B1" w:rsidP="005D60C8">
      <w:pPr>
        <w:pStyle w:val="NormalWeb"/>
        <w:shd w:val="clear" w:color="auto" w:fill="FFFFFF"/>
        <w:spacing w:before="0" w:beforeAutospacing="0" w:after="0" w:afterAutospacing="0" w:line="276" w:lineRule="auto"/>
        <w:ind w:firstLine="720"/>
        <w:rPr>
          <w:rFonts w:ascii="Palatino Linotype" w:hAnsi="Palatino Linotype" w:cs="Calibri"/>
          <w:b/>
          <w:color w:val="000000"/>
          <w:sz w:val="20"/>
          <w:szCs w:val="20"/>
          <w:bdr w:val="none" w:sz="0" w:space="0" w:color="auto" w:frame="1"/>
        </w:rPr>
      </w:pPr>
    </w:p>
    <w:p w14:paraId="2E9A5414" w14:textId="77777777" w:rsidR="009F49B1" w:rsidRDefault="009F49B1" w:rsidP="005D60C8">
      <w:pPr>
        <w:pStyle w:val="NormalWeb"/>
        <w:shd w:val="clear" w:color="auto" w:fill="FFFFFF"/>
        <w:spacing w:before="0" w:beforeAutospacing="0" w:after="0" w:afterAutospacing="0" w:line="276" w:lineRule="auto"/>
        <w:ind w:firstLine="720"/>
        <w:rPr>
          <w:rFonts w:ascii="Palatino Linotype" w:hAnsi="Palatino Linotype" w:cs="Calibri"/>
          <w:b/>
          <w:color w:val="000000"/>
          <w:sz w:val="20"/>
          <w:szCs w:val="20"/>
          <w:bdr w:val="none" w:sz="0" w:space="0" w:color="auto" w:frame="1"/>
        </w:rPr>
      </w:pPr>
    </w:p>
    <w:p w14:paraId="412A4FDB" w14:textId="77777777" w:rsidR="009F49B1" w:rsidRDefault="009F49B1" w:rsidP="009F49B1">
      <w:pPr>
        <w:pStyle w:val="NormalWeb"/>
        <w:shd w:val="clear" w:color="auto" w:fill="FFFFFF"/>
        <w:spacing w:before="0" w:beforeAutospacing="0" w:after="0" w:afterAutospacing="0" w:line="276" w:lineRule="auto"/>
        <w:rPr>
          <w:rFonts w:ascii="Palatino Linotype" w:hAnsi="Palatino Linotype" w:cs="Calibri"/>
          <w:b/>
          <w:color w:val="000000"/>
          <w:sz w:val="20"/>
          <w:szCs w:val="20"/>
          <w:bdr w:val="none" w:sz="0" w:space="0" w:color="auto" w:frame="1"/>
        </w:rPr>
      </w:pPr>
    </w:p>
    <w:p w14:paraId="65696F02" w14:textId="77777777" w:rsidR="009F49B1" w:rsidRPr="00151CCE" w:rsidRDefault="009F49B1" w:rsidP="009F49B1">
      <w:pPr>
        <w:pStyle w:val="NormalWeb"/>
        <w:shd w:val="clear" w:color="auto" w:fill="FFFFFF"/>
        <w:spacing w:before="0" w:beforeAutospacing="0" w:after="0" w:afterAutospacing="0" w:line="276" w:lineRule="auto"/>
        <w:ind w:firstLine="720"/>
        <w:rPr>
          <w:rFonts w:ascii="Palatino Linotype" w:hAnsi="Palatino Linotype" w:cs="Calibri"/>
          <w:b/>
          <w:color w:val="000000"/>
          <w:sz w:val="20"/>
          <w:szCs w:val="20"/>
          <w:bdr w:val="none" w:sz="0" w:space="0" w:color="auto" w:frame="1"/>
        </w:rPr>
      </w:pPr>
      <w:r w:rsidRPr="00151CCE">
        <w:rPr>
          <w:rFonts w:ascii="Palatino Linotype" w:hAnsi="Palatino Linotype" w:cs="Calibri"/>
          <w:b/>
          <w:color w:val="000000"/>
          <w:sz w:val="20"/>
          <w:szCs w:val="20"/>
          <w:bdr w:val="none" w:sz="0" w:space="0" w:color="auto" w:frame="1"/>
        </w:rPr>
        <w:t>Abstract</w:t>
      </w:r>
    </w:p>
    <w:p w14:paraId="18D47D64" w14:textId="77777777" w:rsidR="009F49B1" w:rsidRPr="00151CCE" w:rsidRDefault="009F49B1" w:rsidP="009F49B1">
      <w:pPr>
        <w:pStyle w:val="NormalWeb"/>
        <w:shd w:val="clear" w:color="auto" w:fill="FFFFFF"/>
        <w:spacing w:before="0" w:beforeAutospacing="0" w:after="0" w:afterAutospacing="0" w:line="276" w:lineRule="auto"/>
        <w:ind w:firstLine="720"/>
        <w:rPr>
          <w:rFonts w:ascii="Palatino Linotype" w:hAnsi="Palatino Linotype" w:cs="Calibri"/>
          <w:color w:val="000000"/>
          <w:sz w:val="20"/>
          <w:szCs w:val="20"/>
          <w:bdr w:val="none" w:sz="0" w:space="0" w:color="auto" w:frame="1"/>
        </w:rPr>
      </w:pPr>
    </w:p>
    <w:p w14:paraId="2ADB1AC1" w14:textId="77777777" w:rsidR="009F49B1" w:rsidRPr="00151CCE" w:rsidRDefault="009F49B1" w:rsidP="009F49B1">
      <w:pPr>
        <w:pStyle w:val="NormalWeb"/>
        <w:shd w:val="clear" w:color="auto" w:fill="FFFFFF"/>
        <w:spacing w:before="0" w:beforeAutospacing="0" w:after="0" w:afterAutospacing="0" w:line="276" w:lineRule="auto"/>
        <w:ind w:firstLine="720"/>
        <w:rPr>
          <w:rFonts w:ascii="Palatino Linotype" w:hAnsi="Palatino Linotype" w:cs="Calibri"/>
          <w:color w:val="000000"/>
          <w:sz w:val="20"/>
          <w:szCs w:val="20"/>
          <w:bdr w:val="none" w:sz="0" w:space="0" w:color="auto" w:frame="1"/>
        </w:rPr>
      </w:pPr>
      <w:r w:rsidRPr="00151CCE">
        <w:rPr>
          <w:rFonts w:ascii="Palatino Linotype" w:hAnsi="Palatino Linotype" w:cs="Calibri"/>
          <w:color w:val="000000"/>
          <w:sz w:val="20"/>
          <w:szCs w:val="20"/>
          <w:bdr w:val="none" w:sz="0" w:space="0" w:color="auto" w:frame="1"/>
        </w:rPr>
        <w:t xml:space="preserve">This article analyses the parliamentary phenomenon that historians have referred to as the ‘halo effect’. A model famously adopted by Nancy Astor, the halo effect describes candidates fighting parliamentary seats that had previously been contested by their spouse, a route that accounted for almost a third of the women elected to parliament between the wars. This article discusses the implicit contrast that is made in the historiography between ‘seat-inheritors’ and ‘self-made’ female MPs. It argues that this distinction is unhelpful and by using the halo effect candidates as examples instead, we can better understand the circumstances in which women were able to succeed politically post-suffrage. It demonstrates that </w:t>
      </w:r>
      <w:r>
        <w:rPr>
          <w:rFonts w:ascii="Palatino Linotype" w:hAnsi="Palatino Linotype"/>
          <w:sz w:val="20"/>
          <w:szCs w:val="20"/>
          <w:lang w:val="en-GB"/>
        </w:rPr>
        <w:t>these candidates benefit</w:t>
      </w:r>
      <w:r w:rsidRPr="00151CCE">
        <w:rPr>
          <w:rFonts w:ascii="Palatino Linotype" w:hAnsi="Palatino Linotype"/>
          <w:sz w:val="20"/>
          <w:szCs w:val="20"/>
          <w:lang w:val="en-GB"/>
        </w:rPr>
        <w:t>ed from three circumstances through marriage that led them to dominate the female parliamentarians of the interwar period: political experience and connections, an ability to utilise their identity as a wife and a supportive and politically useful spouse.</w:t>
      </w:r>
    </w:p>
    <w:p w14:paraId="1A77D708" w14:textId="77777777" w:rsidR="009F49B1" w:rsidRDefault="009F49B1" w:rsidP="005D60C8">
      <w:pPr>
        <w:pStyle w:val="NormalWeb"/>
        <w:shd w:val="clear" w:color="auto" w:fill="FFFFFF"/>
        <w:spacing w:before="0" w:beforeAutospacing="0" w:after="0" w:afterAutospacing="0" w:line="276" w:lineRule="auto"/>
        <w:ind w:firstLine="720"/>
        <w:rPr>
          <w:rFonts w:ascii="Palatino Linotype" w:hAnsi="Palatino Linotype" w:cs="Calibri"/>
          <w:b/>
          <w:color w:val="000000"/>
          <w:sz w:val="20"/>
          <w:szCs w:val="20"/>
          <w:bdr w:val="none" w:sz="0" w:space="0" w:color="auto" w:frame="1"/>
        </w:rPr>
      </w:pPr>
    </w:p>
    <w:p w14:paraId="29BA42CD" w14:textId="77777777" w:rsidR="009F49B1" w:rsidRDefault="009F49B1" w:rsidP="005D60C8">
      <w:pPr>
        <w:pStyle w:val="NormalWeb"/>
        <w:shd w:val="clear" w:color="auto" w:fill="FFFFFF"/>
        <w:spacing w:before="0" w:beforeAutospacing="0" w:after="0" w:afterAutospacing="0" w:line="276" w:lineRule="auto"/>
        <w:ind w:firstLine="720"/>
        <w:rPr>
          <w:rFonts w:ascii="Palatino Linotype" w:hAnsi="Palatino Linotype" w:cs="Calibri"/>
          <w:b/>
          <w:color w:val="000000"/>
          <w:sz w:val="20"/>
          <w:szCs w:val="20"/>
          <w:bdr w:val="none" w:sz="0" w:space="0" w:color="auto" w:frame="1"/>
        </w:rPr>
      </w:pPr>
    </w:p>
    <w:p w14:paraId="4571E0BC" w14:textId="77777777" w:rsidR="009F49B1" w:rsidRDefault="009F49B1" w:rsidP="009F49B1">
      <w:pPr>
        <w:pStyle w:val="NormalWeb"/>
        <w:shd w:val="clear" w:color="auto" w:fill="FFFFFF"/>
        <w:spacing w:before="0" w:beforeAutospacing="0" w:after="0" w:afterAutospacing="0" w:line="276" w:lineRule="auto"/>
        <w:rPr>
          <w:rFonts w:ascii="Palatino Linotype" w:hAnsi="Palatino Linotype" w:cs="Calibri"/>
          <w:b/>
          <w:color w:val="000000"/>
          <w:sz w:val="20"/>
          <w:szCs w:val="20"/>
          <w:bdr w:val="none" w:sz="0" w:space="0" w:color="auto" w:frame="1"/>
        </w:rPr>
      </w:pPr>
    </w:p>
    <w:p w14:paraId="4B04A319" w14:textId="77777777" w:rsidR="009F49B1" w:rsidRDefault="009F49B1" w:rsidP="005D60C8">
      <w:pPr>
        <w:pStyle w:val="NormalWeb"/>
        <w:shd w:val="clear" w:color="auto" w:fill="FFFFFF"/>
        <w:spacing w:before="0" w:beforeAutospacing="0" w:after="0" w:afterAutospacing="0" w:line="276" w:lineRule="auto"/>
        <w:ind w:firstLine="720"/>
        <w:rPr>
          <w:rFonts w:ascii="Palatino Linotype" w:hAnsi="Palatino Linotype" w:cs="Calibri"/>
          <w:b/>
          <w:color w:val="000000"/>
          <w:sz w:val="20"/>
          <w:szCs w:val="20"/>
          <w:bdr w:val="none" w:sz="0" w:space="0" w:color="auto" w:frame="1"/>
        </w:rPr>
      </w:pPr>
    </w:p>
    <w:p w14:paraId="26994A46" w14:textId="61C32C4E" w:rsidR="00A70F78" w:rsidRPr="00151CCE" w:rsidRDefault="00A70F78" w:rsidP="005D60C8">
      <w:pPr>
        <w:pStyle w:val="NormalWeb"/>
        <w:shd w:val="clear" w:color="auto" w:fill="FFFFFF"/>
        <w:spacing w:before="0" w:beforeAutospacing="0" w:after="0" w:afterAutospacing="0" w:line="276" w:lineRule="auto"/>
        <w:rPr>
          <w:rFonts w:ascii="Palatino Linotype" w:hAnsi="Palatino Linotype" w:cs="Calibri"/>
          <w:color w:val="000000"/>
          <w:sz w:val="20"/>
          <w:szCs w:val="20"/>
          <w:bdr w:val="none" w:sz="0" w:space="0" w:color="auto" w:frame="1"/>
        </w:rPr>
      </w:pPr>
    </w:p>
    <w:p w14:paraId="1787941D" w14:textId="77777777" w:rsidR="00A70F78" w:rsidRPr="00151CCE" w:rsidRDefault="00A70F78" w:rsidP="005D60C8">
      <w:pPr>
        <w:pStyle w:val="NormalWeb"/>
        <w:shd w:val="clear" w:color="auto" w:fill="FFFFFF"/>
        <w:spacing w:before="0" w:beforeAutospacing="0" w:after="0" w:afterAutospacing="0" w:line="276" w:lineRule="auto"/>
        <w:ind w:firstLine="720"/>
        <w:rPr>
          <w:rFonts w:ascii="Palatino Linotype" w:hAnsi="Palatino Linotype" w:cs="Calibri"/>
          <w:color w:val="000000"/>
          <w:sz w:val="20"/>
          <w:szCs w:val="20"/>
          <w:bdr w:val="none" w:sz="0" w:space="0" w:color="auto" w:frame="1"/>
        </w:rPr>
      </w:pPr>
    </w:p>
    <w:p w14:paraId="2EBA3E79" w14:textId="329A01AD" w:rsidR="00FB34BE" w:rsidRPr="00151CCE" w:rsidRDefault="00FB34BE" w:rsidP="005D60C8">
      <w:pPr>
        <w:pStyle w:val="NormalWeb"/>
        <w:shd w:val="clear" w:color="auto" w:fill="FFFFFF"/>
        <w:spacing w:before="0" w:beforeAutospacing="0" w:after="0" w:afterAutospacing="0" w:line="276" w:lineRule="auto"/>
        <w:ind w:firstLine="720"/>
        <w:jc w:val="center"/>
        <w:rPr>
          <w:rFonts w:ascii="Palatino Linotype" w:hAnsi="Palatino Linotype" w:cs="Calibri"/>
          <w:b/>
          <w:color w:val="000000"/>
          <w:sz w:val="20"/>
          <w:szCs w:val="20"/>
          <w:bdr w:val="none" w:sz="0" w:space="0" w:color="auto" w:frame="1"/>
        </w:rPr>
      </w:pPr>
      <w:r w:rsidRPr="00151CCE">
        <w:rPr>
          <w:rFonts w:ascii="Palatino Linotype" w:hAnsi="Palatino Linotype" w:cs="Calibri"/>
          <w:b/>
          <w:color w:val="000000"/>
          <w:sz w:val="20"/>
          <w:szCs w:val="20"/>
          <w:bdr w:val="none" w:sz="0" w:space="0" w:color="auto" w:frame="1"/>
        </w:rPr>
        <w:t>Things Left Unfinished: Spouses, Seat Inheritance and Parliamentary Elections in Post-Suffrage Britain</w:t>
      </w:r>
    </w:p>
    <w:p w14:paraId="0CC0546C" w14:textId="70F14E95" w:rsidR="00FB34BE" w:rsidRPr="00151CCE" w:rsidRDefault="00FB34BE" w:rsidP="005D60C8">
      <w:pPr>
        <w:pStyle w:val="NormalWeb"/>
        <w:shd w:val="clear" w:color="auto" w:fill="FFFFFF"/>
        <w:spacing w:before="0" w:beforeAutospacing="0" w:after="0" w:afterAutospacing="0" w:line="276" w:lineRule="auto"/>
        <w:rPr>
          <w:rFonts w:ascii="Palatino Linotype" w:hAnsi="Palatino Linotype" w:cs="Calibri"/>
          <w:b/>
          <w:color w:val="000000"/>
          <w:sz w:val="20"/>
          <w:szCs w:val="20"/>
          <w:bdr w:val="none" w:sz="0" w:space="0" w:color="auto" w:frame="1"/>
        </w:rPr>
      </w:pPr>
    </w:p>
    <w:p w14:paraId="65A881D6" w14:textId="77777777" w:rsidR="00084EF4" w:rsidRPr="00151CCE" w:rsidRDefault="00084EF4" w:rsidP="005D60C8">
      <w:pPr>
        <w:pStyle w:val="NormalWeb"/>
        <w:shd w:val="clear" w:color="auto" w:fill="FFFFFF"/>
        <w:spacing w:before="0" w:beforeAutospacing="0" w:after="0" w:afterAutospacing="0" w:line="276" w:lineRule="auto"/>
        <w:rPr>
          <w:rFonts w:ascii="Palatino Linotype" w:hAnsi="Palatino Linotype" w:cs="Calibri"/>
          <w:b/>
          <w:color w:val="000000"/>
          <w:sz w:val="20"/>
          <w:szCs w:val="20"/>
          <w:bdr w:val="none" w:sz="0" w:space="0" w:color="auto" w:frame="1"/>
        </w:rPr>
      </w:pPr>
    </w:p>
    <w:p w14:paraId="26213D9F" w14:textId="36BC4739" w:rsidR="00FB34BE" w:rsidRPr="00151CCE" w:rsidRDefault="00AB1250" w:rsidP="005D60C8">
      <w:pPr>
        <w:pStyle w:val="NormalWeb"/>
        <w:shd w:val="clear" w:color="auto" w:fill="FFFFFF"/>
        <w:spacing w:before="0" w:beforeAutospacing="0" w:after="0" w:afterAutospacing="0" w:line="276" w:lineRule="auto"/>
        <w:ind w:firstLine="720"/>
        <w:rPr>
          <w:rFonts w:ascii="Palatino Linotype" w:hAnsi="Palatino Linotype" w:cs="Calibri"/>
          <w:color w:val="000000"/>
          <w:sz w:val="20"/>
          <w:szCs w:val="20"/>
          <w:bdr w:val="none" w:sz="0" w:space="0" w:color="auto" w:frame="1"/>
        </w:rPr>
      </w:pPr>
      <w:r w:rsidRPr="00151CCE">
        <w:rPr>
          <w:rFonts w:ascii="Palatino Linotype" w:hAnsi="Palatino Linotype" w:cs="Calibri"/>
          <w:color w:val="000000"/>
          <w:sz w:val="20"/>
          <w:szCs w:val="20"/>
          <w:bdr w:val="none" w:sz="0" w:space="0" w:color="auto" w:frame="1"/>
        </w:rPr>
        <w:t>The death of William Waldorf Astor</w:t>
      </w:r>
      <w:r w:rsidR="00091A05" w:rsidRPr="00151CCE">
        <w:rPr>
          <w:rFonts w:ascii="Palatino Linotype" w:hAnsi="Palatino Linotype" w:cs="Calibri"/>
          <w:color w:val="000000"/>
          <w:sz w:val="20"/>
          <w:szCs w:val="20"/>
          <w:bdr w:val="none" w:sz="0" w:space="0" w:color="auto" w:frame="1"/>
        </w:rPr>
        <w:t xml:space="preserve">, </w:t>
      </w:r>
      <w:r w:rsidRPr="00151CCE">
        <w:rPr>
          <w:rFonts w:ascii="Palatino Linotype" w:hAnsi="Palatino Linotype" w:cs="Calibri"/>
          <w:color w:val="000000"/>
          <w:sz w:val="20"/>
          <w:szCs w:val="20"/>
          <w:bdr w:val="none" w:sz="0" w:space="0" w:color="auto" w:frame="1"/>
        </w:rPr>
        <w:t>was</w:t>
      </w:r>
      <w:r w:rsidR="00091A05" w:rsidRPr="00151CCE">
        <w:rPr>
          <w:rFonts w:ascii="Palatino Linotype" w:hAnsi="Palatino Linotype" w:cs="Calibri"/>
          <w:color w:val="000000"/>
          <w:sz w:val="20"/>
          <w:szCs w:val="20"/>
          <w:bdr w:val="none" w:sz="0" w:space="0" w:color="auto" w:frame="1"/>
        </w:rPr>
        <w:t xml:space="preserve"> </w:t>
      </w:r>
      <w:r w:rsidR="00A534E3" w:rsidRPr="00151CCE">
        <w:rPr>
          <w:rFonts w:ascii="Palatino Linotype" w:hAnsi="Palatino Linotype" w:cs="Calibri"/>
          <w:color w:val="000000"/>
          <w:sz w:val="20"/>
          <w:szCs w:val="20"/>
          <w:bdr w:val="none" w:sz="0" w:space="0" w:color="auto" w:frame="1"/>
        </w:rPr>
        <w:t xml:space="preserve">both sad and </w:t>
      </w:r>
      <w:r w:rsidRPr="00151CCE">
        <w:rPr>
          <w:rFonts w:ascii="Palatino Linotype" w:hAnsi="Palatino Linotype" w:cs="Calibri"/>
          <w:color w:val="000000"/>
          <w:sz w:val="20"/>
          <w:szCs w:val="20"/>
          <w:bdr w:val="none" w:sz="0" w:space="0" w:color="auto" w:frame="1"/>
        </w:rPr>
        <w:t xml:space="preserve">problematic for his son, Waldorf Astor. Waldorf had been elected as the MP for Plymouth Sutton and </w:t>
      </w:r>
      <w:r w:rsidR="00EB17D9" w:rsidRPr="00151CCE">
        <w:rPr>
          <w:rFonts w:ascii="Palatino Linotype" w:hAnsi="Palatino Linotype" w:cs="Calibri"/>
          <w:color w:val="000000"/>
          <w:sz w:val="20"/>
          <w:szCs w:val="20"/>
          <w:bdr w:val="none" w:sz="0" w:space="0" w:color="auto" w:frame="1"/>
        </w:rPr>
        <w:t xml:space="preserve">had </w:t>
      </w:r>
      <w:r w:rsidRPr="00151CCE">
        <w:rPr>
          <w:rFonts w:ascii="Palatino Linotype" w:hAnsi="Palatino Linotype" w:cs="Calibri"/>
          <w:color w:val="000000"/>
          <w:sz w:val="20"/>
          <w:szCs w:val="20"/>
          <w:bdr w:val="none" w:sz="0" w:space="0" w:color="auto" w:frame="1"/>
        </w:rPr>
        <w:t xml:space="preserve">proved himself as an active and politically ambitious </w:t>
      </w:r>
      <w:r w:rsidR="00A534E3" w:rsidRPr="00151CCE">
        <w:rPr>
          <w:rFonts w:ascii="Palatino Linotype" w:hAnsi="Palatino Linotype" w:cs="Calibri"/>
          <w:color w:val="000000"/>
          <w:sz w:val="20"/>
          <w:szCs w:val="20"/>
          <w:bdr w:val="none" w:sz="0" w:space="0" w:color="auto" w:frame="1"/>
        </w:rPr>
        <w:t xml:space="preserve">member </w:t>
      </w:r>
      <w:r w:rsidR="00091A05" w:rsidRPr="00151CCE">
        <w:rPr>
          <w:rFonts w:ascii="Palatino Linotype" w:hAnsi="Palatino Linotype" w:cs="Calibri"/>
          <w:color w:val="000000"/>
          <w:sz w:val="20"/>
          <w:szCs w:val="20"/>
          <w:bdr w:val="none" w:sz="0" w:space="0" w:color="auto" w:frame="1"/>
        </w:rPr>
        <w:t>in the nine years he had served</w:t>
      </w:r>
      <w:r w:rsidRPr="00151CCE">
        <w:rPr>
          <w:rFonts w:ascii="Palatino Linotype" w:hAnsi="Palatino Linotype" w:cs="Calibri"/>
          <w:color w:val="000000"/>
          <w:sz w:val="20"/>
          <w:szCs w:val="20"/>
          <w:bdr w:val="none" w:sz="0" w:space="0" w:color="auto" w:frame="1"/>
        </w:rPr>
        <w:t>. The death of his father meant that he was elevated to the peerage as Viscount Astor</w:t>
      </w:r>
      <w:r w:rsidR="00091A05" w:rsidRPr="00151CCE">
        <w:rPr>
          <w:rFonts w:ascii="Palatino Linotype" w:hAnsi="Palatino Linotype" w:cs="Calibri"/>
          <w:color w:val="000000"/>
          <w:sz w:val="20"/>
          <w:szCs w:val="20"/>
          <w:bdr w:val="none" w:sz="0" w:space="0" w:color="auto" w:frame="1"/>
        </w:rPr>
        <w:t xml:space="preserve">, disqualifying him from sitting in the House of Commons. </w:t>
      </w:r>
      <w:r w:rsidR="00AF451F" w:rsidRPr="00151CCE">
        <w:rPr>
          <w:rFonts w:ascii="Palatino Linotype" w:hAnsi="Palatino Linotype" w:cs="Calibri"/>
          <w:color w:val="000000"/>
          <w:sz w:val="20"/>
          <w:szCs w:val="20"/>
          <w:bdr w:val="none" w:sz="0" w:space="0" w:color="auto" w:frame="1"/>
        </w:rPr>
        <w:t xml:space="preserve">Legally, Waldorf had no choice. </w:t>
      </w:r>
      <w:r w:rsidRPr="00151CCE">
        <w:rPr>
          <w:rFonts w:ascii="Palatino Linotype" w:hAnsi="Palatino Linotype" w:cs="Calibri"/>
          <w:color w:val="000000"/>
          <w:sz w:val="20"/>
          <w:szCs w:val="20"/>
          <w:bdr w:val="none" w:sz="0" w:space="0" w:color="auto" w:frame="1"/>
        </w:rPr>
        <w:t>Although he investigated the possibility, h</w:t>
      </w:r>
      <w:r w:rsidR="00FB34BE" w:rsidRPr="00151CCE">
        <w:rPr>
          <w:rFonts w:ascii="Palatino Linotype" w:hAnsi="Palatino Linotype" w:cs="Calibri"/>
          <w:color w:val="000000"/>
          <w:sz w:val="20"/>
          <w:szCs w:val="20"/>
          <w:bdr w:val="none" w:sz="0" w:space="0" w:color="auto" w:frame="1"/>
        </w:rPr>
        <w:t>e could not relinquish his peerage</w:t>
      </w:r>
      <w:r w:rsidR="00091A05" w:rsidRPr="00151CCE">
        <w:rPr>
          <w:rFonts w:ascii="Palatino Linotype" w:hAnsi="Palatino Linotype" w:cs="Calibri"/>
          <w:color w:val="000000"/>
          <w:sz w:val="20"/>
          <w:szCs w:val="20"/>
          <w:bdr w:val="none" w:sz="0" w:space="0" w:color="auto" w:frame="1"/>
        </w:rPr>
        <w:t xml:space="preserve">. </w:t>
      </w:r>
      <w:r w:rsidR="00876A22" w:rsidRPr="00151CCE">
        <w:rPr>
          <w:rFonts w:ascii="Palatino Linotype" w:hAnsi="Palatino Linotype" w:cs="Calibri"/>
          <w:color w:val="000000"/>
          <w:sz w:val="20"/>
          <w:szCs w:val="20"/>
          <w:bdr w:val="none" w:sz="0" w:space="0" w:color="auto" w:frame="1"/>
        </w:rPr>
        <w:t>But there was another option.</w:t>
      </w:r>
      <w:r w:rsidR="00091A05" w:rsidRPr="00151CCE">
        <w:rPr>
          <w:rFonts w:ascii="Palatino Linotype" w:hAnsi="Palatino Linotype" w:cs="Calibri"/>
          <w:color w:val="000000"/>
          <w:sz w:val="20"/>
          <w:szCs w:val="20"/>
          <w:bdr w:val="none" w:sz="0" w:space="0" w:color="auto" w:frame="1"/>
        </w:rPr>
        <w:t xml:space="preserve"> His wife Nancy was well-known and </w:t>
      </w:r>
      <w:r w:rsidR="00EB17D9" w:rsidRPr="00151CCE">
        <w:rPr>
          <w:rFonts w:ascii="Palatino Linotype" w:hAnsi="Palatino Linotype" w:cs="Calibri"/>
          <w:color w:val="000000"/>
          <w:sz w:val="20"/>
          <w:szCs w:val="20"/>
          <w:bdr w:val="none" w:sz="0" w:space="0" w:color="auto" w:frame="1"/>
        </w:rPr>
        <w:t>well-</w:t>
      </w:r>
      <w:r w:rsidR="00091A05" w:rsidRPr="00151CCE">
        <w:rPr>
          <w:rFonts w:ascii="Palatino Linotype" w:hAnsi="Palatino Linotype" w:cs="Calibri"/>
          <w:color w:val="000000"/>
          <w:sz w:val="20"/>
          <w:szCs w:val="20"/>
          <w:bdr w:val="none" w:sz="0" w:space="0" w:color="auto" w:frame="1"/>
        </w:rPr>
        <w:t xml:space="preserve">liked within the constituency and in 1919 was now eligible to stand as an MP. </w:t>
      </w:r>
      <w:r w:rsidR="00876A22" w:rsidRPr="00151CCE">
        <w:rPr>
          <w:rFonts w:ascii="Palatino Linotype" w:hAnsi="Palatino Linotype" w:cs="Calibri"/>
          <w:color w:val="000000"/>
          <w:sz w:val="20"/>
          <w:szCs w:val="20"/>
          <w:bdr w:val="none" w:sz="0" w:space="0" w:color="auto" w:frame="1"/>
        </w:rPr>
        <w:t xml:space="preserve"> </w:t>
      </w:r>
      <w:r w:rsidR="00FB34BE" w:rsidRPr="00151CCE">
        <w:rPr>
          <w:rFonts w:ascii="Palatino Linotype" w:hAnsi="Palatino Linotype"/>
          <w:sz w:val="20"/>
          <w:szCs w:val="20"/>
          <w:lang w:val="en-GB"/>
        </w:rPr>
        <w:t>Nancy maintained that it was Waldorf who first suggested the idea of her going into Parliament, saying that ‘So it seemed that it was best,’ Nancy said ‘to keep it in the family, and for me to try for it, which I did.’</w:t>
      </w:r>
      <w:r w:rsidR="00D72A9B" w:rsidRPr="00151CCE">
        <w:rPr>
          <w:rFonts w:ascii="Palatino Linotype" w:hAnsi="Palatino Linotype"/>
          <w:sz w:val="20"/>
          <w:szCs w:val="20"/>
          <w:lang w:val="en-GB"/>
        </w:rPr>
        <w:t xml:space="preserve"> (Fort</w:t>
      </w:r>
      <w:r w:rsidR="00F50C36" w:rsidRPr="00151CCE">
        <w:rPr>
          <w:rFonts w:ascii="Palatino Linotype" w:hAnsi="Palatino Linotype"/>
          <w:sz w:val="20"/>
          <w:szCs w:val="20"/>
          <w:lang w:val="en-GB"/>
        </w:rPr>
        <w:t>, 2012</w:t>
      </w:r>
      <w:r w:rsidR="00084EF4" w:rsidRPr="00151CCE">
        <w:rPr>
          <w:rFonts w:ascii="Palatino Linotype" w:hAnsi="Palatino Linotype"/>
          <w:sz w:val="20"/>
          <w:szCs w:val="20"/>
          <w:lang w:val="en-GB"/>
        </w:rPr>
        <w:t>: 159)</w:t>
      </w:r>
      <w:r w:rsidR="00091A05" w:rsidRPr="00151CCE">
        <w:rPr>
          <w:rFonts w:ascii="Palatino Linotype" w:hAnsi="Palatino Linotype"/>
          <w:sz w:val="20"/>
          <w:szCs w:val="20"/>
          <w:lang w:val="en-GB"/>
        </w:rPr>
        <w:t xml:space="preserve"> </w:t>
      </w:r>
    </w:p>
    <w:p w14:paraId="36DB4C50" w14:textId="77777777" w:rsidR="00AF451F" w:rsidRPr="00151CCE" w:rsidRDefault="00AF451F" w:rsidP="005D60C8">
      <w:pPr>
        <w:pStyle w:val="NormalWeb"/>
        <w:shd w:val="clear" w:color="auto" w:fill="FFFFFF"/>
        <w:spacing w:before="0" w:beforeAutospacing="0" w:after="0" w:afterAutospacing="0" w:line="276" w:lineRule="auto"/>
        <w:rPr>
          <w:rFonts w:ascii="Palatino Linotype" w:hAnsi="Palatino Linotype" w:cs="Calibri"/>
          <w:color w:val="000000"/>
          <w:sz w:val="20"/>
          <w:szCs w:val="20"/>
          <w:bdr w:val="none" w:sz="0" w:space="0" w:color="auto" w:frame="1"/>
        </w:rPr>
      </w:pPr>
    </w:p>
    <w:p w14:paraId="7D85987B" w14:textId="2BC57F33" w:rsidR="005C1F4A" w:rsidRPr="00151CCE" w:rsidRDefault="00F34FB4" w:rsidP="005D60C8">
      <w:pPr>
        <w:pStyle w:val="NormalWeb"/>
        <w:shd w:val="clear" w:color="auto" w:fill="FFFFFF"/>
        <w:spacing w:before="0" w:beforeAutospacing="0" w:after="0" w:afterAutospacing="0" w:line="276" w:lineRule="auto"/>
        <w:ind w:firstLine="720"/>
        <w:rPr>
          <w:rFonts w:ascii="Palatino Linotype" w:hAnsi="Palatino Linotype" w:cs="Calibri"/>
          <w:color w:val="000000"/>
          <w:sz w:val="20"/>
          <w:szCs w:val="20"/>
          <w:bdr w:val="none" w:sz="0" w:space="0" w:color="auto" w:frame="1"/>
        </w:rPr>
      </w:pPr>
      <w:r w:rsidRPr="00151CCE">
        <w:rPr>
          <w:rFonts w:ascii="Palatino Linotype" w:hAnsi="Palatino Linotype" w:cs="Calibri"/>
          <w:color w:val="000000"/>
          <w:sz w:val="20"/>
          <w:szCs w:val="20"/>
          <w:bdr w:val="none" w:sz="0" w:space="0" w:color="auto" w:frame="1"/>
        </w:rPr>
        <w:t>Th</w:t>
      </w:r>
      <w:r w:rsidR="00EB17D9" w:rsidRPr="00151CCE">
        <w:rPr>
          <w:rFonts w:ascii="Palatino Linotype" w:hAnsi="Palatino Linotype" w:cs="Calibri"/>
          <w:color w:val="000000"/>
          <w:sz w:val="20"/>
          <w:szCs w:val="20"/>
          <w:bdr w:val="none" w:sz="0" w:space="0" w:color="auto" w:frame="1"/>
        </w:rPr>
        <w:t xml:space="preserve">e method by which </w:t>
      </w:r>
      <w:r w:rsidRPr="00151CCE">
        <w:rPr>
          <w:rFonts w:ascii="Palatino Linotype" w:hAnsi="Palatino Linotype" w:cs="Calibri"/>
          <w:color w:val="000000"/>
          <w:sz w:val="20"/>
          <w:szCs w:val="20"/>
          <w:bdr w:val="none" w:sz="0" w:space="0" w:color="auto" w:frame="1"/>
        </w:rPr>
        <w:t xml:space="preserve">Nancy </w:t>
      </w:r>
      <w:r w:rsidR="00EB17D9" w:rsidRPr="00151CCE">
        <w:rPr>
          <w:rFonts w:ascii="Palatino Linotype" w:hAnsi="Palatino Linotype" w:cs="Calibri"/>
          <w:color w:val="000000"/>
          <w:sz w:val="20"/>
          <w:szCs w:val="20"/>
          <w:bdr w:val="none" w:sz="0" w:space="0" w:color="auto" w:frame="1"/>
        </w:rPr>
        <w:t>entered parliament, the first woman to take her seat in the house,</w:t>
      </w:r>
      <w:r w:rsidRPr="00151CCE">
        <w:rPr>
          <w:rFonts w:ascii="Palatino Linotype" w:hAnsi="Palatino Linotype" w:cs="Calibri"/>
          <w:color w:val="000000"/>
          <w:sz w:val="20"/>
          <w:szCs w:val="20"/>
          <w:bdr w:val="none" w:sz="0" w:space="0" w:color="auto" w:frame="1"/>
        </w:rPr>
        <w:t xml:space="preserve"> </w:t>
      </w:r>
      <w:r w:rsidR="00D76319" w:rsidRPr="00151CCE">
        <w:rPr>
          <w:rFonts w:ascii="Palatino Linotype" w:hAnsi="Palatino Linotype" w:cs="Calibri"/>
          <w:color w:val="000000"/>
          <w:sz w:val="20"/>
          <w:szCs w:val="20"/>
          <w:bdr w:val="none" w:sz="0" w:space="0" w:color="auto" w:frame="1"/>
        </w:rPr>
        <w:t xml:space="preserve">has </w:t>
      </w:r>
      <w:r w:rsidR="00EB17D9" w:rsidRPr="00151CCE">
        <w:rPr>
          <w:rFonts w:ascii="Palatino Linotype" w:hAnsi="Palatino Linotype" w:cs="Calibri"/>
          <w:color w:val="000000"/>
          <w:sz w:val="20"/>
          <w:szCs w:val="20"/>
          <w:bdr w:val="none" w:sz="0" w:space="0" w:color="auto" w:frame="1"/>
        </w:rPr>
        <w:t>been subsequently called</w:t>
      </w:r>
      <w:r w:rsidRPr="00151CCE">
        <w:rPr>
          <w:rFonts w:ascii="Palatino Linotype" w:hAnsi="Palatino Linotype" w:cs="Calibri"/>
          <w:color w:val="000000"/>
          <w:sz w:val="20"/>
          <w:szCs w:val="20"/>
          <w:bdr w:val="none" w:sz="0" w:space="0" w:color="auto" w:frame="1"/>
        </w:rPr>
        <w:t xml:space="preserve"> the ‘halo effect’</w:t>
      </w:r>
      <w:r w:rsidR="00EB17D9" w:rsidRPr="00151CCE">
        <w:rPr>
          <w:rFonts w:ascii="Palatino Linotype" w:hAnsi="Palatino Linotype" w:cs="Calibri"/>
          <w:color w:val="000000"/>
          <w:sz w:val="20"/>
          <w:szCs w:val="20"/>
          <w:bdr w:val="none" w:sz="0" w:space="0" w:color="auto" w:frame="1"/>
        </w:rPr>
        <w:t>, by historians</w:t>
      </w:r>
      <w:r w:rsidRPr="00151CCE">
        <w:rPr>
          <w:rFonts w:ascii="Palatino Linotype" w:hAnsi="Palatino Linotype" w:cs="Calibri"/>
          <w:color w:val="000000"/>
          <w:sz w:val="20"/>
          <w:szCs w:val="20"/>
          <w:bdr w:val="none" w:sz="0" w:space="0" w:color="auto" w:frame="1"/>
        </w:rPr>
        <w:t>.</w:t>
      </w:r>
      <w:r w:rsidR="00D76319" w:rsidRPr="00151CCE">
        <w:rPr>
          <w:rFonts w:ascii="Palatino Linotype" w:hAnsi="Palatino Linotype" w:cs="Calibri"/>
          <w:color w:val="000000"/>
          <w:sz w:val="20"/>
          <w:szCs w:val="20"/>
          <w:bdr w:val="none" w:sz="0" w:space="0" w:color="auto" w:frame="1"/>
        </w:rPr>
        <w:t xml:space="preserve"> (Vallance</w:t>
      </w:r>
      <w:r w:rsidR="00794DDA" w:rsidRPr="00151CCE">
        <w:rPr>
          <w:rFonts w:ascii="Palatino Linotype" w:hAnsi="Palatino Linotype" w:cs="Calibri"/>
          <w:color w:val="000000"/>
          <w:sz w:val="20"/>
          <w:szCs w:val="20"/>
          <w:bdr w:val="none" w:sz="0" w:space="0" w:color="auto" w:frame="1"/>
        </w:rPr>
        <w:t xml:space="preserve">, </w:t>
      </w:r>
      <w:r w:rsidR="0099270C" w:rsidRPr="00151CCE">
        <w:rPr>
          <w:rFonts w:ascii="Palatino Linotype" w:hAnsi="Palatino Linotype" w:cs="Calibri"/>
          <w:color w:val="000000"/>
          <w:sz w:val="20"/>
          <w:szCs w:val="20"/>
          <w:bdr w:val="none" w:sz="0" w:space="0" w:color="auto" w:frame="1"/>
        </w:rPr>
        <w:t>1979;</w:t>
      </w:r>
      <w:r w:rsidR="00D76319" w:rsidRPr="00151CCE">
        <w:rPr>
          <w:rFonts w:ascii="Palatino Linotype" w:hAnsi="Palatino Linotype" w:cs="Calibri"/>
          <w:color w:val="000000"/>
          <w:sz w:val="20"/>
          <w:szCs w:val="20"/>
          <w:bdr w:val="none" w:sz="0" w:space="0" w:color="auto" w:frame="1"/>
        </w:rPr>
        <w:t xml:space="preserve"> Harrison</w:t>
      </w:r>
      <w:r w:rsidR="00794DDA" w:rsidRPr="00151CCE">
        <w:rPr>
          <w:rFonts w:ascii="Palatino Linotype" w:hAnsi="Palatino Linotype" w:cs="Calibri"/>
          <w:color w:val="000000"/>
          <w:sz w:val="20"/>
          <w:szCs w:val="20"/>
          <w:bdr w:val="none" w:sz="0" w:space="0" w:color="auto" w:frame="1"/>
        </w:rPr>
        <w:t>, 1986;</w:t>
      </w:r>
      <w:r w:rsidR="00D76319" w:rsidRPr="00151CCE">
        <w:rPr>
          <w:rFonts w:ascii="Palatino Linotype" w:hAnsi="Palatino Linotype" w:cs="Calibri"/>
          <w:color w:val="000000"/>
          <w:sz w:val="20"/>
          <w:szCs w:val="20"/>
          <w:bdr w:val="none" w:sz="0" w:space="0" w:color="auto" w:frame="1"/>
        </w:rPr>
        <w:t xml:space="preserve"> Pugh</w:t>
      </w:r>
      <w:r w:rsidR="00B4774A" w:rsidRPr="00151CCE">
        <w:rPr>
          <w:rFonts w:ascii="Palatino Linotype" w:hAnsi="Palatino Linotype" w:cs="Calibri"/>
          <w:color w:val="000000"/>
          <w:sz w:val="20"/>
          <w:szCs w:val="20"/>
          <w:bdr w:val="none" w:sz="0" w:space="0" w:color="auto" w:frame="1"/>
        </w:rPr>
        <w:t>,</w:t>
      </w:r>
      <w:r w:rsidR="00794DDA" w:rsidRPr="00151CCE">
        <w:rPr>
          <w:rFonts w:ascii="Palatino Linotype" w:hAnsi="Palatino Linotype" w:cs="Calibri"/>
          <w:color w:val="000000"/>
          <w:sz w:val="20"/>
          <w:szCs w:val="20"/>
          <w:bdr w:val="none" w:sz="0" w:space="0" w:color="auto" w:frame="1"/>
        </w:rPr>
        <w:t xml:space="preserve"> 2000</w:t>
      </w:r>
      <w:r w:rsidR="00D76319" w:rsidRPr="00151CCE">
        <w:rPr>
          <w:rFonts w:ascii="Palatino Linotype" w:hAnsi="Palatino Linotype" w:cs="Calibri"/>
          <w:color w:val="000000"/>
          <w:sz w:val="20"/>
          <w:szCs w:val="20"/>
          <w:bdr w:val="none" w:sz="0" w:space="0" w:color="auto" w:frame="1"/>
        </w:rPr>
        <w:t xml:space="preserve">) </w:t>
      </w:r>
      <w:r w:rsidR="00AA697F" w:rsidRPr="00151CCE">
        <w:rPr>
          <w:rFonts w:ascii="Palatino Linotype" w:hAnsi="Palatino Linotype" w:cs="Calibri"/>
          <w:color w:val="000000"/>
          <w:sz w:val="20"/>
          <w:szCs w:val="20"/>
          <w:bdr w:val="none" w:sz="0" w:space="0" w:color="auto" w:frame="1"/>
        </w:rPr>
        <w:t xml:space="preserve">A term used more widely in the disciplines of psychology or business studies, it refers to the idea that people </w:t>
      </w:r>
      <w:r w:rsidR="006B41C1" w:rsidRPr="00151CCE">
        <w:rPr>
          <w:rFonts w:ascii="Palatino Linotype" w:hAnsi="Palatino Linotype" w:cs="Calibri"/>
          <w:color w:val="000000"/>
          <w:sz w:val="20"/>
          <w:szCs w:val="20"/>
          <w:bdr w:val="none" w:sz="0" w:space="0" w:color="auto" w:frame="1"/>
        </w:rPr>
        <w:t>tend to</w:t>
      </w:r>
      <w:r w:rsidR="00AA697F" w:rsidRPr="00151CCE">
        <w:rPr>
          <w:rFonts w:ascii="Palatino Linotype" w:hAnsi="Palatino Linotype" w:cs="Calibri"/>
          <w:color w:val="000000"/>
          <w:sz w:val="20"/>
          <w:szCs w:val="20"/>
          <w:bdr w:val="none" w:sz="0" w:space="0" w:color="auto" w:frame="1"/>
        </w:rPr>
        <w:t xml:space="preserve"> ‘think of a person in general as rather good or rather inferior and to color the judgment of the qualities by this general feeling’. (Thorndike</w:t>
      </w:r>
      <w:r w:rsidR="00F50C36" w:rsidRPr="00151CCE">
        <w:rPr>
          <w:rFonts w:ascii="Palatino Linotype" w:hAnsi="Palatino Linotype" w:cs="Calibri"/>
          <w:color w:val="000000"/>
          <w:sz w:val="20"/>
          <w:szCs w:val="20"/>
          <w:bdr w:val="none" w:sz="0" w:space="0" w:color="auto" w:frame="1"/>
        </w:rPr>
        <w:t>, 1920</w:t>
      </w:r>
      <w:r w:rsidR="00AA697F" w:rsidRPr="00151CCE">
        <w:rPr>
          <w:rFonts w:ascii="Palatino Linotype" w:hAnsi="Palatino Linotype" w:cs="Calibri"/>
          <w:color w:val="000000"/>
          <w:sz w:val="20"/>
          <w:szCs w:val="20"/>
          <w:bdr w:val="none" w:sz="0" w:space="0" w:color="auto" w:frame="1"/>
        </w:rPr>
        <w:t>: 25)</w:t>
      </w:r>
      <w:r w:rsidR="00091A05" w:rsidRPr="00151CCE">
        <w:rPr>
          <w:rFonts w:ascii="Palatino Linotype" w:hAnsi="Palatino Linotype" w:cs="Calibri"/>
          <w:color w:val="000000"/>
          <w:sz w:val="20"/>
          <w:szCs w:val="20"/>
          <w:bdr w:val="none" w:sz="0" w:space="0" w:color="auto" w:frame="1"/>
        </w:rPr>
        <w:t xml:space="preserve"> </w:t>
      </w:r>
      <w:r w:rsidR="00EB17D9" w:rsidRPr="00151CCE">
        <w:rPr>
          <w:rFonts w:ascii="Palatino Linotype" w:hAnsi="Palatino Linotype" w:cs="Calibri"/>
          <w:color w:val="000000"/>
          <w:sz w:val="20"/>
          <w:szCs w:val="20"/>
          <w:bdr w:val="none" w:sz="0" w:space="0" w:color="auto" w:frame="1"/>
        </w:rPr>
        <w:t>T</w:t>
      </w:r>
      <w:r w:rsidR="00AF451F" w:rsidRPr="00151CCE">
        <w:rPr>
          <w:rFonts w:ascii="Palatino Linotype" w:hAnsi="Palatino Linotype" w:cs="Calibri"/>
          <w:color w:val="000000"/>
          <w:sz w:val="20"/>
          <w:szCs w:val="20"/>
          <w:bdr w:val="none" w:sz="0" w:space="0" w:color="auto" w:frame="1"/>
        </w:rPr>
        <w:t xml:space="preserve">he term </w:t>
      </w:r>
      <w:r w:rsidR="00A70F78" w:rsidRPr="00151CCE">
        <w:rPr>
          <w:rFonts w:ascii="Palatino Linotype" w:hAnsi="Palatino Linotype" w:cs="Calibri"/>
          <w:color w:val="000000"/>
          <w:sz w:val="20"/>
          <w:szCs w:val="20"/>
          <w:bdr w:val="none" w:sz="0" w:space="0" w:color="auto" w:frame="1"/>
        </w:rPr>
        <w:t>seems to have been first</w:t>
      </w:r>
      <w:r w:rsidR="00AF451F" w:rsidRPr="00151CCE">
        <w:rPr>
          <w:rFonts w:ascii="Palatino Linotype" w:hAnsi="Palatino Linotype" w:cs="Calibri"/>
          <w:color w:val="000000"/>
          <w:sz w:val="20"/>
          <w:szCs w:val="20"/>
          <w:bdr w:val="none" w:sz="0" w:space="0" w:color="auto" w:frame="1"/>
        </w:rPr>
        <w:t xml:space="preserve"> used</w:t>
      </w:r>
      <w:r w:rsidR="00EB17D9" w:rsidRPr="00151CCE">
        <w:rPr>
          <w:rFonts w:ascii="Palatino Linotype" w:hAnsi="Palatino Linotype" w:cs="Calibri"/>
          <w:color w:val="000000"/>
          <w:sz w:val="20"/>
          <w:szCs w:val="20"/>
          <w:bdr w:val="none" w:sz="0" w:space="0" w:color="auto" w:frame="1"/>
        </w:rPr>
        <w:t xml:space="preserve"> in this context</w:t>
      </w:r>
      <w:r w:rsidR="00A70F78" w:rsidRPr="00151CCE">
        <w:rPr>
          <w:rFonts w:ascii="Palatino Linotype" w:hAnsi="Palatino Linotype" w:cs="Calibri"/>
          <w:color w:val="000000"/>
          <w:sz w:val="20"/>
          <w:szCs w:val="20"/>
          <w:bdr w:val="none" w:sz="0" w:space="0" w:color="auto" w:frame="1"/>
        </w:rPr>
        <w:t xml:space="preserve"> historically</w:t>
      </w:r>
      <w:r w:rsidR="00AF451F" w:rsidRPr="00151CCE">
        <w:rPr>
          <w:rFonts w:ascii="Palatino Linotype" w:hAnsi="Palatino Linotype" w:cs="Calibri"/>
          <w:color w:val="000000"/>
          <w:sz w:val="20"/>
          <w:szCs w:val="20"/>
          <w:bdr w:val="none" w:sz="0" w:space="0" w:color="auto" w:frame="1"/>
        </w:rPr>
        <w:t xml:space="preserve"> by </w:t>
      </w:r>
      <w:r w:rsidR="00D76319" w:rsidRPr="00151CCE">
        <w:rPr>
          <w:rFonts w:ascii="Palatino Linotype" w:hAnsi="Palatino Linotype" w:cs="Calibri"/>
          <w:color w:val="000000"/>
          <w:sz w:val="20"/>
          <w:szCs w:val="20"/>
          <w:bdr w:val="none" w:sz="0" w:space="0" w:color="auto" w:frame="1"/>
        </w:rPr>
        <w:t>Elizabeth Vallance</w:t>
      </w:r>
      <w:r w:rsidR="00FB34BE" w:rsidRPr="00151CCE">
        <w:rPr>
          <w:rFonts w:ascii="Palatino Linotype" w:hAnsi="Palatino Linotype" w:cs="Calibri"/>
          <w:color w:val="000000"/>
          <w:sz w:val="20"/>
          <w:szCs w:val="20"/>
          <w:bdr w:val="none" w:sz="0" w:space="0" w:color="auto" w:frame="1"/>
        </w:rPr>
        <w:t xml:space="preserve"> </w:t>
      </w:r>
      <w:r w:rsidR="00084EF4" w:rsidRPr="00151CCE">
        <w:rPr>
          <w:rFonts w:ascii="Palatino Linotype" w:hAnsi="Palatino Linotype" w:cs="Calibri"/>
          <w:color w:val="000000"/>
          <w:sz w:val="20"/>
          <w:szCs w:val="20"/>
          <w:bdr w:val="none" w:sz="0" w:space="0" w:color="auto" w:frame="1"/>
        </w:rPr>
        <w:t xml:space="preserve">to describe </w:t>
      </w:r>
      <w:r w:rsidR="005C1F4A" w:rsidRPr="00151CCE">
        <w:rPr>
          <w:rFonts w:ascii="Palatino Linotype" w:hAnsi="Palatino Linotype" w:cs="Calibri"/>
          <w:color w:val="000000"/>
          <w:sz w:val="20"/>
          <w:szCs w:val="20"/>
          <w:bdr w:val="none" w:sz="0" w:space="0" w:color="auto" w:frame="1"/>
        </w:rPr>
        <w:t xml:space="preserve">women taking over a seat that their husband had vacated. </w:t>
      </w:r>
      <w:r w:rsidR="00482128" w:rsidRPr="00151CCE">
        <w:rPr>
          <w:rFonts w:ascii="Palatino Linotype" w:hAnsi="Palatino Linotype" w:cs="Calibri"/>
          <w:color w:val="000000"/>
          <w:sz w:val="20"/>
          <w:szCs w:val="20"/>
          <w:bdr w:val="none" w:sz="0" w:space="0" w:color="auto" w:frame="1"/>
        </w:rPr>
        <w:t xml:space="preserve">Vallance claimed </w:t>
      </w:r>
      <w:r w:rsidR="00865C3A" w:rsidRPr="00151CCE">
        <w:rPr>
          <w:rFonts w:ascii="Palatino Linotype" w:hAnsi="Palatino Linotype" w:cs="Calibri"/>
          <w:color w:val="000000"/>
          <w:sz w:val="20"/>
          <w:szCs w:val="20"/>
          <w:bdr w:val="none" w:sz="0" w:space="0" w:color="auto" w:frame="1"/>
        </w:rPr>
        <w:t>the advantage was that</w:t>
      </w:r>
      <w:r w:rsidR="006B41C1" w:rsidRPr="00151CCE">
        <w:rPr>
          <w:rFonts w:ascii="Palatino Linotype" w:hAnsi="Palatino Linotype" w:cs="Calibri"/>
          <w:color w:val="000000"/>
          <w:sz w:val="20"/>
          <w:szCs w:val="20"/>
          <w:bdr w:val="none" w:sz="0" w:space="0" w:color="auto" w:frame="1"/>
        </w:rPr>
        <w:t xml:space="preserve"> women</w:t>
      </w:r>
      <w:r w:rsidR="00865C3A" w:rsidRPr="00151CCE">
        <w:rPr>
          <w:rFonts w:ascii="Palatino Linotype" w:hAnsi="Palatino Linotype" w:cs="Calibri"/>
          <w:color w:val="000000"/>
          <w:sz w:val="20"/>
          <w:szCs w:val="20"/>
          <w:bdr w:val="none" w:sz="0" w:space="0" w:color="auto" w:frame="1"/>
        </w:rPr>
        <w:t xml:space="preserve"> benefitted from this halo effect of male </w:t>
      </w:r>
      <w:r w:rsidR="006B41C1" w:rsidRPr="00151CCE">
        <w:rPr>
          <w:rFonts w:ascii="Palatino Linotype" w:hAnsi="Palatino Linotype" w:cs="Calibri"/>
          <w:color w:val="000000"/>
          <w:sz w:val="20"/>
          <w:szCs w:val="20"/>
          <w:bdr w:val="none" w:sz="0" w:space="0" w:color="auto" w:frame="1"/>
        </w:rPr>
        <w:t>acceptability that legitimized their political aspirations. (Vallance</w:t>
      </w:r>
      <w:r w:rsidR="00F50C36" w:rsidRPr="00151CCE">
        <w:rPr>
          <w:rFonts w:ascii="Palatino Linotype" w:hAnsi="Palatino Linotype" w:cs="Calibri"/>
          <w:color w:val="000000"/>
          <w:sz w:val="20"/>
          <w:szCs w:val="20"/>
          <w:bdr w:val="none" w:sz="0" w:space="0" w:color="auto" w:frame="1"/>
        </w:rPr>
        <w:t>, 1979</w:t>
      </w:r>
      <w:r w:rsidR="006B41C1" w:rsidRPr="00151CCE">
        <w:rPr>
          <w:rFonts w:ascii="Palatino Linotype" w:hAnsi="Palatino Linotype" w:cs="Calibri"/>
          <w:color w:val="000000"/>
          <w:sz w:val="20"/>
          <w:szCs w:val="20"/>
          <w:bdr w:val="none" w:sz="0" w:space="0" w:color="auto" w:frame="1"/>
        </w:rPr>
        <w:t xml:space="preserve">: 27) </w:t>
      </w:r>
      <w:r w:rsidR="000C2533" w:rsidRPr="00151CCE">
        <w:rPr>
          <w:rFonts w:ascii="Palatino Linotype" w:hAnsi="Palatino Linotype" w:cs="Calibri"/>
          <w:color w:val="000000"/>
          <w:sz w:val="20"/>
          <w:szCs w:val="20"/>
          <w:bdr w:val="none" w:sz="0" w:space="0" w:color="auto" w:frame="1"/>
        </w:rPr>
        <w:t>A wife</w:t>
      </w:r>
      <w:r w:rsidR="006B41C1" w:rsidRPr="00151CCE">
        <w:rPr>
          <w:rFonts w:ascii="Palatino Linotype" w:hAnsi="Palatino Linotype" w:cs="Calibri"/>
          <w:color w:val="000000"/>
          <w:sz w:val="20"/>
          <w:szCs w:val="20"/>
          <w:bdr w:val="none" w:sz="0" w:space="0" w:color="auto" w:frame="1"/>
        </w:rPr>
        <w:t xml:space="preserve"> became an electoral extension of her partner</w:t>
      </w:r>
      <w:r w:rsidR="007F530F" w:rsidRPr="00151CCE">
        <w:rPr>
          <w:rFonts w:ascii="Palatino Linotype" w:hAnsi="Palatino Linotype" w:cs="Calibri"/>
          <w:color w:val="000000"/>
          <w:sz w:val="20"/>
          <w:szCs w:val="20"/>
          <w:bdr w:val="none" w:sz="0" w:space="0" w:color="auto" w:frame="1"/>
        </w:rPr>
        <w:t xml:space="preserve"> and</w:t>
      </w:r>
      <w:r w:rsidR="006B41C1" w:rsidRPr="00151CCE">
        <w:rPr>
          <w:rFonts w:ascii="Palatino Linotype" w:hAnsi="Palatino Linotype" w:cs="Calibri"/>
          <w:color w:val="000000"/>
          <w:sz w:val="20"/>
          <w:szCs w:val="20"/>
          <w:bdr w:val="none" w:sz="0" w:space="0" w:color="auto" w:frame="1"/>
        </w:rPr>
        <w:t xml:space="preserve"> </w:t>
      </w:r>
      <w:r w:rsidR="007F530F" w:rsidRPr="00151CCE">
        <w:rPr>
          <w:rFonts w:ascii="Palatino Linotype" w:hAnsi="Palatino Linotype" w:cs="Calibri"/>
          <w:color w:val="000000"/>
          <w:sz w:val="20"/>
          <w:szCs w:val="20"/>
          <w:bdr w:val="none" w:sz="0" w:space="0" w:color="auto" w:frame="1"/>
        </w:rPr>
        <w:t xml:space="preserve">could be trusted to embody the same values and bring the same qualities to the constituency her husband had exemplified.    </w:t>
      </w:r>
    </w:p>
    <w:p w14:paraId="65C8E19A" w14:textId="5566991E" w:rsidR="001858AF" w:rsidRPr="00151CCE" w:rsidRDefault="00ED1214" w:rsidP="005D60C8">
      <w:pPr>
        <w:pStyle w:val="NormalWeb"/>
        <w:shd w:val="clear" w:color="auto" w:fill="FFFFFF"/>
        <w:spacing w:before="0" w:beforeAutospacing="0" w:after="0" w:afterAutospacing="0" w:line="276" w:lineRule="auto"/>
        <w:ind w:firstLine="720"/>
        <w:rPr>
          <w:rFonts w:ascii="Palatino Linotype" w:hAnsi="Palatino Linotype" w:cs="Calibri"/>
          <w:color w:val="000000"/>
          <w:sz w:val="20"/>
          <w:szCs w:val="20"/>
          <w:bdr w:val="none" w:sz="0" w:space="0" w:color="auto" w:frame="1"/>
        </w:rPr>
      </w:pPr>
      <w:r w:rsidRPr="00151CCE">
        <w:rPr>
          <w:rFonts w:ascii="Palatino Linotype" w:hAnsi="Palatino Linotype" w:cs="Calibri"/>
          <w:color w:val="000000"/>
          <w:sz w:val="20"/>
          <w:szCs w:val="20"/>
          <w:bdr w:val="none" w:sz="0" w:space="0" w:color="auto" w:frame="1"/>
        </w:rPr>
        <w:t xml:space="preserve">Nancy </w:t>
      </w:r>
      <w:r w:rsidR="001858AF" w:rsidRPr="00151CCE">
        <w:rPr>
          <w:rFonts w:ascii="Palatino Linotype" w:hAnsi="Palatino Linotype" w:cs="Calibri"/>
          <w:color w:val="000000"/>
          <w:sz w:val="20"/>
          <w:szCs w:val="20"/>
          <w:bdr w:val="none" w:sz="0" w:space="0" w:color="auto" w:frame="1"/>
        </w:rPr>
        <w:t>Astor w</w:t>
      </w:r>
      <w:r w:rsidRPr="00151CCE">
        <w:rPr>
          <w:rFonts w:ascii="Palatino Linotype" w:hAnsi="Palatino Linotype" w:cs="Calibri"/>
          <w:color w:val="000000"/>
          <w:sz w:val="20"/>
          <w:szCs w:val="20"/>
          <w:bdr w:val="none" w:sz="0" w:space="0" w:color="auto" w:frame="1"/>
        </w:rPr>
        <w:t>as</w:t>
      </w:r>
      <w:r w:rsidR="000C2533" w:rsidRPr="00151CCE">
        <w:rPr>
          <w:rFonts w:ascii="Palatino Linotype" w:hAnsi="Palatino Linotype" w:cs="Calibri"/>
          <w:color w:val="000000"/>
          <w:sz w:val="20"/>
          <w:szCs w:val="20"/>
          <w:bdr w:val="none" w:sz="0" w:space="0" w:color="auto" w:frame="1"/>
        </w:rPr>
        <w:t xml:space="preserve"> in fact not</w:t>
      </w:r>
      <w:r w:rsidR="001858AF" w:rsidRPr="00151CCE">
        <w:rPr>
          <w:rFonts w:ascii="Palatino Linotype" w:hAnsi="Palatino Linotype" w:cs="Calibri"/>
          <w:color w:val="000000"/>
          <w:sz w:val="20"/>
          <w:szCs w:val="20"/>
          <w:bdr w:val="none" w:sz="0" w:space="0" w:color="auto" w:frame="1"/>
        </w:rPr>
        <w:t xml:space="preserve"> the first </w:t>
      </w:r>
      <w:r w:rsidRPr="00151CCE">
        <w:rPr>
          <w:rFonts w:ascii="Palatino Linotype" w:hAnsi="Palatino Linotype" w:cs="Calibri"/>
          <w:color w:val="000000"/>
          <w:sz w:val="20"/>
          <w:szCs w:val="20"/>
          <w:bdr w:val="none" w:sz="0" w:space="0" w:color="auto" w:frame="1"/>
        </w:rPr>
        <w:t>candidate to stand in her husband’s stead</w:t>
      </w:r>
      <w:r w:rsidR="00B4774A" w:rsidRPr="00151CCE">
        <w:rPr>
          <w:rFonts w:ascii="Palatino Linotype" w:hAnsi="Palatino Linotype" w:cs="Calibri"/>
          <w:color w:val="000000"/>
          <w:sz w:val="20"/>
          <w:szCs w:val="20"/>
          <w:bdr w:val="none" w:sz="0" w:space="0" w:color="auto" w:frame="1"/>
        </w:rPr>
        <w:t>. In the 1918 election</w:t>
      </w:r>
      <w:r w:rsidR="001858AF" w:rsidRPr="00151CCE">
        <w:rPr>
          <w:rFonts w:ascii="Palatino Linotype" w:hAnsi="Palatino Linotype" w:cs="Calibri"/>
          <w:color w:val="000000"/>
          <w:sz w:val="20"/>
          <w:szCs w:val="20"/>
          <w:bdr w:val="none" w:sz="0" w:space="0" w:color="auto" w:frame="1"/>
        </w:rPr>
        <w:t xml:space="preserve"> </w:t>
      </w:r>
      <w:r w:rsidR="000C2533" w:rsidRPr="00151CCE">
        <w:rPr>
          <w:rFonts w:ascii="Palatino Linotype" w:hAnsi="Palatino Linotype" w:cs="Calibri"/>
          <w:color w:val="000000"/>
          <w:sz w:val="20"/>
          <w:szCs w:val="20"/>
          <w:bdr w:val="none" w:sz="0" w:space="0" w:color="auto" w:frame="1"/>
        </w:rPr>
        <w:t xml:space="preserve">the first woman to stand as a Conservative candidate, Alice Lucas, was selected after her husband died suddenly </w:t>
      </w:r>
      <w:r w:rsidRPr="00151CCE">
        <w:rPr>
          <w:rFonts w:ascii="Palatino Linotype" w:hAnsi="Palatino Linotype" w:cs="Calibri"/>
          <w:color w:val="000000"/>
          <w:sz w:val="20"/>
          <w:szCs w:val="20"/>
          <w:bdr w:val="none" w:sz="0" w:space="0" w:color="auto" w:frame="1"/>
        </w:rPr>
        <w:t xml:space="preserve">- </w:t>
      </w:r>
      <w:r w:rsidR="000C2533" w:rsidRPr="00151CCE">
        <w:rPr>
          <w:rFonts w:ascii="Palatino Linotype" w:hAnsi="Palatino Linotype" w:cs="Calibri"/>
          <w:color w:val="000000"/>
          <w:sz w:val="20"/>
          <w:szCs w:val="20"/>
          <w:bdr w:val="none" w:sz="0" w:space="0" w:color="auto" w:frame="1"/>
        </w:rPr>
        <w:t>mid-campaign</w:t>
      </w:r>
      <w:r w:rsidRPr="00151CCE">
        <w:rPr>
          <w:rFonts w:ascii="Palatino Linotype" w:hAnsi="Palatino Linotype" w:cs="Calibri"/>
          <w:color w:val="000000"/>
          <w:sz w:val="20"/>
          <w:szCs w:val="20"/>
          <w:bdr w:val="none" w:sz="0" w:space="0" w:color="auto" w:frame="1"/>
        </w:rPr>
        <w:t xml:space="preserve"> -</w:t>
      </w:r>
      <w:r w:rsidR="000C2533" w:rsidRPr="00151CCE">
        <w:rPr>
          <w:rFonts w:ascii="Palatino Linotype" w:hAnsi="Palatino Linotype" w:cs="Calibri"/>
          <w:color w:val="000000"/>
          <w:sz w:val="20"/>
          <w:szCs w:val="20"/>
          <w:bdr w:val="none" w:sz="0" w:space="0" w:color="auto" w:frame="1"/>
        </w:rPr>
        <w:t xml:space="preserve"> </w:t>
      </w:r>
      <w:r w:rsidR="00EB17D9" w:rsidRPr="00151CCE">
        <w:rPr>
          <w:rFonts w:ascii="Palatino Linotype" w:hAnsi="Palatino Linotype" w:cs="Calibri"/>
          <w:color w:val="000000"/>
          <w:sz w:val="20"/>
          <w:szCs w:val="20"/>
          <w:bdr w:val="none" w:sz="0" w:space="0" w:color="auto" w:frame="1"/>
        </w:rPr>
        <w:t xml:space="preserve">in </w:t>
      </w:r>
      <w:r w:rsidR="000C2533" w:rsidRPr="00151CCE">
        <w:rPr>
          <w:rFonts w:ascii="Palatino Linotype" w:hAnsi="Palatino Linotype" w:cs="Calibri"/>
          <w:color w:val="000000"/>
          <w:sz w:val="20"/>
          <w:szCs w:val="20"/>
          <w:bdr w:val="none" w:sz="0" w:space="0" w:color="auto" w:frame="1"/>
        </w:rPr>
        <w:t>the</w:t>
      </w:r>
      <w:r w:rsidR="008C56BF" w:rsidRPr="00151CCE">
        <w:rPr>
          <w:rFonts w:ascii="Palatino Linotype" w:hAnsi="Palatino Linotype" w:cs="Calibri"/>
          <w:color w:val="000000"/>
          <w:sz w:val="20"/>
          <w:szCs w:val="20"/>
          <w:bdr w:val="none" w:sz="0" w:space="0" w:color="auto" w:frame="1"/>
        </w:rPr>
        <w:t xml:space="preserve"> Spanish</w:t>
      </w:r>
      <w:r w:rsidR="000C2533" w:rsidRPr="00151CCE">
        <w:rPr>
          <w:rFonts w:ascii="Palatino Linotype" w:hAnsi="Palatino Linotype" w:cs="Calibri"/>
          <w:color w:val="000000"/>
          <w:sz w:val="20"/>
          <w:szCs w:val="20"/>
          <w:bdr w:val="none" w:sz="0" w:space="0" w:color="auto" w:frame="1"/>
        </w:rPr>
        <w:t xml:space="preserve"> influenza pandemic. She polled much more strongly than her husband</w:t>
      </w:r>
      <w:r w:rsidR="008C56BF" w:rsidRPr="00151CCE">
        <w:rPr>
          <w:rFonts w:ascii="Palatino Linotype" w:hAnsi="Palatino Linotype" w:cs="Calibri"/>
          <w:color w:val="000000"/>
          <w:sz w:val="20"/>
          <w:szCs w:val="20"/>
          <w:bdr w:val="none" w:sz="0" w:space="0" w:color="auto" w:frame="1"/>
        </w:rPr>
        <w:t xml:space="preserve"> was </w:t>
      </w:r>
      <w:r w:rsidR="000C2533" w:rsidRPr="00151CCE">
        <w:rPr>
          <w:rFonts w:ascii="Palatino Linotype" w:hAnsi="Palatino Linotype" w:cs="Calibri"/>
          <w:color w:val="000000"/>
          <w:sz w:val="20"/>
          <w:szCs w:val="20"/>
          <w:bdr w:val="none" w:sz="0" w:space="0" w:color="auto" w:frame="1"/>
        </w:rPr>
        <w:t>expected</w:t>
      </w:r>
      <w:r w:rsidR="008C56BF" w:rsidRPr="00151CCE">
        <w:rPr>
          <w:rFonts w:ascii="Palatino Linotype" w:hAnsi="Palatino Linotype" w:cs="Calibri"/>
          <w:color w:val="000000"/>
          <w:sz w:val="20"/>
          <w:szCs w:val="20"/>
          <w:bdr w:val="none" w:sz="0" w:space="0" w:color="auto" w:frame="1"/>
        </w:rPr>
        <w:t xml:space="preserve"> to</w:t>
      </w:r>
      <w:r w:rsidR="000C2533" w:rsidRPr="00151CCE">
        <w:rPr>
          <w:rFonts w:ascii="Palatino Linotype" w:hAnsi="Palatino Linotype" w:cs="Calibri"/>
          <w:color w:val="000000"/>
          <w:sz w:val="20"/>
          <w:szCs w:val="20"/>
          <w:bdr w:val="none" w:sz="0" w:space="0" w:color="auto" w:frame="1"/>
        </w:rPr>
        <w:t xml:space="preserve"> and came a mere 832 votes away from </w:t>
      </w:r>
      <w:r w:rsidR="008C56BF" w:rsidRPr="00151CCE">
        <w:rPr>
          <w:rFonts w:ascii="Palatino Linotype" w:hAnsi="Palatino Linotype" w:cs="Calibri"/>
          <w:color w:val="000000"/>
          <w:sz w:val="20"/>
          <w:szCs w:val="20"/>
          <w:bdr w:val="none" w:sz="0" w:space="0" w:color="auto" w:frame="1"/>
        </w:rPr>
        <w:t>being elected.</w:t>
      </w:r>
      <w:r w:rsidR="006C1B57" w:rsidRPr="00151CCE">
        <w:rPr>
          <w:rFonts w:ascii="Palatino Linotype" w:hAnsi="Palatino Linotype" w:cs="Calibri"/>
          <w:color w:val="000000"/>
          <w:sz w:val="20"/>
          <w:szCs w:val="20"/>
          <w:bdr w:val="none" w:sz="0" w:space="0" w:color="auto" w:frame="1"/>
        </w:rPr>
        <w:t xml:space="preserve"> </w:t>
      </w:r>
      <w:r w:rsidR="008C56BF" w:rsidRPr="00151CCE">
        <w:rPr>
          <w:rFonts w:ascii="Palatino Linotype" w:hAnsi="Palatino Linotype" w:cs="Calibri"/>
          <w:color w:val="000000"/>
          <w:sz w:val="20"/>
          <w:szCs w:val="20"/>
          <w:bdr w:val="none" w:sz="0" w:space="0" w:color="auto" w:frame="1"/>
        </w:rPr>
        <w:t xml:space="preserve">A </w:t>
      </w:r>
      <w:r w:rsidR="006C1B57" w:rsidRPr="00151CCE">
        <w:rPr>
          <w:rFonts w:ascii="Palatino Linotype" w:hAnsi="Palatino Linotype" w:cs="Calibri"/>
          <w:color w:val="000000"/>
          <w:sz w:val="20"/>
          <w:szCs w:val="20"/>
          <w:bdr w:val="none" w:sz="0" w:space="0" w:color="auto" w:frame="1"/>
        </w:rPr>
        <w:t>circumstance that Pamela Brookes notes commends the fact that ‘there is nothing like bereavement, injury or childbirth to commen</w:t>
      </w:r>
      <w:r w:rsidR="00EB17D9" w:rsidRPr="00151CCE">
        <w:rPr>
          <w:rFonts w:ascii="Palatino Linotype" w:hAnsi="Palatino Linotype" w:cs="Calibri"/>
          <w:color w:val="000000"/>
          <w:sz w:val="20"/>
          <w:szCs w:val="20"/>
          <w:bdr w:val="none" w:sz="0" w:space="0" w:color="auto" w:frame="1"/>
        </w:rPr>
        <w:t xml:space="preserve">d </w:t>
      </w:r>
      <w:r w:rsidR="006C1B57" w:rsidRPr="00151CCE">
        <w:rPr>
          <w:rFonts w:ascii="Palatino Linotype" w:hAnsi="Palatino Linotype" w:cs="Calibri"/>
          <w:color w:val="000000"/>
          <w:sz w:val="20"/>
          <w:szCs w:val="20"/>
          <w:bdr w:val="none" w:sz="0" w:space="0" w:color="auto" w:frame="1"/>
        </w:rPr>
        <w:t>a candidate to the British electorate.’ (Brookes</w:t>
      </w:r>
      <w:r w:rsidR="00F50C36" w:rsidRPr="00151CCE">
        <w:rPr>
          <w:rFonts w:ascii="Palatino Linotype" w:hAnsi="Palatino Linotype" w:cs="Calibri"/>
          <w:color w:val="000000"/>
          <w:sz w:val="20"/>
          <w:szCs w:val="20"/>
          <w:bdr w:val="none" w:sz="0" w:space="0" w:color="auto" w:frame="1"/>
        </w:rPr>
        <w:t>, 1967</w:t>
      </w:r>
      <w:r w:rsidR="006C1B57" w:rsidRPr="00151CCE">
        <w:rPr>
          <w:rFonts w:ascii="Palatino Linotype" w:hAnsi="Palatino Linotype" w:cs="Calibri"/>
          <w:color w:val="000000"/>
          <w:sz w:val="20"/>
          <w:szCs w:val="20"/>
          <w:bdr w:val="none" w:sz="0" w:space="0" w:color="auto" w:frame="1"/>
        </w:rPr>
        <w:t>: 14).</w:t>
      </w:r>
      <w:r w:rsidR="000C2533" w:rsidRPr="00151CCE">
        <w:rPr>
          <w:rFonts w:ascii="Palatino Linotype" w:hAnsi="Palatino Linotype" w:cs="Calibri"/>
          <w:color w:val="000000"/>
          <w:sz w:val="20"/>
          <w:szCs w:val="20"/>
          <w:bdr w:val="none" w:sz="0" w:space="0" w:color="auto" w:frame="1"/>
        </w:rPr>
        <w:t xml:space="preserve"> </w:t>
      </w:r>
    </w:p>
    <w:p w14:paraId="360A4FCC" w14:textId="77777777" w:rsidR="005C1F4A" w:rsidRPr="00151CCE" w:rsidRDefault="005C1F4A" w:rsidP="005D60C8">
      <w:pPr>
        <w:pStyle w:val="NormalWeb"/>
        <w:shd w:val="clear" w:color="auto" w:fill="FFFFFF"/>
        <w:spacing w:before="0" w:beforeAutospacing="0" w:after="0" w:afterAutospacing="0" w:line="276" w:lineRule="auto"/>
        <w:ind w:firstLine="720"/>
        <w:rPr>
          <w:rFonts w:ascii="Palatino Linotype" w:hAnsi="Palatino Linotype" w:cs="Calibri"/>
          <w:color w:val="000000"/>
          <w:sz w:val="20"/>
          <w:szCs w:val="20"/>
          <w:bdr w:val="none" w:sz="0" w:space="0" w:color="auto" w:frame="1"/>
        </w:rPr>
      </w:pPr>
    </w:p>
    <w:p w14:paraId="0CD6A85C" w14:textId="7E6811E0" w:rsidR="00F97BFB" w:rsidRPr="00151CCE" w:rsidRDefault="00F34FB4" w:rsidP="005D60C8">
      <w:pPr>
        <w:pStyle w:val="NormalWeb"/>
        <w:shd w:val="clear" w:color="auto" w:fill="FFFFFF"/>
        <w:spacing w:before="0" w:beforeAutospacing="0" w:after="0" w:afterAutospacing="0" w:line="276" w:lineRule="auto"/>
        <w:ind w:firstLine="720"/>
        <w:rPr>
          <w:rFonts w:ascii="Palatino Linotype" w:hAnsi="Palatino Linotype" w:cs="Calibri"/>
          <w:color w:val="000000"/>
          <w:sz w:val="20"/>
          <w:szCs w:val="20"/>
          <w:bdr w:val="none" w:sz="0" w:space="0" w:color="auto" w:frame="1"/>
        </w:rPr>
      </w:pPr>
      <w:r w:rsidRPr="00151CCE">
        <w:rPr>
          <w:rFonts w:ascii="Palatino Linotype" w:hAnsi="Palatino Linotype" w:cs="Calibri"/>
          <w:color w:val="000000"/>
          <w:sz w:val="20"/>
          <w:szCs w:val="20"/>
          <w:bdr w:val="none" w:sz="0" w:space="0" w:color="auto" w:frame="1"/>
        </w:rPr>
        <w:t> </w:t>
      </w:r>
      <w:r w:rsidR="00233503" w:rsidRPr="00151CCE">
        <w:rPr>
          <w:rFonts w:ascii="Palatino Linotype" w:hAnsi="Palatino Linotype" w:cs="Calibri"/>
          <w:color w:val="000000"/>
          <w:sz w:val="20"/>
          <w:szCs w:val="20"/>
          <w:bdr w:val="none" w:sz="0" w:space="0" w:color="auto" w:frame="1"/>
        </w:rPr>
        <w:t xml:space="preserve"> </w:t>
      </w:r>
      <w:r w:rsidR="008C56BF" w:rsidRPr="00151CCE">
        <w:rPr>
          <w:rFonts w:ascii="Palatino Linotype" w:hAnsi="Palatino Linotype" w:cs="Calibri"/>
          <w:color w:val="000000"/>
          <w:sz w:val="20"/>
          <w:szCs w:val="20"/>
          <w:bdr w:val="none" w:sz="0" w:space="0" w:color="auto" w:frame="1"/>
        </w:rPr>
        <w:t xml:space="preserve">An analysis of the instances of the halo effect up to 1970 can be seen in Table 1. This </w:t>
      </w:r>
      <w:r w:rsidR="00091A05" w:rsidRPr="00151CCE">
        <w:rPr>
          <w:rFonts w:ascii="Palatino Linotype" w:hAnsi="Palatino Linotype" w:cs="Calibri"/>
          <w:color w:val="000000"/>
          <w:sz w:val="20"/>
          <w:szCs w:val="20"/>
          <w:bdr w:val="none" w:sz="0" w:space="0" w:color="auto" w:frame="1"/>
        </w:rPr>
        <w:t xml:space="preserve">details </w:t>
      </w:r>
      <w:r w:rsidR="008C56BF" w:rsidRPr="00151CCE">
        <w:rPr>
          <w:rFonts w:ascii="Palatino Linotype" w:hAnsi="Palatino Linotype" w:cs="Calibri"/>
          <w:color w:val="000000"/>
          <w:sz w:val="20"/>
          <w:szCs w:val="20"/>
          <w:bdr w:val="none" w:sz="0" w:space="0" w:color="auto" w:frame="1"/>
        </w:rPr>
        <w:t xml:space="preserve">all candidacies where a spouse stood in a parliamentary seat that had previously been contested by their partner. </w:t>
      </w:r>
      <w:r w:rsidR="00EB17D9" w:rsidRPr="00151CCE">
        <w:rPr>
          <w:rFonts w:ascii="Palatino Linotype" w:hAnsi="Palatino Linotype" w:cs="Calibri"/>
          <w:color w:val="000000"/>
          <w:sz w:val="20"/>
          <w:szCs w:val="20"/>
          <w:bdr w:val="none" w:sz="0" w:space="0" w:color="auto" w:frame="1"/>
        </w:rPr>
        <w:t>T</w:t>
      </w:r>
      <w:r w:rsidR="008C56BF" w:rsidRPr="00151CCE">
        <w:rPr>
          <w:rFonts w:ascii="Palatino Linotype" w:hAnsi="Palatino Linotype" w:cs="Calibri"/>
          <w:color w:val="000000"/>
          <w:sz w:val="20"/>
          <w:szCs w:val="20"/>
          <w:bdr w:val="none" w:sz="0" w:space="0" w:color="auto" w:frame="1"/>
        </w:rPr>
        <w:t xml:space="preserve">here were </w:t>
      </w:r>
      <w:r w:rsidR="00433278" w:rsidRPr="00151CCE">
        <w:rPr>
          <w:rFonts w:ascii="Palatino Linotype" w:hAnsi="Palatino Linotype" w:cs="Calibri"/>
          <w:color w:val="000000"/>
          <w:sz w:val="20"/>
          <w:szCs w:val="20"/>
          <w:bdr w:val="none" w:sz="0" w:space="0" w:color="auto" w:frame="1"/>
        </w:rPr>
        <w:t>three</w:t>
      </w:r>
      <w:r w:rsidR="00EB17D9" w:rsidRPr="00151CCE">
        <w:rPr>
          <w:rFonts w:ascii="Palatino Linotype" w:hAnsi="Palatino Linotype" w:cs="Calibri"/>
          <w:color w:val="000000"/>
          <w:sz w:val="20"/>
          <w:szCs w:val="20"/>
          <w:bdr w:val="none" w:sz="0" w:space="0" w:color="auto" w:frame="1"/>
        </w:rPr>
        <w:t xml:space="preserve"> main set</w:t>
      </w:r>
      <w:r w:rsidR="00A70F78" w:rsidRPr="00151CCE">
        <w:rPr>
          <w:rFonts w:ascii="Palatino Linotype" w:hAnsi="Palatino Linotype" w:cs="Calibri"/>
          <w:color w:val="000000"/>
          <w:sz w:val="20"/>
          <w:szCs w:val="20"/>
          <w:bdr w:val="none" w:sz="0" w:space="0" w:color="auto" w:frame="1"/>
        </w:rPr>
        <w:t>s</w:t>
      </w:r>
      <w:r w:rsidR="00EB17D9" w:rsidRPr="00151CCE">
        <w:rPr>
          <w:rFonts w:ascii="Palatino Linotype" w:hAnsi="Palatino Linotype" w:cs="Calibri"/>
          <w:color w:val="000000"/>
          <w:sz w:val="20"/>
          <w:szCs w:val="20"/>
          <w:bdr w:val="none" w:sz="0" w:space="0" w:color="auto" w:frame="1"/>
        </w:rPr>
        <w:t xml:space="preserve"> of</w:t>
      </w:r>
      <w:r w:rsidR="00433278" w:rsidRPr="00151CCE">
        <w:rPr>
          <w:rFonts w:ascii="Palatino Linotype" w:hAnsi="Palatino Linotype" w:cs="Calibri"/>
          <w:color w:val="000000"/>
          <w:sz w:val="20"/>
          <w:szCs w:val="20"/>
          <w:bdr w:val="none" w:sz="0" w:space="0" w:color="auto" w:frame="1"/>
        </w:rPr>
        <w:t xml:space="preserve"> circumstances </w:t>
      </w:r>
      <w:r w:rsidR="00EB17D9" w:rsidRPr="00151CCE">
        <w:rPr>
          <w:rFonts w:ascii="Palatino Linotype" w:hAnsi="Palatino Linotype" w:cs="Calibri"/>
          <w:color w:val="000000"/>
          <w:sz w:val="20"/>
          <w:szCs w:val="20"/>
          <w:bdr w:val="none" w:sz="0" w:space="0" w:color="auto" w:frame="1"/>
        </w:rPr>
        <w:t xml:space="preserve">in </w:t>
      </w:r>
      <w:r w:rsidR="00433278" w:rsidRPr="00151CCE">
        <w:rPr>
          <w:rFonts w:ascii="Palatino Linotype" w:hAnsi="Palatino Linotype" w:cs="Calibri"/>
          <w:color w:val="000000"/>
          <w:sz w:val="20"/>
          <w:szCs w:val="20"/>
          <w:bdr w:val="none" w:sz="0" w:space="0" w:color="auto" w:frame="1"/>
        </w:rPr>
        <w:t xml:space="preserve">which </w:t>
      </w:r>
      <w:r w:rsidR="00ED1214" w:rsidRPr="00151CCE">
        <w:rPr>
          <w:rFonts w:ascii="Palatino Linotype" w:hAnsi="Palatino Linotype" w:cs="Calibri"/>
          <w:color w:val="000000"/>
          <w:sz w:val="20"/>
          <w:szCs w:val="20"/>
          <w:bdr w:val="none" w:sz="0" w:space="0" w:color="auto" w:frame="1"/>
        </w:rPr>
        <w:t>spousal succession can</w:t>
      </w:r>
      <w:r w:rsidR="00E53392" w:rsidRPr="00151CCE">
        <w:rPr>
          <w:rFonts w:ascii="Palatino Linotype" w:hAnsi="Palatino Linotype" w:cs="Calibri"/>
          <w:color w:val="000000"/>
          <w:sz w:val="20"/>
          <w:szCs w:val="20"/>
          <w:bdr w:val="none" w:sz="0" w:space="0" w:color="auto" w:frame="1"/>
        </w:rPr>
        <w:t xml:space="preserve"> be seen to be in operatio</w:t>
      </w:r>
      <w:r w:rsidR="00AF451F" w:rsidRPr="00151CCE">
        <w:rPr>
          <w:rFonts w:ascii="Palatino Linotype" w:hAnsi="Palatino Linotype" w:cs="Calibri"/>
          <w:color w:val="000000"/>
          <w:sz w:val="20"/>
          <w:szCs w:val="20"/>
          <w:bdr w:val="none" w:sz="0" w:space="0" w:color="auto" w:frame="1"/>
        </w:rPr>
        <w:t>n</w:t>
      </w:r>
      <w:r w:rsidR="00433278" w:rsidRPr="00151CCE">
        <w:rPr>
          <w:rFonts w:ascii="Palatino Linotype" w:hAnsi="Palatino Linotype" w:cs="Calibri"/>
          <w:color w:val="000000"/>
          <w:sz w:val="20"/>
          <w:szCs w:val="20"/>
          <w:bdr w:val="none" w:sz="0" w:space="0" w:color="auto" w:frame="1"/>
        </w:rPr>
        <w:t xml:space="preserve">. The most common </w:t>
      </w:r>
      <w:r w:rsidR="00040940" w:rsidRPr="00151CCE">
        <w:rPr>
          <w:rFonts w:ascii="Palatino Linotype" w:hAnsi="Palatino Linotype" w:cs="Calibri"/>
          <w:color w:val="000000"/>
          <w:sz w:val="20"/>
          <w:szCs w:val="20"/>
          <w:bdr w:val="none" w:sz="0" w:space="0" w:color="auto" w:frame="1"/>
        </w:rPr>
        <w:t xml:space="preserve">circumstance </w:t>
      </w:r>
      <w:r w:rsidR="00433278" w:rsidRPr="00151CCE">
        <w:rPr>
          <w:rFonts w:ascii="Palatino Linotype" w:hAnsi="Palatino Linotype" w:cs="Calibri"/>
          <w:color w:val="000000"/>
          <w:sz w:val="20"/>
          <w:szCs w:val="20"/>
          <w:bdr w:val="none" w:sz="0" w:space="0" w:color="auto" w:frame="1"/>
        </w:rPr>
        <w:t>was</w:t>
      </w:r>
      <w:r w:rsidR="00AF451F" w:rsidRPr="00151CCE">
        <w:rPr>
          <w:rFonts w:ascii="Palatino Linotype" w:hAnsi="Palatino Linotype" w:cs="Calibri"/>
          <w:color w:val="000000"/>
          <w:sz w:val="20"/>
          <w:szCs w:val="20"/>
          <w:bdr w:val="none" w:sz="0" w:space="0" w:color="auto" w:frame="1"/>
        </w:rPr>
        <w:t xml:space="preserve"> that of the </w:t>
      </w:r>
      <w:proofErr w:type="spellStart"/>
      <w:r w:rsidR="00AF451F" w:rsidRPr="00151CCE">
        <w:rPr>
          <w:rFonts w:ascii="Palatino Linotype" w:hAnsi="Palatino Linotype" w:cs="Calibri"/>
          <w:color w:val="000000"/>
          <w:sz w:val="20"/>
          <w:szCs w:val="20"/>
          <w:bdr w:val="none" w:sz="0" w:space="0" w:color="auto" w:frame="1"/>
        </w:rPr>
        <w:t>Astors</w:t>
      </w:r>
      <w:proofErr w:type="spellEnd"/>
      <w:r w:rsidR="00040940" w:rsidRPr="00151CCE">
        <w:rPr>
          <w:rFonts w:ascii="Palatino Linotype" w:hAnsi="Palatino Linotype" w:cs="Calibri"/>
          <w:color w:val="000000"/>
          <w:sz w:val="20"/>
          <w:szCs w:val="20"/>
          <w:bdr w:val="none" w:sz="0" w:space="0" w:color="auto" w:frame="1"/>
        </w:rPr>
        <w:t>:</w:t>
      </w:r>
      <w:r w:rsidR="00433278" w:rsidRPr="00151CCE">
        <w:rPr>
          <w:rFonts w:ascii="Palatino Linotype" w:hAnsi="Palatino Linotype" w:cs="Calibri"/>
          <w:color w:val="000000"/>
          <w:sz w:val="20"/>
          <w:szCs w:val="20"/>
          <w:bdr w:val="none" w:sz="0" w:space="0" w:color="auto" w:frame="1"/>
        </w:rPr>
        <w:t xml:space="preserve"> women succee</w:t>
      </w:r>
      <w:r w:rsidR="00AF451F" w:rsidRPr="00151CCE">
        <w:rPr>
          <w:rFonts w:ascii="Palatino Linotype" w:hAnsi="Palatino Linotype" w:cs="Calibri"/>
          <w:color w:val="000000"/>
          <w:sz w:val="20"/>
          <w:szCs w:val="20"/>
          <w:bdr w:val="none" w:sz="0" w:space="0" w:color="auto" w:frame="1"/>
        </w:rPr>
        <w:t>ded</w:t>
      </w:r>
      <w:r w:rsidR="00433278" w:rsidRPr="00151CCE">
        <w:rPr>
          <w:rFonts w:ascii="Palatino Linotype" w:hAnsi="Palatino Linotype" w:cs="Calibri"/>
          <w:color w:val="000000"/>
          <w:sz w:val="20"/>
          <w:szCs w:val="20"/>
          <w:bdr w:val="none" w:sz="0" w:space="0" w:color="auto" w:frame="1"/>
        </w:rPr>
        <w:t xml:space="preserve"> their husbands when they were elevated to this House of Lords. After the death of a family member who held </w:t>
      </w:r>
      <w:r w:rsidR="008C56BF" w:rsidRPr="00151CCE">
        <w:rPr>
          <w:rFonts w:ascii="Palatino Linotype" w:hAnsi="Palatino Linotype" w:cs="Calibri"/>
          <w:color w:val="000000"/>
          <w:sz w:val="20"/>
          <w:szCs w:val="20"/>
          <w:bdr w:val="none" w:sz="0" w:space="0" w:color="auto" w:frame="1"/>
        </w:rPr>
        <w:t>a</w:t>
      </w:r>
      <w:r w:rsidR="00433278" w:rsidRPr="00151CCE">
        <w:rPr>
          <w:rFonts w:ascii="Palatino Linotype" w:hAnsi="Palatino Linotype" w:cs="Calibri"/>
          <w:color w:val="000000"/>
          <w:sz w:val="20"/>
          <w:szCs w:val="20"/>
          <w:bdr w:val="none" w:sz="0" w:space="0" w:color="auto" w:frame="1"/>
        </w:rPr>
        <w:t xml:space="preserve"> hereditary title</w:t>
      </w:r>
      <w:r w:rsidR="00845402" w:rsidRPr="00151CCE">
        <w:rPr>
          <w:rFonts w:ascii="Palatino Linotype" w:hAnsi="Palatino Linotype" w:cs="Calibri"/>
          <w:color w:val="000000"/>
          <w:sz w:val="20"/>
          <w:szCs w:val="20"/>
          <w:bdr w:val="none" w:sz="0" w:space="0" w:color="auto" w:frame="1"/>
        </w:rPr>
        <w:t>,</w:t>
      </w:r>
      <w:r w:rsidR="00433278" w:rsidRPr="00151CCE">
        <w:rPr>
          <w:rFonts w:ascii="Palatino Linotype" w:hAnsi="Palatino Linotype" w:cs="Calibri"/>
          <w:color w:val="000000"/>
          <w:sz w:val="20"/>
          <w:szCs w:val="20"/>
          <w:bdr w:val="none" w:sz="0" w:space="0" w:color="auto" w:frame="1"/>
        </w:rPr>
        <w:t xml:space="preserve"> men would have to, often </w:t>
      </w:r>
      <w:r w:rsidR="008C56BF" w:rsidRPr="00151CCE">
        <w:rPr>
          <w:rFonts w:ascii="Palatino Linotype" w:hAnsi="Palatino Linotype" w:cs="Calibri"/>
          <w:color w:val="000000"/>
          <w:sz w:val="20"/>
          <w:szCs w:val="20"/>
          <w:bdr w:val="none" w:sz="0" w:space="0" w:color="auto" w:frame="1"/>
        </w:rPr>
        <w:t>begrudgingly</w:t>
      </w:r>
      <w:r w:rsidR="00433278" w:rsidRPr="00151CCE">
        <w:rPr>
          <w:rFonts w:ascii="Palatino Linotype" w:hAnsi="Palatino Linotype" w:cs="Calibri"/>
          <w:color w:val="000000"/>
          <w:sz w:val="20"/>
          <w:szCs w:val="20"/>
          <w:bdr w:val="none" w:sz="0" w:space="0" w:color="auto" w:frame="1"/>
        </w:rPr>
        <w:t xml:space="preserve">, relinquish their </w:t>
      </w:r>
      <w:r w:rsidR="00EB17D9" w:rsidRPr="00151CCE">
        <w:rPr>
          <w:rFonts w:ascii="Palatino Linotype" w:hAnsi="Palatino Linotype" w:cs="Calibri"/>
          <w:color w:val="000000"/>
          <w:sz w:val="20"/>
          <w:szCs w:val="20"/>
          <w:bdr w:val="none" w:sz="0" w:space="0" w:color="auto" w:frame="1"/>
        </w:rPr>
        <w:t>seats in the Commons</w:t>
      </w:r>
      <w:r w:rsidR="00433278" w:rsidRPr="00151CCE">
        <w:rPr>
          <w:rFonts w:ascii="Palatino Linotype" w:hAnsi="Palatino Linotype" w:cs="Calibri"/>
          <w:color w:val="000000"/>
          <w:sz w:val="20"/>
          <w:szCs w:val="20"/>
          <w:bdr w:val="none" w:sz="0" w:space="0" w:color="auto" w:frame="1"/>
        </w:rPr>
        <w:t xml:space="preserve"> and their wives stood in the subsequent by-elections. This method had a near total rate of success</w:t>
      </w:r>
      <w:r w:rsidR="008C56BF" w:rsidRPr="00151CCE">
        <w:rPr>
          <w:rFonts w:ascii="Palatino Linotype" w:hAnsi="Palatino Linotype" w:cs="Calibri"/>
          <w:color w:val="000000"/>
          <w:sz w:val="20"/>
          <w:szCs w:val="20"/>
          <w:bdr w:val="none" w:sz="0" w:space="0" w:color="auto" w:frame="1"/>
        </w:rPr>
        <w:t xml:space="preserve"> within this period</w:t>
      </w:r>
      <w:r w:rsidR="00433278" w:rsidRPr="00151CCE">
        <w:rPr>
          <w:rFonts w:ascii="Palatino Linotype" w:hAnsi="Palatino Linotype" w:cs="Calibri"/>
          <w:color w:val="000000"/>
          <w:sz w:val="20"/>
          <w:szCs w:val="20"/>
          <w:bdr w:val="none" w:sz="0" w:space="0" w:color="auto" w:frame="1"/>
        </w:rPr>
        <w:t xml:space="preserve">. </w:t>
      </w:r>
      <w:r w:rsidR="001F0F8F" w:rsidRPr="00151CCE">
        <w:rPr>
          <w:rFonts w:ascii="Palatino Linotype" w:hAnsi="Palatino Linotype" w:cs="Calibri"/>
          <w:color w:val="000000"/>
          <w:sz w:val="20"/>
          <w:szCs w:val="20"/>
          <w:bdr w:val="none" w:sz="0" w:space="0" w:color="auto" w:frame="1"/>
        </w:rPr>
        <w:t>Only one woman</w:t>
      </w:r>
      <w:r w:rsidR="00433278" w:rsidRPr="00151CCE">
        <w:rPr>
          <w:rFonts w:ascii="Palatino Linotype" w:hAnsi="Palatino Linotype" w:cs="Calibri"/>
          <w:color w:val="000000"/>
          <w:sz w:val="20"/>
          <w:szCs w:val="20"/>
          <w:bdr w:val="none" w:sz="0" w:space="0" w:color="auto" w:frame="1"/>
        </w:rPr>
        <w:t xml:space="preserve"> who stood in a seat after her husband had been elevated to the Lords </w:t>
      </w:r>
      <w:r w:rsidR="001F0F8F" w:rsidRPr="00151CCE">
        <w:rPr>
          <w:rFonts w:ascii="Palatino Linotype" w:hAnsi="Palatino Linotype" w:cs="Calibri"/>
          <w:color w:val="000000"/>
          <w:sz w:val="20"/>
          <w:szCs w:val="20"/>
          <w:bdr w:val="none" w:sz="0" w:space="0" w:color="auto" w:frame="1"/>
        </w:rPr>
        <w:t xml:space="preserve">did not </w:t>
      </w:r>
      <w:r w:rsidR="00433278" w:rsidRPr="00151CCE">
        <w:rPr>
          <w:rFonts w:ascii="Palatino Linotype" w:hAnsi="Palatino Linotype" w:cs="Calibri"/>
          <w:color w:val="000000"/>
          <w:sz w:val="20"/>
          <w:szCs w:val="20"/>
          <w:bdr w:val="none" w:sz="0" w:space="0" w:color="auto" w:frame="1"/>
        </w:rPr>
        <w:t>w</w:t>
      </w:r>
      <w:r w:rsidR="001F0F8F" w:rsidRPr="00151CCE">
        <w:rPr>
          <w:rFonts w:ascii="Palatino Linotype" w:hAnsi="Palatino Linotype" w:cs="Calibri"/>
          <w:color w:val="000000"/>
          <w:sz w:val="20"/>
          <w:szCs w:val="20"/>
          <w:bdr w:val="none" w:sz="0" w:space="0" w:color="auto" w:frame="1"/>
        </w:rPr>
        <w:t>i</w:t>
      </w:r>
      <w:r w:rsidR="00433278" w:rsidRPr="00151CCE">
        <w:rPr>
          <w:rFonts w:ascii="Palatino Linotype" w:hAnsi="Palatino Linotype" w:cs="Calibri"/>
          <w:color w:val="000000"/>
          <w:sz w:val="20"/>
          <w:szCs w:val="20"/>
          <w:bdr w:val="none" w:sz="0" w:space="0" w:color="auto" w:frame="1"/>
        </w:rPr>
        <w:t xml:space="preserve">n </w:t>
      </w:r>
      <w:r w:rsidR="00EB17D9" w:rsidRPr="00151CCE">
        <w:rPr>
          <w:rFonts w:ascii="Palatino Linotype" w:hAnsi="Palatino Linotype" w:cs="Calibri"/>
          <w:color w:val="000000"/>
          <w:sz w:val="20"/>
          <w:szCs w:val="20"/>
          <w:bdr w:val="none" w:sz="0" w:space="0" w:color="auto" w:frame="1"/>
        </w:rPr>
        <w:t xml:space="preserve">her </w:t>
      </w:r>
      <w:r w:rsidR="00433278" w:rsidRPr="00151CCE">
        <w:rPr>
          <w:rFonts w:ascii="Palatino Linotype" w:hAnsi="Palatino Linotype" w:cs="Calibri"/>
          <w:color w:val="000000"/>
          <w:sz w:val="20"/>
          <w:szCs w:val="20"/>
          <w:bdr w:val="none" w:sz="0" w:space="0" w:color="auto" w:frame="1"/>
        </w:rPr>
        <w:t xml:space="preserve">election. The second most common circumstance was </w:t>
      </w:r>
      <w:r w:rsidR="00ED1214" w:rsidRPr="00151CCE">
        <w:rPr>
          <w:rFonts w:ascii="Palatino Linotype" w:hAnsi="Palatino Linotype" w:cs="Calibri"/>
          <w:color w:val="000000"/>
          <w:sz w:val="20"/>
          <w:szCs w:val="20"/>
          <w:bdr w:val="none" w:sz="0" w:space="0" w:color="auto" w:frame="1"/>
        </w:rPr>
        <w:t xml:space="preserve">a woman </w:t>
      </w:r>
      <w:r w:rsidR="00433278" w:rsidRPr="00151CCE">
        <w:rPr>
          <w:rFonts w:ascii="Palatino Linotype" w:hAnsi="Palatino Linotype" w:cs="Calibri"/>
          <w:color w:val="000000"/>
          <w:sz w:val="20"/>
          <w:szCs w:val="20"/>
          <w:bdr w:val="none" w:sz="0" w:space="0" w:color="auto" w:frame="1"/>
        </w:rPr>
        <w:t xml:space="preserve">standing in </w:t>
      </w:r>
      <w:r w:rsidR="00ED1214" w:rsidRPr="00151CCE">
        <w:rPr>
          <w:rFonts w:ascii="Palatino Linotype" w:hAnsi="Palatino Linotype" w:cs="Calibri"/>
          <w:color w:val="000000"/>
          <w:sz w:val="20"/>
          <w:szCs w:val="20"/>
          <w:bdr w:val="none" w:sz="0" w:space="0" w:color="auto" w:frame="1"/>
        </w:rPr>
        <w:t xml:space="preserve">her </w:t>
      </w:r>
      <w:r w:rsidR="00433278" w:rsidRPr="00151CCE">
        <w:rPr>
          <w:rFonts w:ascii="Palatino Linotype" w:hAnsi="Palatino Linotype" w:cs="Calibri"/>
          <w:color w:val="000000"/>
          <w:sz w:val="20"/>
          <w:szCs w:val="20"/>
          <w:bdr w:val="none" w:sz="0" w:space="0" w:color="auto" w:frame="1"/>
        </w:rPr>
        <w:t xml:space="preserve">husband’s </w:t>
      </w:r>
      <w:r w:rsidR="00433278" w:rsidRPr="00151CCE">
        <w:rPr>
          <w:rFonts w:ascii="Palatino Linotype" w:hAnsi="Palatino Linotype" w:cs="Calibri"/>
          <w:color w:val="000000"/>
          <w:sz w:val="20"/>
          <w:szCs w:val="20"/>
          <w:bdr w:val="none" w:sz="0" w:space="0" w:color="auto" w:frame="1"/>
        </w:rPr>
        <w:lastRenderedPageBreak/>
        <w:t xml:space="preserve">constituency after </w:t>
      </w:r>
      <w:r w:rsidR="00EB17D9" w:rsidRPr="00151CCE">
        <w:rPr>
          <w:rFonts w:ascii="Palatino Linotype" w:hAnsi="Palatino Linotype" w:cs="Calibri"/>
          <w:color w:val="000000"/>
          <w:sz w:val="20"/>
          <w:szCs w:val="20"/>
          <w:bdr w:val="none" w:sz="0" w:space="0" w:color="auto" w:frame="1"/>
        </w:rPr>
        <w:t>his death in office</w:t>
      </w:r>
      <w:r w:rsidR="00433278" w:rsidRPr="00151CCE">
        <w:rPr>
          <w:rFonts w:ascii="Palatino Linotype" w:hAnsi="Palatino Linotype" w:cs="Calibri"/>
          <w:color w:val="000000"/>
          <w:sz w:val="20"/>
          <w:szCs w:val="20"/>
          <w:bdr w:val="none" w:sz="0" w:space="0" w:color="auto" w:frame="1"/>
        </w:rPr>
        <w:t>. This again was a successful route to election for women. Every woman who stood in the by-election</w:t>
      </w:r>
      <w:r w:rsidR="00E53392" w:rsidRPr="00151CCE">
        <w:rPr>
          <w:rFonts w:ascii="Palatino Linotype" w:hAnsi="Palatino Linotype" w:cs="Calibri"/>
          <w:color w:val="000000"/>
          <w:sz w:val="20"/>
          <w:szCs w:val="20"/>
          <w:bdr w:val="none" w:sz="0" w:space="0" w:color="auto" w:frame="1"/>
        </w:rPr>
        <w:t xml:space="preserve"> called</w:t>
      </w:r>
      <w:r w:rsidR="00433278" w:rsidRPr="00151CCE">
        <w:rPr>
          <w:rFonts w:ascii="Palatino Linotype" w:hAnsi="Palatino Linotype" w:cs="Calibri"/>
          <w:color w:val="000000"/>
          <w:sz w:val="20"/>
          <w:szCs w:val="20"/>
          <w:bdr w:val="none" w:sz="0" w:space="0" w:color="auto" w:frame="1"/>
        </w:rPr>
        <w:t xml:space="preserve"> as a result of their husband</w:t>
      </w:r>
      <w:r w:rsidR="00E57EAA" w:rsidRPr="00151CCE">
        <w:rPr>
          <w:rFonts w:ascii="Palatino Linotype" w:hAnsi="Palatino Linotype" w:cs="Calibri"/>
          <w:color w:val="000000"/>
          <w:sz w:val="20"/>
          <w:szCs w:val="20"/>
          <w:bdr w:val="none" w:sz="0" w:space="0" w:color="auto" w:frame="1"/>
        </w:rPr>
        <w:t>’</w:t>
      </w:r>
      <w:r w:rsidR="00433278" w:rsidRPr="00151CCE">
        <w:rPr>
          <w:rFonts w:ascii="Palatino Linotype" w:hAnsi="Palatino Linotype" w:cs="Calibri"/>
          <w:color w:val="000000"/>
          <w:sz w:val="20"/>
          <w:szCs w:val="20"/>
          <w:bdr w:val="none" w:sz="0" w:space="0" w:color="auto" w:frame="1"/>
        </w:rPr>
        <w:t xml:space="preserve">s death won. </w:t>
      </w:r>
    </w:p>
    <w:p w14:paraId="2BB8FB5F" w14:textId="309A6E4A" w:rsidR="00DF31B1" w:rsidRPr="00151CCE" w:rsidRDefault="00EB17D9" w:rsidP="005D60C8">
      <w:pPr>
        <w:pStyle w:val="NormalWeb"/>
        <w:shd w:val="clear" w:color="auto" w:fill="FFFFFF"/>
        <w:spacing w:before="0" w:beforeAutospacing="0" w:after="0" w:afterAutospacing="0" w:line="276" w:lineRule="auto"/>
        <w:ind w:firstLine="720"/>
        <w:rPr>
          <w:rFonts w:ascii="Palatino Linotype" w:hAnsi="Palatino Linotype" w:cs="Calibri"/>
          <w:color w:val="000000"/>
          <w:sz w:val="20"/>
          <w:szCs w:val="20"/>
          <w:bdr w:val="none" w:sz="0" w:space="0" w:color="auto" w:frame="1"/>
        </w:rPr>
      </w:pPr>
      <w:r w:rsidRPr="00151CCE">
        <w:rPr>
          <w:rFonts w:ascii="Palatino Linotype" w:hAnsi="Palatino Linotype" w:cs="Calibri"/>
          <w:color w:val="000000"/>
          <w:sz w:val="20"/>
          <w:szCs w:val="20"/>
          <w:bdr w:val="none" w:sz="0" w:space="0" w:color="auto" w:frame="1"/>
        </w:rPr>
        <w:t>While in all the examples above, wives succeeded husbands, t</w:t>
      </w:r>
      <w:r w:rsidR="00F97BFB" w:rsidRPr="00151CCE">
        <w:rPr>
          <w:rFonts w:ascii="Palatino Linotype" w:hAnsi="Palatino Linotype" w:cs="Calibri"/>
          <w:color w:val="000000"/>
          <w:sz w:val="20"/>
          <w:szCs w:val="20"/>
          <w:bdr w:val="none" w:sz="0" w:space="0" w:color="auto" w:frame="1"/>
        </w:rPr>
        <w:t>he</w:t>
      </w:r>
      <w:r w:rsidR="004E190D" w:rsidRPr="00151CCE">
        <w:rPr>
          <w:rFonts w:ascii="Palatino Linotype" w:hAnsi="Palatino Linotype" w:cs="Calibri"/>
          <w:color w:val="000000"/>
          <w:sz w:val="20"/>
          <w:szCs w:val="20"/>
          <w:bdr w:val="none" w:sz="0" w:space="0" w:color="auto" w:frame="1"/>
        </w:rPr>
        <w:t>re were t</w:t>
      </w:r>
      <w:r w:rsidR="00E36805" w:rsidRPr="00151CCE">
        <w:rPr>
          <w:rFonts w:ascii="Palatino Linotype" w:hAnsi="Palatino Linotype" w:cs="Calibri"/>
          <w:color w:val="000000"/>
          <w:sz w:val="20"/>
          <w:szCs w:val="20"/>
          <w:bdr w:val="none" w:sz="0" w:space="0" w:color="auto" w:frame="1"/>
        </w:rPr>
        <w:t>hree</w:t>
      </w:r>
      <w:r w:rsidR="004E190D" w:rsidRPr="00151CCE">
        <w:rPr>
          <w:rFonts w:ascii="Palatino Linotype" w:hAnsi="Palatino Linotype" w:cs="Calibri"/>
          <w:color w:val="000000"/>
          <w:sz w:val="20"/>
          <w:szCs w:val="20"/>
          <w:bdr w:val="none" w:sz="0" w:space="0" w:color="auto" w:frame="1"/>
        </w:rPr>
        <w:t xml:space="preserve"> </w:t>
      </w:r>
      <w:r w:rsidRPr="00151CCE">
        <w:rPr>
          <w:rFonts w:ascii="Palatino Linotype" w:hAnsi="Palatino Linotype" w:cs="Calibri"/>
          <w:color w:val="000000"/>
          <w:sz w:val="20"/>
          <w:szCs w:val="20"/>
          <w:bdr w:val="none" w:sz="0" w:space="0" w:color="auto" w:frame="1"/>
        </w:rPr>
        <w:t xml:space="preserve">instances of </w:t>
      </w:r>
      <w:r w:rsidR="00362F39" w:rsidRPr="00151CCE">
        <w:rPr>
          <w:rFonts w:ascii="Palatino Linotype" w:hAnsi="Palatino Linotype" w:cs="Calibri"/>
          <w:color w:val="000000"/>
          <w:sz w:val="20"/>
          <w:szCs w:val="20"/>
          <w:bdr w:val="none" w:sz="0" w:space="0" w:color="auto" w:frame="1"/>
        </w:rPr>
        <w:t xml:space="preserve">men </w:t>
      </w:r>
      <w:r w:rsidRPr="00151CCE">
        <w:rPr>
          <w:rFonts w:ascii="Palatino Linotype" w:hAnsi="Palatino Linotype" w:cs="Calibri"/>
          <w:color w:val="000000"/>
          <w:sz w:val="20"/>
          <w:szCs w:val="20"/>
          <w:bdr w:val="none" w:sz="0" w:space="0" w:color="auto" w:frame="1"/>
        </w:rPr>
        <w:t>standing</w:t>
      </w:r>
      <w:r w:rsidR="00E36805" w:rsidRPr="00151CCE">
        <w:rPr>
          <w:rFonts w:ascii="Palatino Linotype" w:hAnsi="Palatino Linotype" w:cs="Calibri"/>
          <w:color w:val="000000"/>
          <w:sz w:val="20"/>
          <w:szCs w:val="20"/>
          <w:bdr w:val="none" w:sz="0" w:space="0" w:color="auto" w:frame="1"/>
        </w:rPr>
        <w:t xml:space="preserve"> in seats </w:t>
      </w:r>
      <w:r w:rsidR="00362F39" w:rsidRPr="00151CCE">
        <w:rPr>
          <w:rFonts w:ascii="Palatino Linotype" w:hAnsi="Palatino Linotype" w:cs="Calibri"/>
          <w:color w:val="000000"/>
          <w:sz w:val="20"/>
          <w:szCs w:val="20"/>
          <w:bdr w:val="none" w:sz="0" w:space="0" w:color="auto" w:frame="1"/>
        </w:rPr>
        <w:t xml:space="preserve">previously held by their wives. </w:t>
      </w:r>
      <w:r w:rsidR="00F97BFB" w:rsidRPr="00151CCE">
        <w:rPr>
          <w:rFonts w:ascii="Palatino Linotype" w:hAnsi="Palatino Linotype" w:cs="Calibri"/>
          <w:color w:val="000000"/>
          <w:sz w:val="20"/>
          <w:szCs w:val="20"/>
          <w:bdr w:val="none" w:sz="0" w:space="0" w:color="auto" w:frame="1"/>
        </w:rPr>
        <w:t xml:space="preserve"> </w:t>
      </w:r>
      <w:r w:rsidR="00DF31B1" w:rsidRPr="00151CCE">
        <w:rPr>
          <w:rFonts w:ascii="Palatino Linotype" w:hAnsi="Palatino Linotype" w:cs="Calibri"/>
          <w:color w:val="000000"/>
          <w:sz w:val="20"/>
          <w:szCs w:val="20"/>
          <w:bdr w:val="none" w:sz="0" w:space="0" w:color="auto" w:frame="1"/>
        </w:rPr>
        <w:t xml:space="preserve">Walter Runciman and Hugh Dalton employed </w:t>
      </w:r>
      <w:r w:rsidR="003E3530" w:rsidRPr="00151CCE">
        <w:rPr>
          <w:rFonts w:ascii="Palatino Linotype" w:hAnsi="Palatino Linotype" w:cs="Calibri"/>
          <w:color w:val="000000"/>
          <w:sz w:val="20"/>
          <w:szCs w:val="20"/>
          <w:bdr w:val="none" w:sz="0" w:space="0" w:color="auto" w:frame="1"/>
        </w:rPr>
        <w:t>what was known at the time and in the historiography as the</w:t>
      </w:r>
      <w:r w:rsidR="00DF31B1" w:rsidRPr="00151CCE">
        <w:rPr>
          <w:rFonts w:ascii="Palatino Linotype" w:hAnsi="Palatino Linotype" w:cs="Calibri"/>
          <w:color w:val="000000"/>
          <w:sz w:val="20"/>
          <w:szCs w:val="20"/>
          <w:bdr w:val="none" w:sz="0" w:space="0" w:color="auto" w:frame="1"/>
        </w:rPr>
        <w:t xml:space="preserve"> ‘warming-pan’ strategy. They both were already elected as MPs but wished to change their parliamentary seats. </w:t>
      </w:r>
      <w:r w:rsidR="00F9714A" w:rsidRPr="00151CCE">
        <w:rPr>
          <w:rFonts w:ascii="Palatino Linotype" w:hAnsi="Palatino Linotype" w:cs="Calibri"/>
          <w:color w:val="000000"/>
          <w:sz w:val="20"/>
          <w:szCs w:val="20"/>
          <w:bdr w:val="none" w:sz="0" w:space="0" w:color="auto" w:frame="1"/>
        </w:rPr>
        <w:t xml:space="preserve">In both cases, to avoid triggering two </w:t>
      </w:r>
      <w:r w:rsidR="00ED1214" w:rsidRPr="00151CCE">
        <w:rPr>
          <w:rFonts w:ascii="Palatino Linotype" w:hAnsi="Palatino Linotype" w:cs="Calibri"/>
          <w:color w:val="000000"/>
          <w:sz w:val="20"/>
          <w:szCs w:val="20"/>
          <w:bdr w:val="none" w:sz="0" w:space="0" w:color="auto" w:frame="1"/>
        </w:rPr>
        <w:t xml:space="preserve">simultaneous </w:t>
      </w:r>
      <w:r w:rsidR="00F9714A" w:rsidRPr="00151CCE">
        <w:rPr>
          <w:rFonts w:ascii="Palatino Linotype" w:hAnsi="Palatino Linotype" w:cs="Calibri"/>
          <w:color w:val="000000"/>
          <w:sz w:val="20"/>
          <w:szCs w:val="20"/>
          <w:bdr w:val="none" w:sz="0" w:space="0" w:color="auto" w:frame="1"/>
        </w:rPr>
        <w:t xml:space="preserve">by-elections with the move their wives stood in their desired seat and resigned once their husbands were available to take over. They were very frank with the electorate about this scheme. The </w:t>
      </w:r>
      <w:proofErr w:type="spellStart"/>
      <w:r w:rsidR="00F9714A" w:rsidRPr="00151CCE">
        <w:rPr>
          <w:rFonts w:ascii="Palatino Linotype" w:hAnsi="Palatino Linotype" w:cs="Calibri"/>
          <w:color w:val="000000"/>
          <w:sz w:val="20"/>
          <w:szCs w:val="20"/>
          <w:bdr w:val="none" w:sz="0" w:space="0" w:color="auto" w:frame="1"/>
        </w:rPr>
        <w:t>Runcimans</w:t>
      </w:r>
      <w:proofErr w:type="spellEnd"/>
      <w:r w:rsidR="00F9714A" w:rsidRPr="00151CCE">
        <w:rPr>
          <w:rFonts w:ascii="Palatino Linotype" w:hAnsi="Palatino Linotype" w:cs="Calibri"/>
          <w:color w:val="000000"/>
          <w:sz w:val="20"/>
          <w:szCs w:val="20"/>
          <w:bdr w:val="none" w:sz="0" w:space="0" w:color="auto" w:frame="1"/>
        </w:rPr>
        <w:t xml:space="preserve"> </w:t>
      </w:r>
      <w:r w:rsidR="003E3530" w:rsidRPr="00151CCE">
        <w:rPr>
          <w:rFonts w:ascii="Palatino Linotype" w:hAnsi="Palatino Linotype" w:cs="Calibri"/>
          <w:color w:val="000000"/>
          <w:sz w:val="20"/>
          <w:szCs w:val="20"/>
          <w:bdr w:val="none" w:sz="0" w:space="0" w:color="auto" w:frame="1"/>
        </w:rPr>
        <w:t xml:space="preserve">saw this as a boon for the constituency and suggested that the voters were flattered by the suggestions that electing Hilda meant they would gain two members representing them in parliament rather than one. These circumstances did </w:t>
      </w:r>
      <w:r w:rsidR="001F0A01" w:rsidRPr="00151CCE">
        <w:rPr>
          <w:rFonts w:ascii="Palatino Linotype" w:hAnsi="Palatino Linotype" w:cs="Calibri"/>
          <w:color w:val="000000"/>
          <w:sz w:val="20"/>
          <w:szCs w:val="20"/>
          <w:bdr w:val="none" w:sz="0" w:space="0" w:color="auto" w:frame="1"/>
        </w:rPr>
        <w:t xml:space="preserve">indeed </w:t>
      </w:r>
      <w:r w:rsidR="003E3530" w:rsidRPr="00151CCE">
        <w:rPr>
          <w:rFonts w:ascii="Palatino Linotype" w:hAnsi="Palatino Linotype" w:cs="Calibri"/>
          <w:color w:val="000000"/>
          <w:sz w:val="20"/>
          <w:szCs w:val="20"/>
          <w:bdr w:val="none" w:sz="0" w:space="0" w:color="auto" w:frame="1"/>
        </w:rPr>
        <w:t xml:space="preserve">mean that the </w:t>
      </w:r>
      <w:proofErr w:type="spellStart"/>
      <w:r w:rsidR="003E3530" w:rsidRPr="00151CCE">
        <w:rPr>
          <w:rFonts w:ascii="Palatino Linotype" w:hAnsi="Palatino Linotype" w:cs="Calibri"/>
          <w:color w:val="000000"/>
          <w:sz w:val="20"/>
          <w:szCs w:val="20"/>
          <w:bdr w:val="none" w:sz="0" w:space="0" w:color="auto" w:frame="1"/>
        </w:rPr>
        <w:t>Runcimans</w:t>
      </w:r>
      <w:proofErr w:type="spellEnd"/>
      <w:r w:rsidR="003E3530" w:rsidRPr="00151CCE">
        <w:rPr>
          <w:rFonts w:ascii="Palatino Linotype" w:hAnsi="Palatino Linotype" w:cs="Calibri"/>
          <w:color w:val="000000"/>
          <w:sz w:val="20"/>
          <w:szCs w:val="20"/>
          <w:bdr w:val="none" w:sz="0" w:space="0" w:color="auto" w:frame="1"/>
        </w:rPr>
        <w:t xml:space="preserve"> and Daltons were the first married couples to sit concurrently in the house. Speaking at a lunch after the by-election Hilda said that she had not won the election because she was a woman: </w:t>
      </w:r>
    </w:p>
    <w:p w14:paraId="4ABBEED6" w14:textId="26C664CE" w:rsidR="003E3530" w:rsidRPr="00151CCE" w:rsidRDefault="003E3530" w:rsidP="005D60C8">
      <w:pPr>
        <w:pStyle w:val="NormalWeb"/>
        <w:shd w:val="clear" w:color="auto" w:fill="FFFFFF"/>
        <w:spacing w:before="0" w:beforeAutospacing="0" w:after="0" w:afterAutospacing="0" w:line="276" w:lineRule="auto"/>
        <w:ind w:firstLine="720"/>
        <w:rPr>
          <w:rFonts w:ascii="Palatino Linotype" w:hAnsi="Palatino Linotype" w:cs="Calibri"/>
          <w:color w:val="000000"/>
          <w:sz w:val="20"/>
          <w:szCs w:val="20"/>
          <w:bdr w:val="none" w:sz="0" w:space="0" w:color="auto" w:frame="1"/>
        </w:rPr>
      </w:pPr>
    </w:p>
    <w:p w14:paraId="4AB40AD0" w14:textId="0525B4B2" w:rsidR="00C02254" w:rsidRPr="00151CCE" w:rsidRDefault="003E3530" w:rsidP="005D60C8">
      <w:pPr>
        <w:spacing w:after="0" w:line="276" w:lineRule="auto"/>
        <w:ind w:left="720"/>
        <w:rPr>
          <w:rFonts w:ascii="Palatino Linotype" w:hAnsi="Palatino Linotype"/>
          <w:sz w:val="20"/>
          <w:szCs w:val="20"/>
          <w:lang w:val="en-GB"/>
        </w:rPr>
      </w:pPr>
      <w:r w:rsidRPr="00151CCE">
        <w:rPr>
          <w:rFonts w:ascii="Palatino Linotype" w:hAnsi="Palatino Linotype"/>
          <w:sz w:val="20"/>
          <w:szCs w:val="20"/>
          <w:lang w:val="en-GB"/>
        </w:rPr>
        <w:t>‘I am afraid I was only a wife, which is not quite the same thing. It was not so much on my merits that I was invited to contest the seat but because they thought any wife could be relied on to vacate the seat for her husband when the time came.’</w:t>
      </w:r>
      <w:r w:rsidR="00E76F8D" w:rsidRPr="00151CCE">
        <w:rPr>
          <w:rFonts w:ascii="Palatino Linotype" w:hAnsi="Palatino Linotype"/>
          <w:sz w:val="20"/>
          <w:szCs w:val="20"/>
          <w:lang w:val="en-GB"/>
        </w:rPr>
        <w:t>(</w:t>
      </w:r>
      <w:r w:rsidR="00E76F8D" w:rsidRPr="00151CCE">
        <w:rPr>
          <w:rFonts w:ascii="Palatino Linotype" w:hAnsi="Palatino Linotype"/>
          <w:i/>
          <w:sz w:val="20"/>
          <w:szCs w:val="20"/>
          <w:lang w:val="en-GB"/>
        </w:rPr>
        <w:t>Times</w:t>
      </w:r>
      <w:r w:rsidR="00E76F8D" w:rsidRPr="00151CCE">
        <w:rPr>
          <w:rFonts w:ascii="Palatino Linotype" w:hAnsi="Palatino Linotype"/>
          <w:sz w:val="20"/>
          <w:szCs w:val="20"/>
          <w:lang w:val="en-GB"/>
        </w:rPr>
        <w:t>, 1928:21)</w:t>
      </w:r>
    </w:p>
    <w:p w14:paraId="036BD742" w14:textId="5B2DA2CA" w:rsidR="00C02254" w:rsidRPr="00151CCE" w:rsidRDefault="00C02254" w:rsidP="005D60C8">
      <w:pPr>
        <w:pStyle w:val="NormalWeb"/>
        <w:shd w:val="clear" w:color="auto" w:fill="FFFFFF"/>
        <w:spacing w:before="0" w:beforeAutospacing="0" w:after="0" w:afterAutospacing="0" w:line="276" w:lineRule="auto"/>
        <w:ind w:firstLine="720"/>
        <w:rPr>
          <w:rFonts w:ascii="Palatino Linotype" w:hAnsi="Palatino Linotype" w:cs="Calibri"/>
          <w:color w:val="000000"/>
          <w:sz w:val="20"/>
          <w:szCs w:val="20"/>
          <w:bdr w:val="none" w:sz="0" w:space="0" w:color="auto" w:frame="1"/>
        </w:rPr>
      </w:pPr>
    </w:p>
    <w:p w14:paraId="00CB18D9" w14:textId="28C49ADB" w:rsidR="00C02254" w:rsidRPr="00151CCE" w:rsidRDefault="00C02254" w:rsidP="005D60C8">
      <w:pPr>
        <w:pStyle w:val="NormalWeb"/>
        <w:shd w:val="clear" w:color="auto" w:fill="FFFFFF"/>
        <w:spacing w:before="0" w:beforeAutospacing="0" w:after="0" w:afterAutospacing="0" w:line="276" w:lineRule="auto"/>
        <w:ind w:firstLine="720"/>
        <w:rPr>
          <w:rFonts w:ascii="Palatino Linotype" w:hAnsi="Palatino Linotype" w:cs="Calibri"/>
          <w:color w:val="000000"/>
          <w:sz w:val="20"/>
          <w:szCs w:val="20"/>
          <w:bdr w:val="none" w:sz="0" w:space="0" w:color="auto" w:frame="1"/>
        </w:rPr>
      </w:pPr>
      <w:r w:rsidRPr="00151CCE">
        <w:rPr>
          <w:rFonts w:ascii="Palatino Linotype" w:hAnsi="Palatino Linotype" w:cs="Calibri"/>
          <w:color w:val="000000"/>
          <w:sz w:val="20"/>
          <w:szCs w:val="20"/>
          <w:bdr w:val="none" w:sz="0" w:space="0" w:color="auto" w:frame="1"/>
        </w:rPr>
        <w:t xml:space="preserve">The other man to stand in a seat that had previously been contested by his wife was Oswald Mosely. In 1931 he stood in Stoke-on-Trent for his fledgling New Party, a seat previously held for Labour by his wife Cynthia Mosely. Although her constituency party wanted her to continue, Cynthia did not fight for reelection due to health considerations and political disillusionment. Cynthia’s connections in Stoke did not pull Oswald through and he finished in last place. This use of seat inheritance for political tactics was not as successful as the circumstances of elevation or widowhood. There were others who used the halo effect as a form of political tactic. Along with the ‘warming-pan’ candidates and Oswald Mosley, two women - Juliet Rhys-Williams and Kitty </w:t>
      </w:r>
      <w:proofErr w:type="spellStart"/>
      <w:r w:rsidRPr="00151CCE">
        <w:rPr>
          <w:rFonts w:ascii="Palatino Linotype" w:hAnsi="Palatino Linotype" w:cs="Calibri"/>
          <w:color w:val="000000"/>
          <w:sz w:val="20"/>
          <w:szCs w:val="20"/>
          <w:bdr w:val="none" w:sz="0" w:space="0" w:color="auto" w:frame="1"/>
        </w:rPr>
        <w:t>Wintringham</w:t>
      </w:r>
      <w:proofErr w:type="spellEnd"/>
      <w:r w:rsidRPr="00151CCE">
        <w:rPr>
          <w:rFonts w:ascii="Palatino Linotype" w:hAnsi="Palatino Linotype" w:cs="Calibri"/>
          <w:color w:val="000000"/>
          <w:sz w:val="20"/>
          <w:szCs w:val="20"/>
          <w:bdr w:val="none" w:sz="0" w:space="0" w:color="auto" w:frame="1"/>
        </w:rPr>
        <w:t xml:space="preserve"> - stood in seats that had been previously contested by their husbands in the pursuit of some political advantage. These instances will be discussed later in the article. </w:t>
      </w:r>
    </w:p>
    <w:p w14:paraId="2162DAA8" w14:textId="77777777" w:rsidR="00C02254" w:rsidRPr="00151CCE" w:rsidRDefault="00C02254" w:rsidP="005D60C8">
      <w:pPr>
        <w:pStyle w:val="NormalWeb"/>
        <w:shd w:val="clear" w:color="auto" w:fill="FFFFFF"/>
        <w:spacing w:before="0" w:beforeAutospacing="0" w:after="0" w:afterAutospacing="0" w:line="276" w:lineRule="auto"/>
        <w:ind w:firstLine="720"/>
        <w:rPr>
          <w:rFonts w:ascii="Palatino Linotype" w:hAnsi="Palatino Linotype" w:cs="Calibri"/>
          <w:color w:val="000000"/>
          <w:sz w:val="20"/>
          <w:szCs w:val="20"/>
          <w:bdr w:val="none" w:sz="0" w:space="0" w:color="auto" w:frame="1"/>
        </w:rPr>
      </w:pPr>
    </w:p>
    <w:p w14:paraId="15D91EF1" w14:textId="77777777" w:rsidR="00C02254" w:rsidRPr="00151CCE" w:rsidRDefault="00C02254" w:rsidP="005D60C8">
      <w:pPr>
        <w:pStyle w:val="NormalWeb"/>
        <w:shd w:val="clear" w:color="auto" w:fill="FFFFFF"/>
        <w:spacing w:before="0" w:beforeAutospacing="0" w:after="0" w:afterAutospacing="0" w:line="276" w:lineRule="auto"/>
        <w:rPr>
          <w:rFonts w:ascii="Palatino Linotype" w:hAnsi="Palatino Linotype" w:cs="Calibri"/>
          <w:color w:val="000000"/>
          <w:sz w:val="20"/>
          <w:szCs w:val="20"/>
          <w:bdr w:val="none" w:sz="0" w:space="0" w:color="auto" w:frame="1"/>
        </w:rPr>
      </w:pPr>
    </w:p>
    <w:tbl>
      <w:tblPr>
        <w:tblW w:w="7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740"/>
        <w:gridCol w:w="1666"/>
        <w:gridCol w:w="1674"/>
        <w:gridCol w:w="1727"/>
      </w:tblGrid>
      <w:tr w:rsidR="00C02254" w:rsidRPr="00151CCE" w14:paraId="45F94B52" w14:textId="77777777" w:rsidTr="00325C90">
        <w:trPr>
          <w:trHeight w:val="584"/>
          <w:jc w:val="center"/>
        </w:trPr>
        <w:tc>
          <w:tcPr>
            <w:tcW w:w="1705" w:type="dxa"/>
            <w:shd w:val="clear" w:color="auto" w:fill="E7E6E6" w:themeFill="background2"/>
            <w:vAlign w:val="center"/>
            <w:hideMark/>
          </w:tcPr>
          <w:p w14:paraId="1301040B" w14:textId="77777777" w:rsidR="00C02254" w:rsidRPr="00151CCE" w:rsidRDefault="00C02254" w:rsidP="005D60C8">
            <w:pPr>
              <w:spacing w:after="0" w:line="240" w:lineRule="auto"/>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t>Name</w:t>
            </w:r>
          </w:p>
        </w:tc>
        <w:tc>
          <w:tcPr>
            <w:tcW w:w="740" w:type="dxa"/>
            <w:shd w:val="clear" w:color="auto" w:fill="E7E6E6" w:themeFill="background2"/>
            <w:vAlign w:val="center"/>
            <w:hideMark/>
          </w:tcPr>
          <w:p w14:paraId="2904C621" w14:textId="77777777" w:rsidR="00C02254" w:rsidRPr="00151CCE" w:rsidRDefault="00C02254" w:rsidP="005D60C8">
            <w:pPr>
              <w:spacing w:after="0" w:line="240" w:lineRule="auto"/>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t>Year</w:t>
            </w:r>
          </w:p>
        </w:tc>
        <w:tc>
          <w:tcPr>
            <w:tcW w:w="1666" w:type="dxa"/>
            <w:shd w:val="clear" w:color="auto" w:fill="E7E6E6" w:themeFill="background2"/>
            <w:vAlign w:val="center"/>
            <w:hideMark/>
          </w:tcPr>
          <w:p w14:paraId="3731B94E" w14:textId="77777777" w:rsidR="00C02254" w:rsidRPr="00151CCE" w:rsidRDefault="00C02254" w:rsidP="005D60C8">
            <w:pPr>
              <w:spacing w:after="0" w:line="240" w:lineRule="auto"/>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t>Outcome</w:t>
            </w:r>
          </w:p>
        </w:tc>
        <w:tc>
          <w:tcPr>
            <w:tcW w:w="1674" w:type="dxa"/>
            <w:shd w:val="clear" w:color="auto" w:fill="E7E6E6" w:themeFill="background2"/>
            <w:vAlign w:val="center"/>
            <w:hideMark/>
          </w:tcPr>
          <w:p w14:paraId="099EAC99" w14:textId="77777777" w:rsidR="00C02254" w:rsidRPr="00151CCE" w:rsidRDefault="00C02254" w:rsidP="005D60C8">
            <w:pPr>
              <w:spacing w:after="0" w:line="240" w:lineRule="auto"/>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t>Party</w:t>
            </w:r>
          </w:p>
        </w:tc>
        <w:tc>
          <w:tcPr>
            <w:tcW w:w="1727" w:type="dxa"/>
            <w:shd w:val="clear" w:color="auto" w:fill="E7E6E6" w:themeFill="background2"/>
            <w:vAlign w:val="center"/>
            <w:hideMark/>
          </w:tcPr>
          <w:p w14:paraId="27501318" w14:textId="77777777" w:rsidR="00C02254" w:rsidRPr="00151CCE" w:rsidRDefault="00C02254" w:rsidP="005D60C8">
            <w:pPr>
              <w:spacing w:after="0" w:line="240" w:lineRule="auto"/>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t>Circumstance</w:t>
            </w:r>
          </w:p>
        </w:tc>
      </w:tr>
      <w:tr w:rsidR="00C02254" w:rsidRPr="00151CCE" w14:paraId="3BD559DD" w14:textId="77777777" w:rsidTr="00325C90">
        <w:trPr>
          <w:trHeight w:val="300"/>
          <w:jc w:val="center"/>
        </w:trPr>
        <w:tc>
          <w:tcPr>
            <w:tcW w:w="1705" w:type="dxa"/>
            <w:shd w:val="clear" w:color="auto" w:fill="auto"/>
            <w:vAlign w:val="center"/>
            <w:hideMark/>
          </w:tcPr>
          <w:p w14:paraId="07CB6D32" w14:textId="77777777" w:rsidR="00C02254" w:rsidRPr="00151CCE" w:rsidRDefault="00C02254" w:rsidP="005D60C8">
            <w:pPr>
              <w:spacing w:after="0" w:line="240" w:lineRule="auto"/>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t>Nancy Astor</w:t>
            </w:r>
          </w:p>
        </w:tc>
        <w:tc>
          <w:tcPr>
            <w:tcW w:w="740" w:type="dxa"/>
            <w:shd w:val="clear" w:color="auto" w:fill="auto"/>
            <w:vAlign w:val="center"/>
            <w:hideMark/>
          </w:tcPr>
          <w:p w14:paraId="2228D9ED" w14:textId="77777777" w:rsidR="00C02254" w:rsidRPr="00151CCE" w:rsidRDefault="00C02254" w:rsidP="005D60C8">
            <w:pPr>
              <w:spacing w:after="0" w:line="240" w:lineRule="auto"/>
              <w:jc w:val="right"/>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t>1919</w:t>
            </w:r>
          </w:p>
        </w:tc>
        <w:tc>
          <w:tcPr>
            <w:tcW w:w="1666" w:type="dxa"/>
            <w:shd w:val="clear" w:color="auto" w:fill="auto"/>
            <w:vAlign w:val="center"/>
            <w:hideMark/>
          </w:tcPr>
          <w:p w14:paraId="143D2CDF" w14:textId="77777777" w:rsidR="00C02254" w:rsidRPr="00151CCE" w:rsidRDefault="00C02254" w:rsidP="005D60C8">
            <w:pPr>
              <w:spacing w:after="0" w:line="240" w:lineRule="auto"/>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t>Successful</w:t>
            </w:r>
          </w:p>
        </w:tc>
        <w:tc>
          <w:tcPr>
            <w:tcW w:w="1674" w:type="dxa"/>
            <w:shd w:val="clear" w:color="auto" w:fill="auto"/>
            <w:vAlign w:val="center"/>
            <w:hideMark/>
          </w:tcPr>
          <w:p w14:paraId="09EF1D57" w14:textId="77777777" w:rsidR="00C02254" w:rsidRPr="00151CCE" w:rsidRDefault="00C02254" w:rsidP="005D60C8">
            <w:pPr>
              <w:spacing w:after="0" w:line="240" w:lineRule="auto"/>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t>Conservative</w:t>
            </w:r>
          </w:p>
        </w:tc>
        <w:tc>
          <w:tcPr>
            <w:tcW w:w="1727" w:type="dxa"/>
            <w:shd w:val="clear" w:color="auto" w:fill="auto"/>
            <w:vAlign w:val="center"/>
            <w:hideMark/>
          </w:tcPr>
          <w:p w14:paraId="35453A2B" w14:textId="77777777" w:rsidR="00C02254" w:rsidRPr="00151CCE" w:rsidRDefault="00C02254" w:rsidP="005D60C8">
            <w:pPr>
              <w:spacing w:after="0" w:line="240" w:lineRule="auto"/>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t>Elevation</w:t>
            </w:r>
          </w:p>
        </w:tc>
      </w:tr>
      <w:tr w:rsidR="00C02254" w:rsidRPr="00151CCE" w14:paraId="2073FDCA" w14:textId="77777777" w:rsidTr="00325C90">
        <w:trPr>
          <w:trHeight w:val="868"/>
          <w:jc w:val="center"/>
        </w:trPr>
        <w:tc>
          <w:tcPr>
            <w:tcW w:w="1705" w:type="dxa"/>
            <w:shd w:val="clear" w:color="auto" w:fill="auto"/>
            <w:vAlign w:val="center"/>
            <w:hideMark/>
          </w:tcPr>
          <w:p w14:paraId="02E54FC0" w14:textId="77777777" w:rsidR="00C02254" w:rsidRPr="00151CCE" w:rsidRDefault="00C02254" w:rsidP="005D60C8">
            <w:pPr>
              <w:spacing w:after="0" w:line="240" w:lineRule="auto"/>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t xml:space="preserve">Margaret </w:t>
            </w:r>
            <w:proofErr w:type="spellStart"/>
            <w:r w:rsidRPr="00151CCE">
              <w:rPr>
                <w:rFonts w:ascii="Palatino Linotype" w:eastAsia="Times New Roman" w:hAnsi="Palatino Linotype" w:cs="Calibri"/>
                <w:color w:val="000000"/>
                <w:sz w:val="20"/>
                <w:szCs w:val="20"/>
                <w:lang w:val="en-GB"/>
              </w:rPr>
              <w:t>Wintringham</w:t>
            </w:r>
            <w:proofErr w:type="spellEnd"/>
          </w:p>
        </w:tc>
        <w:tc>
          <w:tcPr>
            <w:tcW w:w="740" w:type="dxa"/>
            <w:shd w:val="clear" w:color="auto" w:fill="auto"/>
            <w:vAlign w:val="center"/>
            <w:hideMark/>
          </w:tcPr>
          <w:p w14:paraId="323131C6" w14:textId="77777777" w:rsidR="00C02254" w:rsidRPr="00151CCE" w:rsidRDefault="00C02254" w:rsidP="005D60C8">
            <w:pPr>
              <w:spacing w:after="0" w:line="240" w:lineRule="auto"/>
              <w:jc w:val="right"/>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t>1921</w:t>
            </w:r>
          </w:p>
        </w:tc>
        <w:tc>
          <w:tcPr>
            <w:tcW w:w="1666" w:type="dxa"/>
            <w:shd w:val="clear" w:color="auto" w:fill="auto"/>
            <w:vAlign w:val="center"/>
            <w:hideMark/>
          </w:tcPr>
          <w:p w14:paraId="244F352D" w14:textId="77777777" w:rsidR="00C02254" w:rsidRPr="00151CCE" w:rsidRDefault="00C02254" w:rsidP="005D60C8">
            <w:pPr>
              <w:spacing w:after="0" w:line="240" w:lineRule="auto"/>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t>Successful</w:t>
            </w:r>
          </w:p>
        </w:tc>
        <w:tc>
          <w:tcPr>
            <w:tcW w:w="1674" w:type="dxa"/>
            <w:shd w:val="clear" w:color="auto" w:fill="auto"/>
            <w:vAlign w:val="center"/>
            <w:hideMark/>
          </w:tcPr>
          <w:p w14:paraId="0DB7CB54" w14:textId="77777777" w:rsidR="00C02254" w:rsidRPr="00151CCE" w:rsidRDefault="00C02254" w:rsidP="005D60C8">
            <w:pPr>
              <w:spacing w:after="0" w:line="240" w:lineRule="auto"/>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t>Liberal</w:t>
            </w:r>
          </w:p>
        </w:tc>
        <w:tc>
          <w:tcPr>
            <w:tcW w:w="1727" w:type="dxa"/>
            <w:shd w:val="clear" w:color="auto" w:fill="auto"/>
            <w:vAlign w:val="center"/>
            <w:hideMark/>
          </w:tcPr>
          <w:p w14:paraId="5F001008" w14:textId="77777777" w:rsidR="00C02254" w:rsidRPr="00151CCE" w:rsidRDefault="00C02254" w:rsidP="005D60C8">
            <w:pPr>
              <w:spacing w:after="0" w:line="240" w:lineRule="auto"/>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t>Widowed</w:t>
            </w:r>
          </w:p>
        </w:tc>
      </w:tr>
      <w:tr w:rsidR="00C02254" w:rsidRPr="00151CCE" w14:paraId="6478CB03" w14:textId="77777777" w:rsidTr="00325C90">
        <w:trPr>
          <w:trHeight w:val="584"/>
          <w:jc w:val="center"/>
        </w:trPr>
        <w:tc>
          <w:tcPr>
            <w:tcW w:w="1705" w:type="dxa"/>
            <w:shd w:val="clear" w:color="auto" w:fill="auto"/>
            <w:vAlign w:val="center"/>
            <w:hideMark/>
          </w:tcPr>
          <w:p w14:paraId="1CDC0407" w14:textId="77777777" w:rsidR="00C02254" w:rsidRPr="00151CCE" w:rsidRDefault="00C02254" w:rsidP="005D60C8">
            <w:pPr>
              <w:spacing w:after="0" w:line="240" w:lineRule="auto"/>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t>Mary Emmott</w:t>
            </w:r>
          </w:p>
        </w:tc>
        <w:tc>
          <w:tcPr>
            <w:tcW w:w="740" w:type="dxa"/>
            <w:shd w:val="clear" w:color="auto" w:fill="auto"/>
            <w:vAlign w:val="center"/>
            <w:hideMark/>
          </w:tcPr>
          <w:p w14:paraId="3F934B9F" w14:textId="77777777" w:rsidR="00C02254" w:rsidRPr="00151CCE" w:rsidRDefault="00C02254" w:rsidP="005D60C8">
            <w:pPr>
              <w:spacing w:after="0" w:line="240" w:lineRule="auto"/>
              <w:jc w:val="right"/>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t>1922</w:t>
            </w:r>
          </w:p>
        </w:tc>
        <w:tc>
          <w:tcPr>
            <w:tcW w:w="1666" w:type="dxa"/>
            <w:shd w:val="clear" w:color="auto" w:fill="auto"/>
            <w:vAlign w:val="center"/>
            <w:hideMark/>
          </w:tcPr>
          <w:p w14:paraId="10C8ECC1" w14:textId="77777777" w:rsidR="00C02254" w:rsidRPr="00151CCE" w:rsidRDefault="00C02254" w:rsidP="005D60C8">
            <w:pPr>
              <w:spacing w:after="0" w:line="240" w:lineRule="auto"/>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t>Unsuccessful</w:t>
            </w:r>
          </w:p>
        </w:tc>
        <w:tc>
          <w:tcPr>
            <w:tcW w:w="1674" w:type="dxa"/>
            <w:shd w:val="clear" w:color="auto" w:fill="auto"/>
            <w:vAlign w:val="center"/>
            <w:hideMark/>
          </w:tcPr>
          <w:p w14:paraId="072F615D" w14:textId="77777777" w:rsidR="00C02254" w:rsidRPr="00151CCE" w:rsidRDefault="00C02254" w:rsidP="005D60C8">
            <w:pPr>
              <w:spacing w:after="0" w:line="240" w:lineRule="auto"/>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t>Liberal</w:t>
            </w:r>
          </w:p>
        </w:tc>
        <w:tc>
          <w:tcPr>
            <w:tcW w:w="1727" w:type="dxa"/>
            <w:shd w:val="clear" w:color="auto" w:fill="auto"/>
            <w:vAlign w:val="center"/>
            <w:hideMark/>
          </w:tcPr>
          <w:p w14:paraId="3FB6D792" w14:textId="77777777" w:rsidR="00C02254" w:rsidRPr="00151CCE" w:rsidRDefault="00C02254" w:rsidP="005D60C8">
            <w:pPr>
              <w:spacing w:after="0" w:line="240" w:lineRule="auto"/>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t>Elevation</w:t>
            </w:r>
          </w:p>
        </w:tc>
      </w:tr>
      <w:tr w:rsidR="00C02254" w:rsidRPr="00151CCE" w14:paraId="4AD14EB6" w14:textId="77777777" w:rsidTr="00325C90">
        <w:trPr>
          <w:trHeight w:val="868"/>
          <w:jc w:val="center"/>
        </w:trPr>
        <w:tc>
          <w:tcPr>
            <w:tcW w:w="1705" w:type="dxa"/>
            <w:shd w:val="clear" w:color="auto" w:fill="auto"/>
            <w:vAlign w:val="center"/>
            <w:hideMark/>
          </w:tcPr>
          <w:p w14:paraId="09111D2B" w14:textId="04C9FFFF" w:rsidR="00C02254" w:rsidRPr="00151CCE" w:rsidRDefault="00C02254" w:rsidP="005D60C8">
            <w:pPr>
              <w:spacing w:after="0" w:line="240" w:lineRule="auto"/>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t xml:space="preserve">Katharine Stewart Murray (The Duchess of </w:t>
            </w:r>
            <w:proofErr w:type="spellStart"/>
            <w:r w:rsidRPr="00151CCE">
              <w:rPr>
                <w:rFonts w:ascii="Palatino Linotype" w:eastAsia="Times New Roman" w:hAnsi="Palatino Linotype" w:cs="Calibri"/>
                <w:color w:val="000000"/>
                <w:sz w:val="20"/>
                <w:szCs w:val="20"/>
                <w:lang w:val="en-GB"/>
              </w:rPr>
              <w:t>Atholl</w:t>
            </w:r>
            <w:proofErr w:type="spellEnd"/>
            <w:r w:rsidRPr="00151CCE">
              <w:rPr>
                <w:rFonts w:ascii="Palatino Linotype" w:eastAsia="Times New Roman" w:hAnsi="Palatino Linotype" w:cs="Calibri"/>
                <w:color w:val="000000"/>
                <w:sz w:val="20"/>
                <w:szCs w:val="20"/>
                <w:lang w:val="en-GB"/>
              </w:rPr>
              <w:t>)</w:t>
            </w:r>
          </w:p>
        </w:tc>
        <w:tc>
          <w:tcPr>
            <w:tcW w:w="740" w:type="dxa"/>
            <w:shd w:val="clear" w:color="auto" w:fill="auto"/>
            <w:vAlign w:val="center"/>
            <w:hideMark/>
          </w:tcPr>
          <w:p w14:paraId="70989D63" w14:textId="77777777" w:rsidR="00C02254" w:rsidRPr="00151CCE" w:rsidRDefault="00C02254" w:rsidP="005D60C8">
            <w:pPr>
              <w:spacing w:after="0" w:line="240" w:lineRule="auto"/>
              <w:jc w:val="right"/>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t>1923</w:t>
            </w:r>
          </w:p>
        </w:tc>
        <w:tc>
          <w:tcPr>
            <w:tcW w:w="1666" w:type="dxa"/>
            <w:shd w:val="clear" w:color="auto" w:fill="auto"/>
            <w:vAlign w:val="center"/>
            <w:hideMark/>
          </w:tcPr>
          <w:p w14:paraId="29DAC398" w14:textId="77777777" w:rsidR="00C02254" w:rsidRPr="00151CCE" w:rsidRDefault="00C02254" w:rsidP="005D60C8">
            <w:pPr>
              <w:spacing w:after="0" w:line="240" w:lineRule="auto"/>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t>Successful</w:t>
            </w:r>
          </w:p>
        </w:tc>
        <w:tc>
          <w:tcPr>
            <w:tcW w:w="1674" w:type="dxa"/>
            <w:shd w:val="clear" w:color="auto" w:fill="auto"/>
            <w:vAlign w:val="center"/>
            <w:hideMark/>
          </w:tcPr>
          <w:p w14:paraId="488E75F6" w14:textId="77777777" w:rsidR="00C02254" w:rsidRPr="00151CCE" w:rsidRDefault="00C02254" w:rsidP="005D60C8">
            <w:pPr>
              <w:spacing w:after="0" w:line="240" w:lineRule="auto"/>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t>Conservative</w:t>
            </w:r>
          </w:p>
        </w:tc>
        <w:tc>
          <w:tcPr>
            <w:tcW w:w="1727" w:type="dxa"/>
            <w:shd w:val="clear" w:color="auto" w:fill="auto"/>
            <w:vAlign w:val="center"/>
            <w:hideMark/>
          </w:tcPr>
          <w:p w14:paraId="1C502CBF" w14:textId="77777777" w:rsidR="00C02254" w:rsidRPr="00151CCE" w:rsidRDefault="00C02254" w:rsidP="005D60C8">
            <w:pPr>
              <w:spacing w:after="0" w:line="240" w:lineRule="auto"/>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t xml:space="preserve">Elevation </w:t>
            </w:r>
          </w:p>
        </w:tc>
      </w:tr>
      <w:tr w:rsidR="00C02254" w:rsidRPr="00151CCE" w14:paraId="28FECB85" w14:textId="77777777" w:rsidTr="00325C90">
        <w:trPr>
          <w:trHeight w:val="868"/>
          <w:jc w:val="center"/>
        </w:trPr>
        <w:tc>
          <w:tcPr>
            <w:tcW w:w="1705" w:type="dxa"/>
            <w:shd w:val="clear" w:color="auto" w:fill="auto"/>
            <w:vAlign w:val="center"/>
            <w:hideMark/>
          </w:tcPr>
          <w:p w14:paraId="5AC58637" w14:textId="77777777" w:rsidR="00C02254" w:rsidRPr="00151CCE" w:rsidRDefault="00C02254" w:rsidP="005D60C8">
            <w:pPr>
              <w:spacing w:after="0" w:line="240" w:lineRule="auto"/>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lastRenderedPageBreak/>
              <w:t>Mabel Philipson</w:t>
            </w:r>
          </w:p>
        </w:tc>
        <w:tc>
          <w:tcPr>
            <w:tcW w:w="740" w:type="dxa"/>
            <w:shd w:val="clear" w:color="auto" w:fill="auto"/>
            <w:vAlign w:val="center"/>
            <w:hideMark/>
          </w:tcPr>
          <w:p w14:paraId="66BACD9C" w14:textId="77777777" w:rsidR="00C02254" w:rsidRPr="00151CCE" w:rsidRDefault="00C02254" w:rsidP="005D60C8">
            <w:pPr>
              <w:spacing w:after="0" w:line="240" w:lineRule="auto"/>
              <w:jc w:val="right"/>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t>1923</w:t>
            </w:r>
          </w:p>
        </w:tc>
        <w:tc>
          <w:tcPr>
            <w:tcW w:w="1666" w:type="dxa"/>
            <w:shd w:val="clear" w:color="auto" w:fill="auto"/>
            <w:vAlign w:val="center"/>
            <w:hideMark/>
          </w:tcPr>
          <w:p w14:paraId="276ECD83" w14:textId="77777777" w:rsidR="00C02254" w:rsidRPr="00151CCE" w:rsidRDefault="00C02254" w:rsidP="005D60C8">
            <w:pPr>
              <w:spacing w:after="0" w:line="240" w:lineRule="auto"/>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t>Successful</w:t>
            </w:r>
          </w:p>
        </w:tc>
        <w:tc>
          <w:tcPr>
            <w:tcW w:w="1674" w:type="dxa"/>
            <w:shd w:val="clear" w:color="auto" w:fill="auto"/>
            <w:vAlign w:val="center"/>
            <w:hideMark/>
          </w:tcPr>
          <w:p w14:paraId="60CEED62" w14:textId="77777777" w:rsidR="00C02254" w:rsidRPr="00151CCE" w:rsidRDefault="00C02254" w:rsidP="005D60C8">
            <w:pPr>
              <w:spacing w:after="0" w:line="240" w:lineRule="auto"/>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t>Conservative (husband Liberal)</w:t>
            </w:r>
          </w:p>
        </w:tc>
        <w:tc>
          <w:tcPr>
            <w:tcW w:w="1727" w:type="dxa"/>
            <w:shd w:val="clear" w:color="auto" w:fill="auto"/>
            <w:vAlign w:val="center"/>
            <w:hideMark/>
          </w:tcPr>
          <w:p w14:paraId="7D75BDC9" w14:textId="77777777" w:rsidR="00C02254" w:rsidRPr="00151CCE" w:rsidRDefault="00C02254" w:rsidP="005D60C8">
            <w:pPr>
              <w:spacing w:after="0" w:line="240" w:lineRule="auto"/>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t>Husband barred from standing</w:t>
            </w:r>
          </w:p>
        </w:tc>
      </w:tr>
      <w:tr w:rsidR="00C02254" w:rsidRPr="00151CCE" w14:paraId="10F72F85" w14:textId="77777777" w:rsidTr="00325C90">
        <w:trPr>
          <w:trHeight w:val="584"/>
          <w:jc w:val="center"/>
        </w:trPr>
        <w:tc>
          <w:tcPr>
            <w:tcW w:w="1705" w:type="dxa"/>
            <w:shd w:val="clear" w:color="auto" w:fill="auto"/>
            <w:vAlign w:val="center"/>
            <w:hideMark/>
          </w:tcPr>
          <w:p w14:paraId="51D27EC3" w14:textId="4D97F929" w:rsidR="00C02254" w:rsidRPr="00151CCE" w:rsidRDefault="00C02254" w:rsidP="005D60C8">
            <w:pPr>
              <w:spacing w:after="0" w:line="240" w:lineRule="auto"/>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t>Gwendoline Guinness (Countess of Iveagh)</w:t>
            </w:r>
          </w:p>
        </w:tc>
        <w:tc>
          <w:tcPr>
            <w:tcW w:w="740" w:type="dxa"/>
            <w:shd w:val="clear" w:color="auto" w:fill="auto"/>
            <w:vAlign w:val="center"/>
            <w:hideMark/>
          </w:tcPr>
          <w:p w14:paraId="1355E9B1" w14:textId="77777777" w:rsidR="00C02254" w:rsidRPr="00151CCE" w:rsidRDefault="00C02254" w:rsidP="005D60C8">
            <w:pPr>
              <w:spacing w:after="0" w:line="240" w:lineRule="auto"/>
              <w:jc w:val="right"/>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t>1927</w:t>
            </w:r>
          </w:p>
        </w:tc>
        <w:tc>
          <w:tcPr>
            <w:tcW w:w="1666" w:type="dxa"/>
            <w:shd w:val="clear" w:color="auto" w:fill="auto"/>
            <w:vAlign w:val="center"/>
            <w:hideMark/>
          </w:tcPr>
          <w:p w14:paraId="61F2DF86" w14:textId="77777777" w:rsidR="00C02254" w:rsidRPr="00151CCE" w:rsidRDefault="00C02254" w:rsidP="005D60C8">
            <w:pPr>
              <w:spacing w:after="0" w:line="240" w:lineRule="auto"/>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t>Successful</w:t>
            </w:r>
          </w:p>
        </w:tc>
        <w:tc>
          <w:tcPr>
            <w:tcW w:w="1674" w:type="dxa"/>
            <w:shd w:val="clear" w:color="auto" w:fill="auto"/>
            <w:vAlign w:val="center"/>
            <w:hideMark/>
          </w:tcPr>
          <w:p w14:paraId="3D7608AC" w14:textId="77777777" w:rsidR="00C02254" w:rsidRPr="00151CCE" w:rsidRDefault="00C02254" w:rsidP="005D60C8">
            <w:pPr>
              <w:spacing w:after="0" w:line="240" w:lineRule="auto"/>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t>Conservative</w:t>
            </w:r>
          </w:p>
        </w:tc>
        <w:tc>
          <w:tcPr>
            <w:tcW w:w="1727" w:type="dxa"/>
            <w:shd w:val="clear" w:color="auto" w:fill="auto"/>
            <w:vAlign w:val="center"/>
            <w:hideMark/>
          </w:tcPr>
          <w:p w14:paraId="74378506" w14:textId="77777777" w:rsidR="00C02254" w:rsidRPr="00151CCE" w:rsidRDefault="00C02254" w:rsidP="005D60C8">
            <w:pPr>
              <w:spacing w:after="0" w:line="240" w:lineRule="auto"/>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t>Elevation</w:t>
            </w:r>
          </w:p>
        </w:tc>
      </w:tr>
      <w:tr w:rsidR="00C02254" w:rsidRPr="00151CCE" w14:paraId="2AC366D1" w14:textId="77777777" w:rsidTr="00325C90">
        <w:trPr>
          <w:trHeight w:val="584"/>
          <w:jc w:val="center"/>
        </w:trPr>
        <w:tc>
          <w:tcPr>
            <w:tcW w:w="1705" w:type="dxa"/>
            <w:shd w:val="clear" w:color="auto" w:fill="auto"/>
            <w:vAlign w:val="center"/>
            <w:hideMark/>
          </w:tcPr>
          <w:p w14:paraId="75E6AA00" w14:textId="77777777" w:rsidR="00C02254" w:rsidRPr="00151CCE" w:rsidRDefault="00C02254" w:rsidP="005D60C8">
            <w:pPr>
              <w:spacing w:after="0" w:line="240" w:lineRule="auto"/>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t>Walter Runciman</w:t>
            </w:r>
          </w:p>
        </w:tc>
        <w:tc>
          <w:tcPr>
            <w:tcW w:w="740" w:type="dxa"/>
            <w:shd w:val="clear" w:color="auto" w:fill="auto"/>
            <w:vAlign w:val="center"/>
            <w:hideMark/>
          </w:tcPr>
          <w:p w14:paraId="2D14B40B" w14:textId="77777777" w:rsidR="00C02254" w:rsidRPr="00151CCE" w:rsidRDefault="00C02254" w:rsidP="005D60C8">
            <w:pPr>
              <w:spacing w:after="0" w:line="240" w:lineRule="auto"/>
              <w:jc w:val="right"/>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t>1929</w:t>
            </w:r>
          </w:p>
        </w:tc>
        <w:tc>
          <w:tcPr>
            <w:tcW w:w="1666" w:type="dxa"/>
            <w:shd w:val="clear" w:color="auto" w:fill="auto"/>
            <w:vAlign w:val="center"/>
            <w:hideMark/>
          </w:tcPr>
          <w:p w14:paraId="0E4BCF29" w14:textId="77777777" w:rsidR="00C02254" w:rsidRPr="00151CCE" w:rsidRDefault="00C02254" w:rsidP="005D60C8">
            <w:pPr>
              <w:spacing w:after="0" w:line="240" w:lineRule="auto"/>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t>Successful</w:t>
            </w:r>
          </w:p>
        </w:tc>
        <w:tc>
          <w:tcPr>
            <w:tcW w:w="1674" w:type="dxa"/>
            <w:shd w:val="clear" w:color="auto" w:fill="auto"/>
            <w:vAlign w:val="center"/>
            <w:hideMark/>
          </w:tcPr>
          <w:p w14:paraId="0D56FE1D" w14:textId="77777777" w:rsidR="00C02254" w:rsidRPr="00151CCE" w:rsidRDefault="00C02254" w:rsidP="005D60C8">
            <w:pPr>
              <w:spacing w:after="0" w:line="240" w:lineRule="auto"/>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t>Liberal</w:t>
            </w:r>
          </w:p>
        </w:tc>
        <w:tc>
          <w:tcPr>
            <w:tcW w:w="1727" w:type="dxa"/>
            <w:shd w:val="clear" w:color="auto" w:fill="auto"/>
            <w:vAlign w:val="center"/>
            <w:hideMark/>
          </w:tcPr>
          <w:p w14:paraId="5D5F4413" w14:textId="2FD0EE57" w:rsidR="00C02254" w:rsidRPr="00151CCE" w:rsidRDefault="00C02254" w:rsidP="005D60C8">
            <w:pPr>
              <w:spacing w:after="0" w:line="240" w:lineRule="auto"/>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t>Political tactics</w:t>
            </w:r>
          </w:p>
        </w:tc>
      </w:tr>
      <w:tr w:rsidR="00C02254" w:rsidRPr="00151CCE" w14:paraId="4E767AB7" w14:textId="77777777" w:rsidTr="00325C90">
        <w:trPr>
          <w:trHeight w:val="584"/>
          <w:jc w:val="center"/>
        </w:trPr>
        <w:tc>
          <w:tcPr>
            <w:tcW w:w="1705" w:type="dxa"/>
            <w:shd w:val="clear" w:color="auto" w:fill="auto"/>
            <w:vAlign w:val="center"/>
            <w:hideMark/>
          </w:tcPr>
          <w:p w14:paraId="254C3891" w14:textId="77777777" w:rsidR="00C02254" w:rsidRPr="00151CCE" w:rsidRDefault="00C02254" w:rsidP="005D60C8">
            <w:pPr>
              <w:spacing w:after="0" w:line="240" w:lineRule="auto"/>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t>Hugh Dalton</w:t>
            </w:r>
          </w:p>
        </w:tc>
        <w:tc>
          <w:tcPr>
            <w:tcW w:w="740" w:type="dxa"/>
            <w:shd w:val="clear" w:color="auto" w:fill="auto"/>
            <w:vAlign w:val="center"/>
            <w:hideMark/>
          </w:tcPr>
          <w:p w14:paraId="7822E7F1" w14:textId="77777777" w:rsidR="00C02254" w:rsidRPr="00151CCE" w:rsidRDefault="00C02254" w:rsidP="005D60C8">
            <w:pPr>
              <w:spacing w:after="0" w:line="240" w:lineRule="auto"/>
              <w:jc w:val="right"/>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t>1929</w:t>
            </w:r>
          </w:p>
        </w:tc>
        <w:tc>
          <w:tcPr>
            <w:tcW w:w="1666" w:type="dxa"/>
            <w:shd w:val="clear" w:color="auto" w:fill="auto"/>
            <w:vAlign w:val="center"/>
            <w:hideMark/>
          </w:tcPr>
          <w:p w14:paraId="6E28FD83" w14:textId="77777777" w:rsidR="00C02254" w:rsidRPr="00151CCE" w:rsidRDefault="00C02254" w:rsidP="005D60C8">
            <w:pPr>
              <w:spacing w:after="0" w:line="240" w:lineRule="auto"/>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t>Successful</w:t>
            </w:r>
          </w:p>
        </w:tc>
        <w:tc>
          <w:tcPr>
            <w:tcW w:w="1674" w:type="dxa"/>
            <w:shd w:val="clear" w:color="auto" w:fill="auto"/>
            <w:vAlign w:val="center"/>
            <w:hideMark/>
          </w:tcPr>
          <w:p w14:paraId="35927943" w14:textId="77777777" w:rsidR="00C02254" w:rsidRPr="00151CCE" w:rsidRDefault="00C02254" w:rsidP="005D60C8">
            <w:pPr>
              <w:spacing w:after="0" w:line="240" w:lineRule="auto"/>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t>Labour</w:t>
            </w:r>
          </w:p>
        </w:tc>
        <w:tc>
          <w:tcPr>
            <w:tcW w:w="1727" w:type="dxa"/>
            <w:shd w:val="clear" w:color="auto" w:fill="auto"/>
            <w:vAlign w:val="center"/>
            <w:hideMark/>
          </w:tcPr>
          <w:p w14:paraId="4F42BDC1" w14:textId="257CF8AB" w:rsidR="00C02254" w:rsidRPr="00151CCE" w:rsidRDefault="00C02254" w:rsidP="005D60C8">
            <w:pPr>
              <w:spacing w:after="0" w:line="240" w:lineRule="auto"/>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t>Political tactics</w:t>
            </w:r>
          </w:p>
        </w:tc>
      </w:tr>
      <w:tr w:rsidR="00C02254" w:rsidRPr="00151CCE" w14:paraId="2007F653" w14:textId="77777777" w:rsidTr="00325C90">
        <w:trPr>
          <w:trHeight w:val="584"/>
          <w:jc w:val="center"/>
        </w:trPr>
        <w:tc>
          <w:tcPr>
            <w:tcW w:w="1705" w:type="dxa"/>
            <w:shd w:val="clear" w:color="auto" w:fill="auto"/>
            <w:vAlign w:val="center"/>
            <w:hideMark/>
          </w:tcPr>
          <w:p w14:paraId="324EA402" w14:textId="77777777" w:rsidR="00C02254" w:rsidRPr="00151CCE" w:rsidRDefault="00C02254" w:rsidP="005D60C8">
            <w:pPr>
              <w:spacing w:after="0" w:line="240" w:lineRule="auto"/>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t>Lucy Noel-Buxton</w:t>
            </w:r>
          </w:p>
        </w:tc>
        <w:tc>
          <w:tcPr>
            <w:tcW w:w="740" w:type="dxa"/>
            <w:shd w:val="clear" w:color="auto" w:fill="auto"/>
            <w:vAlign w:val="center"/>
            <w:hideMark/>
          </w:tcPr>
          <w:p w14:paraId="0DF6BF4A" w14:textId="77777777" w:rsidR="00C02254" w:rsidRPr="00151CCE" w:rsidRDefault="00C02254" w:rsidP="005D60C8">
            <w:pPr>
              <w:spacing w:after="0" w:line="240" w:lineRule="auto"/>
              <w:jc w:val="right"/>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t>1930</w:t>
            </w:r>
          </w:p>
        </w:tc>
        <w:tc>
          <w:tcPr>
            <w:tcW w:w="1666" w:type="dxa"/>
            <w:shd w:val="clear" w:color="auto" w:fill="auto"/>
            <w:vAlign w:val="center"/>
            <w:hideMark/>
          </w:tcPr>
          <w:p w14:paraId="4E153633" w14:textId="77777777" w:rsidR="00C02254" w:rsidRPr="00151CCE" w:rsidRDefault="00C02254" w:rsidP="005D60C8">
            <w:pPr>
              <w:spacing w:after="0" w:line="240" w:lineRule="auto"/>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t>Successful</w:t>
            </w:r>
          </w:p>
        </w:tc>
        <w:tc>
          <w:tcPr>
            <w:tcW w:w="1674" w:type="dxa"/>
            <w:shd w:val="clear" w:color="auto" w:fill="auto"/>
            <w:vAlign w:val="center"/>
            <w:hideMark/>
          </w:tcPr>
          <w:p w14:paraId="1ECD24D6" w14:textId="77777777" w:rsidR="00C02254" w:rsidRPr="00151CCE" w:rsidRDefault="00C02254" w:rsidP="005D60C8">
            <w:pPr>
              <w:spacing w:after="0" w:line="240" w:lineRule="auto"/>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t>Labour</w:t>
            </w:r>
          </w:p>
        </w:tc>
        <w:tc>
          <w:tcPr>
            <w:tcW w:w="1727" w:type="dxa"/>
            <w:shd w:val="clear" w:color="auto" w:fill="auto"/>
            <w:vAlign w:val="center"/>
            <w:hideMark/>
          </w:tcPr>
          <w:p w14:paraId="3F0AE535" w14:textId="77777777" w:rsidR="00C02254" w:rsidRPr="00151CCE" w:rsidRDefault="00C02254" w:rsidP="005D60C8">
            <w:pPr>
              <w:spacing w:after="0" w:line="240" w:lineRule="auto"/>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t>Elevation</w:t>
            </w:r>
          </w:p>
        </w:tc>
      </w:tr>
      <w:tr w:rsidR="00C02254" w:rsidRPr="00151CCE" w14:paraId="5CA85AB2" w14:textId="77777777" w:rsidTr="00325C90">
        <w:trPr>
          <w:trHeight w:val="584"/>
          <w:jc w:val="center"/>
        </w:trPr>
        <w:tc>
          <w:tcPr>
            <w:tcW w:w="1705" w:type="dxa"/>
            <w:shd w:val="clear" w:color="auto" w:fill="auto"/>
            <w:vAlign w:val="center"/>
            <w:hideMark/>
          </w:tcPr>
          <w:p w14:paraId="6C81A059" w14:textId="77777777" w:rsidR="00C02254" w:rsidRPr="00151CCE" w:rsidRDefault="00C02254" w:rsidP="005D60C8">
            <w:pPr>
              <w:spacing w:after="0" w:line="240" w:lineRule="auto"/>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t>Oswald Mosely</w:t>
            </w:r>
          </w:p>
        </w:tc>
        <w:tc>
          <w:tcPr>
            <w:tcW w:w="740" w:type="dxa"/>
            <w:shd w:val="clear" w:color="auto" w:fill="auto"/>
            <w:vAlign w:val="center"/>
            <w:hideMark/>
          </w:tcPr>
          <w:p w14:paraId="43F15A23" w14:textId="77777777" w:rsidR="00C02254" w:rsidRPr="00151CCE" w:rsidRDefault="00C02254" w:rsidP="005D60C8">
            <w:pPr>
              <w:spacing w:after="0" w:line="240" w:lineRule="auto"/>
              <w:jc w:val="right"/>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t>1931</w:t>
            </w:r>
          </w:p>
        </w:tc>
        <w:tc>
          <w:tcPr>
            <w:tcW w:w="1666" w:type="dxa"/>
            <w:shd w:val="clear" w:color="auto" w:fill="auto"/>
            <w:vAlign w:val="center"/>
            <w:hideMark/>
          </w:tcPr>
          <w:p w14:paraId="1D1BC875" w14:textId="77777777" w:rsidR="00C02254" w:rsidRPr="00151CCE" w:rsidRDefault="00C02254" w:rsidP="005D60C8">
            <w:pPr>
              <w:spacing w:after="0" w:line="240" w:lineRule="auto"/>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t>Unsuccessful</w:t>
            </w:r>
          </w:p>
        </w:tc>
        <w:tc>
          <w:tcPr>
            <w:tcW w:w="1674" w:type="dxa"/>
            <w:shd w:val="clear" w:color="auto" w:fill="auto"/>
            <w:vAlign w:val="center"/>
            <w:hideMark/>
          </w:tcPr>
          <w:p w14:paraId="4DE5FEE1" w14:textId="77777777" w:rsidR="00C02254" w:rsidRPr="00151CCE" w:rsidRDefault="00C02254" w:rsidP="005D60C8">
            <w:pPr>
              <w:spacing w:after="0" w:line="240" w:lineRule="auto"/>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t>New Party</w:t>
            </w:r>
          </w:p>
        </w:tc>
        <w:tc>
          <w:tcPr>
            <w:tcW w:w="1727" w:type="dxa"/>
            <w:shd w:val="clear" w:color="auto" w:fill="auto"/>
            <w:vAlign w:val="center"/>
            <w:hideMark/>
          </w:tcPr>
          <w:p w14:paraId="0B6FD76E" w14:textId="77777777" w:rsidR="00C02254" w:rsidRPr="00151CCE" w:rsidRDefault="00C02254" w:rsidP="005D60C8">
            <w:pPr>
              <w:spacing w:after="0" w:line="240" w:lineRule="auto"/>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t>Political tactics</w:t>
            </w:r>
          </w:p>
        </w:tc>
      </w:tr>
      <w:tr w:rsidR="00C02254" w:rsidRPr="00151CCE" w14:paraId="35842EB4" w14:textId="77777777" w:rsidTr="00325C90">
        <w:trPr>
          <w:trHeight w:val="584"/>
          <w:jc w:val="center"/>
        </w:trPr>
        <w:tc>
          <w:tcPr>
            <w:tcW w:w="1705" w:type="dxa"/>
            <w:shd w:val="clear" w:color="auto" w:fill="auto"/>
            <w:vAlign w:val="center"/>
            <w:hideMark/>
          </w:tcPr>
          <w:p w14:paraId="41AC404C" w14:textId="77777777" w:rsidR="00C02254" w:rsidRPr="00151CCE" w:rsidRDefault="00C02254" w:rsidP="005D60C8">
            <w:pPr>
              <w:spacing w:after="0" w:line="240" w:lineRule="auto"/>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t>Joan Davidson</w:t>
            </w:r>
          </w:p>
        </w:tc>
        <w:tc>
          <w:tcPr>
            <w:tcW w:w="740" w:type="dxa"/>
            <w:shd w:val="clear" w:color="auto" w:fill="auto"/>
            <w:vAlign w:val="center"/>
            <w:hideMark/>
          </w:tcPr>
          <w:p w14:paraId="082B7117" w14:textId="77777777" w:rsidR="00C02254" w:rsidRPr="00151CCE" w:rsidRDefault="00C02254" w:rsidP="005D60C8">
            <w:pPr>
              <w:spacing w:after="0" w:line="240" w:lineRule="auto"/>
              <w:jc w:val="right"/>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t>1937</w:t>
            </w:r>
          </w:p>
        </w:tc>
        <w:tc>
          <w:tcPr>
            <w:tcW w:w="1666" w:type="dxa"/>
            <w:shd w:val="clear" w:color="auto" w:fill="auto"/>
            <w:vAlign w:val="center"/>
            <w:hideMark/>
          </w:tcPr>
          <w:p w14:paraId="059E2BCB" w14:textId="77777777" w:rsidR="00C02254" w:rsidRPr="00151CCE" w:rsidRDefault="00C02254" w:rsidP="005D60C8">
            <w:pPr>
              <w:spacing w:after="0" w:line="240" w:lineRule="auto"/>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t>Successful</w:t>
            </w:r>
          </w:p>
        </w:tc>
        <w:tc>
          <w:tcPr>
            <w:tcW w:w="1674" w:type="dxa"/>
            <w:shd w:val="clear" w:color="auto" w:fill="auto"/>
            <w:vAlign w:val="center"/>
            <w:hideMark/>
          </w:tcPr>
          <w:p w14:paraId="2002B336" w14:textId="1E3315DE" w:rsidR="00C02254" w:rsidRPr="00151CCE" w:rsidRDefault="00C02254" w:rsidP="005D60C8">
            <w:pPr>
              <w:spacing w:after="0" w:line="240" w:lineRule="auto"/>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t>Conservative</w:t>
            </w:r>
          </w:p>
        </w:tc>
        <w:tc>
          <w:tcPr>
            <w:tcW w:w="1727" w:type="dxa"/>
            <w:shd w:val="clear" w:color="auto" w:fill="auto"/>
            <w:vAlign w:val="center"/>
            <w:hideMark/>
          </w:tcPr>
          <w:p w14:paraId="22A1D564" w14:textId="77777777" w:rsidR="00C02254" w:rsidRPr="00151CCE" w:rsidRDefault="00C02254" w:rsidP="005D60C8">
            <w:pPr>
              <w:spacing w:after="0" w:line="240" w:lineRule="auto"/>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t>Elevation</w:t>
            </w:r>
          </w:p>
        </w:tc>
      </w:tr>
      <w:tr w:rsidR="00C02254" w:rsidRPr="00151CCE" w14:paraId="6BBD89FD" w14:textId="77777777" w:rsidTr="00325C90">
        <w:trPr>
          <w:trHeight w:val="300"/>
          <w:jc w:val="center"/>
        </w:trPr>
        <w:tc>
          <w:tcPr>
            <w:tcW w:w="1705" w:type="dxa"/>
            <w:shd w:val="clear" w:color="auto" w:fill="auto"/>
            <w:vAlign w:val="center"/>
            <w:hideMark/>
          </w:tcPr>
          <w:p w14:paraId="2B006CE9" w14:textId="77777777" w:rsidR="00C02254" w:rsidRPr="00151CCE" w:rsidRDefault="00C02254" w:rsidP="005D60C8">
            <w:pPr>
              <w:spacing w:after="0" w:line="240" w:lineRule="auto"/>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t xml:space="preserve">Agnes </w:t>
            </w:r>
            <w:proofErr w:type="spellStart"/>
            <w:r w:rsidRPr="00151CCE">
              <w:rPr>
                <w:rFonts w:ascii="Palatino Linotype" w:eastAsia="Times New Roman" w:hAnsi="Palatino Linotype" w:cs="Calibri"/>
                <w:color w:val="000000"/>
                <w:sz w:val="20"/>
                <w:szCs w:val="20"/>
                <w:lang w:val="en-GB"/>
              </w:rPr>
              <w:t>Hardie</w:t>
            </w:r>
            <w:proofErr w:type="spellEnd"/>
          </w:p>
        </w:tc>
        <w:tc>
          <w:tcPr>
            <w:tcW w:w="740" w:type="dxa"/>
            <w:shd w:val="clear" w:color="auto" w:fill="auto"/>
            <w:vAlign w:val="center"/>
            <w:hideMark/>
          </w:tcPr>
          <w:p w14:paraId="4A5EDEFE" w14:textId="77777777" w:rsidR="00C02254" w:rsidRPr="00151CCE" w:rsidRDefault="00C02254" w:rsidP="005D60C8">
            <w:pPr>
              <w:spacing w:after="0" w:line="240" w:lineRule="auto"/>
              <w:jc w:val="right"/>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t>1937</w:t>
            </w:r>
          </w:p>
        </w:tc>
        <w:tc>
          <w:tcPr>
            <w:tcW w:w="1666" w:type="dxa"/>
            <w:shd w:val="clear" w:color="auto" w:fill="auto"/>
            <w:vAlign w:val="center"/>
            <w:hideMark/>
          </w:tcPr>
          <w:p w14:paraId="349D8087" w14:textId="77777777" w:rsidR="00C02254" w:rsidRPr="00151CCE" w:rsidRDefault="00C02254" w:rsidP="005D60C8">
            <w:pPr>
              <w:spacing w:after="0" w:line="240" w:lineRule="auto"/>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t>Successful</w:t>
            </w:r>
          </w:p>
        </w:tc>
        <w:tc>
          <w:tcPr>
            <w:tcW w:w="1674" w:type="dxa"/>
            <w:shd w:val="clear" w:color="auto" w:fill="auto"/>
            <w:vAlign w:val="center"/>
            <w:hideMark/>
          </w:tcPr>
          <w:p w14:paraId="1958951C" w14:textId="77777777" w:rsidR="00C02254" w:rsidRPr="00151CCE" w:rsidRDefault="00C02254" w:rsidP="005D60C8">
            <w:pPr>
              <w:spacing w:after="0" w:line="240" w:lineRule="auto"/>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t>Labour</w:t>
            </w:r>
          </w:p>
        </w:tc>
        <w:tc>
          <w:tcPr>
            <w:tcW w:w="1727" w:type="dxa"/>
            <w:shd w:val="clear" w:color="auto" w:fill="auto"/>
            <w:vAlign w:val="center"/>
            <w:hideMark/>
          </w:tcPr>
          <w:p w14:paraId="765D1362" w14:textId="77777777" w:rsidR="00C02254" w:rsidRPr="00151CCE" w:rsidRDefault="00C02254" w:rsidP="005D60C8">
            <w:pPr>
              <w:spacing w:after="0" w:line="240" w:lineRule="auto"/>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t>Widowed</w:t>
            </w:r>
          </w:p>
        </w:tc>
      </w:tr>
      <w:tr w:rsidR="00C02254" w:rsidRPr="00151CCE" w14:paraId="0CA89F53" w14:textId="77777777" w:rsidTr="00325C90">
        <w:trPr>
          <w:trHeight w:val="584"/>
          <w:jc w:val="center"/>
        </w:trPr>
        <w:tc>
          <w:tcPr>
            <w:tcW w:w="1705" w:type="dxa"/>
            <w:shd w:val="clear" w:color="auto" w:fill="auto"/>
            <w:vAlign w:val="center"/>
            <w:hideMark/>
          </w:tcPr>
          <w:p w14:paraId="6163A49F" w14:textId="77777777" w:rsidR="00C02254" w:rsidRPr="00151CCE" w:rsidRDefault="00C02254" w:rsidP="005D60C8">
            <w:pPr>
              <w:spacing w:after="0" w:line="240" w:lineRule="auto"/>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t>Juliet Rhys Williams</w:t>
            </w:r>
          </w:p>
        </w:tc>
        <w:tc>
          <w:tcPr>
            <w:tcW w:w="740" w:type="dxa"/>
            <w:shd w:val="clear" w:color="auto" w:fill="auto"/>
            <w:vAlign w:val="center"/>
            <w:hideMark/>
          </w:tcPr>
          <w:p w14:paraId="46AF4F63" w14:textId="77777777" w:rsidR="00C02254" w:rsidRPr="00151CCE" w:rsidRDefault="00C02254" w:rsidP="005D60C8">
            <w:pPr>
              <w:spacing w:after="0" w:line="240" w:lineRule="auto"/>
              <w:jc w:val="right"/>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t>1938</w:t>
            </w:r>
          </w:p>
        </w:tc>
        <w:tc>
          <w:tcPr>
            <w:tcW w:w="1666" w:type="dxa"/>
            <w:shd w:val="clear" w:color="auto" w:fill="auto"/>
            <w:vAlign w:val="center"/>
            <w:hideMark/>
          </w:tcPr>
          <w:p w14:paraId="4E856AD2" w14:textId="77777777" w:rsidR="00C02254" w:rsidRPr="00151CCE" w:rsidRDefault="00C02254" w:rsidP="005D60C8">
            <w:pPr>
              <w:spacing w:after="0" w:line="240" w:lineRule="auto"/>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t>Unsuccessful</w:t>
            </w:r>
          </w:p>
        </w:tc>
        <w:tc>
          <w:tcPr>
            <w:tcW w:w="1674" w:type="dxa"/>
            <w:shd w:val="clear" w:color="auto" w:fill="auto"/>
            <w:vAlign w:val="center"/>
            <w:hideMark/>
          </w:tcPr>
          <w:p w14:paraId="6F5FDCAB" w14:textId="77777777" w:rsidR="00C02254" w:rsidRPr="00151CCE" w:rsidRDefault="00C02254" w:rsidP="005D60C8">
            <w:pPr>
              <w:spacing w:after="0" w:line="240" w:lineRule="auto"/>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t>Liberal</w:t>
            </w:r>
          </w:p>
        </w:tc>
        <w:tc>
          <w:tcPr>
            <w:tcW w:w="1727" w:type="dxa"/>
            <w:shd w:val="clear" w:color="auto" w:fill="auto"/>
            <w:vAlign w:val="center"/>
            <w:hideMark/>
          </w:tcPr>
          <w:p w14:paraId="4BA178EB" w14:textId="77777777" w:rsidR="00C02254" w:rsidRPr="00151CCE" w:rsidRDefault="00C02254" w:rsidP="005D60C8">
            <w:pPr>
              <w:spacing w:after="0" w:line="240" w:lineRule="auto"/>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t>Political tactics</w:t>
            </w:r>
          </w:p>
        </w:tc>
      </w:tr>
      <w:tr w:rsidR="00C02254" w:rsidRPr="00151CCE" w14:paraId="6C225A21" w14:textId="77777777" w:rsidTr="00325C90">
        <w:trPr>
          <w:trHeight w:val="584"/>
          <w:jc w:val="center"/>
        </w:trPr>
        <w:tc>
          <w:tcPr>
            <w:tcW w:w="1705" w:type="dxa"/>
            <w:shd w:val="clear" w:color="auto" w:fill="auto"/>
            <w:vAlign w:val="center"/>
            <w:hideMark/>
          </w:tcPr>
          <w:p w14:paraId="3BF4DF5C" w14:textId="77777777" w:rsidR="00C02254" w:rsidRPr="00151CCE" w:rsidRDefault="00C02254" w:rsidP="005D60C8">
            <w:pPr>
              <w:spacing w:after="0" w:line="240" w:lineRule="auto"/>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t>Beatrice Rathbone</w:t>
            </w:r>
          </w:p>
        </w:tc>
        <w:tc>
          <w:tcPr>
            <w:tcW w:w="740" w:type="dxa"/>
            <w:shd w:val="clear" w:color="auto" w:fill="auto"/>
            <w:vAlign w:val="center"/>
            <w:hideMark/>
          </w:tcPr>
          <w:p w14:paraId="3C29ACB5" w14:textId="77777777" w:rsidR="00C02254" w:rsidRPr="00151CCE" w:rsidRDefault="00C02254" w:rsidP="005D60C8">
            <w:pPr>
              <w:spacing w:after="0" w:line="240" w:lineRule="auto"/>
              <w:jc w:val="right"/>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t>1941</w:t>
            </w:r>
          </w:p>
        </w:tc>
        <w:tc>
          <w:tcPr>
            <w:tcW w:w="1666" w:type="dxa"/>
            <w:shd w:val="clear" w:color="auto" w:fill="auto"/>
            <w:vAlign w:val="center"/>
            <w:hideMark/>
          </w:tcPr>
          <w:p w14:paraId="25D35EE4" w14:textId="77777777" w:rsidR="00C02254" w:rsidRPr="00151CCE" w:rsidRDefault="00C02254" w:rsidP="005D60C8">
            <w:pPr>
              <w:spacing w:after="0" w:line="240" w:lineRule="auto"/>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t>Successful</w:t>
            </w:r>
          </w:p>
        </w:tc>
        <w:tc>
          <w:tcPr>
            <w:tcW w:w="1674" w:type="dxa"/>
            <w:shd w:val="clear" w:color="auto" w:fill="auto"/>
            <w:vAlign w:val="center"/>
            <w:hideMark/>
          </w:tcPr>
          <w:p w14:paraId="38EC2114" w14:textId="77777777" w:rsidR="00C02254" w:rsidRPr="00151CCE" w:rsidRDefault="00C02254" w:rsidP="005D60C8">
            <w:pPr>
              <w:spacing w:after="0" w:line="240" w:lineRule="auto"/>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t>Conservative</w:t>
            </w:r>
          </w:p>
        </w:tc>
        <w:tc>
          <w:tcPr>
            <w:tcW w:w="1727" w:type="dxa"/>
            <w:shd w:val="clear" w:color="auto" w:fill="auto"/>
            <w:vAlign w:val="center"/>
            <w:hideMark/>
          </w:tcPr>
          <w:p w14:paraId="55BDC458" w14:textId="77777777" w:rsidR="00C02254" w:rsidRPr="00151CCE" w:rsidRDefault="00C02254" w:rsidP="005D60C8">
            <w:pPr>
              <w:spacing w:after="0" w:line="240" w:lineRule="auto"/>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t>Widowed</w:t>
            </w:r>
          </w:p>
        </w:tc>
      </w:tr>
      <w:tr w:rsidR="00C02254" w:rsidRPr="00151CCE" w14:paraId="5F961843" w14:textId="77777777" w:rsidTr="00325C90">
        <w:trPr>
          <w:trHeight w:val="300"/>
          <w:jc w:val="center"/>
        </w:trPr>
        <w:tc>
          <w:tcPr>
            <w:tcW w:w="1705" w:type="dxa"/>
            <w:shd w:val="clear" w:color="auto" w:fill="auto"/>
            <w:vAlign w:val="center"/>
            <w:hideMark/>
          </w:tcPr>
          <w:p w14:paraId="7CE88EFC" w14:textId="0068F10B" w:rsidR="00C02254" w:rsidRPr="00151CCE" w:rsidRDefault="00C02254" w:rsidP="005D60C8">
            <w:pPr>
              <w:spacing w:after="0" w:line="240" w:lineRule="auto"/>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t xml:space="preserve">Violet Bathurst (Lady </w:t>
            </w:r>
            <w:proofErr w:type="spellStart"/>
            <w:r w:rsidRPr="00151CCE">
              <w:rPr>
                <w:rFonts w:ascii="Palatino Linotype" w:eastAsia="Times New Roman" w:hAnsi="Palatino Linotype" w:cs="Calibri"/>
                <w:color w:val="000000"/>
                <w:sz w:val="20"/>
                <w:szCs w:val="20"/>
                <w:lang w:val="en-GB"/>
              </w:rPr>
              <w:t>Apsley</w:t>
            </w:r>
            <w:proofErr w:type="spellEnd"/>
            <w:r w:rsidRPr="00151CCE">
              <w:rPr>
                <w:rFonts w:ascii="Palatino Linotype" w:eastAsia="Times New Roman" w:hAnsi="Palatino Linotype" w:cs="Calibri"/>
                <w:color w:val="000000"/>
                <w:sz w:val="20"/>
                <w:szCs w:val="20"/>
                <w:lang w:val="en-GB"/>
              </w:rPr>
              <w:t>)</w:t>
            </w:r>
          </w:p>
        </w:tc>
        <w:tc>
          <w:tcPr>
            <w:tcW w:w="740" w:type="dxa"/>
            <w:shd w:val="clear" w:color="auto" w:fill="auto"/>
            <w:vAlign w:val="center"/>
            <w:hideMark/>
          </w:tcPr>
          <w:p w14:paraId="00C24213" w14:textId="77777777" w:rsidR="00C02254" w:rsidRPr="00151CCE" w:rsidRDefault="00C02254" w:rsidP="005D60C8">
            <w:pPr>
              <w:spacing w:after="0" w:line="240" w:lineRule="auto"/>
              <w:jc w:val="right"/>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t>1943</w:t>
            </w:r>
          </w:p>
        </w:tc>
        <w:tc>
          <w:tcPr>
            <w:tcW w:w="1666" w:type="dxa"/>
            <w:shd w:val="clear" w:color="auto" w:fill="auto"/>
            <w:vAlign w:val="center"/>
            <w:hideMark/>
          </w:tcPr>
          <w:p w14:paraId="376D955D" w14:textId="77777777" w:rsidR="00C02254" w:rsidRPr="00151CCE" w:rsidRDefault="00C02254" w:rsidP="005D60C8">
            <w:pPr>
              <w:spacing w:after="0" w:line="240" w:lineRule="auto"/>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t>Successful</w:t>
            </w:r>
          </w:p>
        </w:tc>
        <w:tc>
          <w:tcPr>
            <w:tcW w:w="1674" w:type="dxa"/>
            <w:shd w:val="clear" w:color="auto" w:fill="auto"/>
            <w:vAlign w:val="center"/>
            <w:hideMark/>
          </w:tcPr>
          <w:p w14:paraId="0207EF0D" w14:textId="77777777" w:rsidR="00C02254" w:rsidRPr="00151CCE" w:rsidRDefault="00C02254" w:rsidP="005D60C8">
            <w:pPr>
              <w:spacing w:after="0" w:line="240" w:lineRule="auto"/>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t>Conservative</w:t>
            </w:r>
          </w:p>
        </w:tc>
        <w:tc>
          <w:tcPr>
            <w:tcW w:w="1727" w:type="dxa"/>
            <w:shd w:val="clear" w:color="auto" w:fill="auto"/>
            <w:vAlign w:val="center"/>
            <w:hideMark/>
          </w:tcPr>
          <w:p w14:paraId="056A71A2" w14:textId="77777777" w:rsidR="00C02254" w:rsidRPr="00151CCE" w:rsidRDefault="00C02254" w:rsidP="005D60C8">
            <w:pPr>
              <w:spacing w:after="0" w:line="240" w:lineRule="auto"/>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t>Widowed</w:t>
            </w:r>
          </w:p>
        </w:tc>
      </w:tr>
      <w:tr w:rsidR="00C02254" w:rsidRPr="00151CCE" w14:paraId="557CC581" w14:textId="77777777" w:rsidTr="00325C90">
        <w:trPr>
          <w:trHeight w:val="868"/>
          <w:jc w:val="center"/>
        </w:trPr>
        <w:tc>
          <w:tcPr>
            <w:tcW w:w="1705" w:type="dxa"/>
            <w:shd w:val="clear" w:color="auto" w:fill="auto"/>
            <w:vAlign w:val="center"/>
            <w:hideMark/>
          </w:tcPr>
          <w:p w14:paraId="1C2DACF5" w14:textId="77777777" w:rsidR="00C02254" w:rsidRPr="00151CCE" w:rsidRDefault="00C02254" w:rsidP="005D60C8">
            <w:pPr>
              <w:spacing w:after="0" w:line="240" w:lineRule="auto"/>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t xml:space="preserve">Kitty </w:t>
            </w:r>
            <w:proofErr w:type="spellStart"/>
            <w:r w:rsidRPr="00151CCE">
              <w:rPr>
                <w:rFonts w:ascii="Palatino Linotype" w:eastAsia="Times New Roman" w:hAnsi="Palatino Linotype" w:cs="Calibri"/>
                <w:color w:val="000000"/>
                <w:sz w:val="20"/>
                <w:szCs w:val="20"/>
                <w:lang w:val="en-GB"/>
              </w:rPr>
              <w:t>Wintringham</w:t>
            </w:r>
            <w:proofErr w:type="spellEnd"/>
          </w:p>
        </w:tc>
        <w:tc>
          <w:tcPr>
            <w:tcW w:w="740" w:type="dxa"/>
            <w:shd w:val="clear" w:color="auto" w:fill="auto"/>
            <w:vAlign w:val="center"/>
            <w:hideMark/>
          </w:tcPr>
          <w:p w14:paraId="1F50E967" w14:textId="77777777" w:rsidR="00C02254" w:rsidRPr="00151CCE" w:rsidRDefault="00C02254" w:rsidP="005D60C8">
            <w:pPr>
              <w:spacing w:after="0" w:line="240" w:lineRule="auto"/>
              <w:jc w:val="right"/>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t>1945</w:t>
            </w:r>
          </w:p>
        </w:tc>
        <w:tc>
          <w:tcPr>
            <w:tcW w:w="1666" w:type="dxa"/>
            <w:shd w:val="clear" w:color="auto" w:fill="auto"/>
            <w:vAlign w:val="center"/>
            <w:hideMark/>
          </w:tcPr>
          <w:p w14:paraId="7E16E94F" w14:textId="0C2EE520" w:rsidR="00C02254" w:rsidRPr="00151CCE" w:rsidRDefault="00C02254" w:rsidP="005D60C8">
            <w:pPr>
              <w:spacing w:after="0" w:line="240" w:lineRule="auto"/>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t>Unsuccessful</w:t>
            </w:r>
          </w:p>
        </w:tc>
        <w:tc>
          <w:tcPr>
            <w:tcW w:w="1674" w:type="dxa"/>
            <w:shd w:val="clear" w:color="auto" w:fill="auto"/>
            <w:vAlign w:val="center"/>
            <w:hideMark/>
          </w:tcPr>
          <w:p w14:paraId="5001742F" w14:textId="77777777" w:rsidR="00C02254" w:rsidRPr="00151CCE" w:rsidRDefault="00C02254" w:rsidP="005D60C8">
            <w:pPr>
              <w:spacing w:after="0" w:line="240" w:lineRule="auto"/>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t>Common Wealth</w:t>
            </w:r>
          </w:p>
        </w:tc>
        <w:tc>
          <w:tcPr>
            <w:tcW w:w="1727" w:type="dxa"/>
            <w:shd w:val="clear" w:color="auto" w:fill="auto"/>
            <w:vAlign w:val="center"/>
            <w:hideMark/>
          </w:tcPr>
          <w:p w14:paraId="62D30BE9" w14:textId="77777777" w:rsidR="00C02254" w:rsidRPr="00151CCE" w:rsidRDefault="00C02254" w:rsidP="005D60C8">
            <w:pPr>
              <w:spacing w:after="0" w:line="240" w:lineRule="auto"/>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t>Political tactics</w:t>
            </w:r>
          </w:p>
        </w:tc>
      </w:tr>
      <w:tr w:rsidR="00C02254" w:rsidRPr="00151CCE" w14:paraId="2CB98D6B" w14:textId="77777777" w:rsidTr="00325C90">
        <w:trPr>
          <w:trHeight w:val="300"/>
          <w:jc w:val="center"/>
        </w:trPr>
        <w:tc>
          <w:tcPr>
            <w:tcW w:w="1705" w:type="dxa"/>
            <w:shd w:val="clear" w:color="auto" w:fill="auto"/>
            <w:vAlign w:val="center"/>
            <w:hideMark/>
          </w:tcPr>
          <w:p w14:paraId="2EB1DA3A" w14:textId="77777777" w:rsidR="00C02254" w:rsidRPr="00151CCE" w:rsidRDefault="00C02254" w:rsidP="005D60C8">
            <w:pPr>
              <w:spacing w:after="0" w:line="240" w:lineRule="auto"/>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t xml:space="preserve">Lena </w:t>
            </w:r>
            <w:proofErr w:type="spellStart"/>
            <w:r w:rsidRPr="00151CCE">
              <w:rPr>
                <w:rFonts w:ascii="Palatino Linotype" w:eastAsia="Times New Roman" w:hAnsi="Palatino Linotype" w:cs="Calibri"/>
                <w:color w:val="000000"/>
                <w:sz w:val="20"/>
                <w:szCs w:val="20"/>
                <w:lang w:val="en-GB"/>
              </w:rPr>
              <w:t>Jeger</w:t>
            </w:r>
            <w:proofErr w:type="spellEnd"/>
          </w:p>
        </w:tc>
        <w:tc>
          <w:tcPr>
            <w:tcW w:w="740" w:type="dxa"/>
            <w:shd w:val="clear" w:color="auto" w:fill="auto"/>
            <w:vAlign w:val="center"/>
            <w:hideMark/>
          </w:tcPr>
          <w:p w14:paraId="780DC047" w14:textId="77777777" w:rsidR="00C02254" w:rsidRPr="00151CCE" w:rsidRDefault="00C02254" w:rsidP="005D60C8">
            <w:pPr>
              <w:spacing w:after="0" w:line="240" w:lineRule="auto"/>
              <w:jc w:val="right"/>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t>1953</w:t>
            </w:r>
          </w:p>
        </w:tc>
        <w:tc>
          <w:tcPr>
            <w:tcW w:w="1666" w:type="dxa"/>
            <w:shd w:val="clear" w:color="auto" w:fill="auto"/>
            <w:vAlign w:val="center"/>
            <w:hideMark/>
          </w:tcPr>
          <w:p w14:paraId="4296627F" w14:textId="77777777" w:rsidR="00C02254" w:rsidRPr="00151CCE" w:rsidRDefault="00C02254" w:rsidP="005D60C8">
            <w:pPr>
              <w:spacing w:after="0" w:line="240" w:lineRule="auto"/>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t>Successful</w:t>
            </w:r>
          </w:p>
        </w:tc>
        <w:tc>
          <w:tcPr>
            <w:tcW w:w="1674" w:type="dxa"/>
            <w:shd w:val="clear" w:color="auto" w:fill="auto"/>
            <w:vAlign w:val="center"/>
            <w:hideMark/>
          </w:tcPr>
          <w:p w14:paraId="1E4D81F9" w14:textId="77777777" w:rsidR="00C02254" w:rsidRPr="00151CCE" w:rsidRDefault="00C02254" w:rsidP="005D60C8">
            <w:pPr>
              <w:spacing w:after="0" w:line="240" w:lineRule="auto"/>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t>Labour</w:t>
            </w:r>
          </w:p>
        </w:tc>
        <w:tc>
          <w:tcPr>
            <w:tcW w:w="1727" w:type="dxa"/>
            <w:shd w:val="clear" w:color="auto" w:fill="auto"/>
            <w:vAlign w:val="center"/>
            <w:hideMark/>
          </w:tcPr>
          <w:p w14:paraId="1E7FED26" w14:textId="77777777" w:rsidR="00C02254" w:rsidRPr="00151CCE" w:rsidRDefault="00C02254" w:rsidP="005D60C8">
            <w:pPr>
              <w:spacing w:after="0" w:line="240" w:lineRule="auto"/>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t>Widowed</w:t>
            </w:r>
          </w:p>
        </w:tc>
      </w:tr>
      <w:tr w:rsidR="00C02254" w:rsidRPr="00151CCE" w14:paraId="5A527C7A" w14:textId="77777777" w:rsidTr="00325C90">
        <w:trPr>
          <w:trHeight w:val="584"/>
          <w:jc w:val="center"/>
        </w:trPr>
        <w:tc>
          <w:tcPr>
            <w:tcW w:w="1705" w:type="dxa"/>
            <w:shd w:val="clear" w:color="auto" w:fill="auto"/>
            <w:vAlign w:val="center"/>
            <w:hideMark/>
          </w:tcPr>
          <w:p w14:paraId="657307B4" w14:textId="77777777" w:rsidR="00C02254" w:rsidRPr="00151CCE" w:rsidRDefault="00C02254" w:rsidP="005D60C8">
            <w:pPr>
              <w:spacing w:after="0" w:line="240" w:lineRule="auto"/>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t xml:space="preserve">Muriel </w:t>
            </w:r>
            <w:proofErr w:type="spellStart"/>
            <w:r w:rsidRPr="00151CCE">
              <w:rPr>
                <w:rFonts w:ascii="Palatino Linotype" w:eastAsia="Times New Roman" w:hAnsi="Palatino Linotype" w:cs="Calibri"/>
                <w:color w:val="000000"/>
                <w:sz w:val="20"/>
                <w:szCs w:val="20"/>
                <w:lang w:val="en-GB"/>
              </w:rPr>
              <w:t>Gammans</w:t>
            </w:r>
            <w:proofErr w:type="spellEnd"/>
          </w:p>
        </w:tc>
        <w:tc>
          <w:tcPr>
            <w:tcW w:w="740" w:type="dxa"/>
            <w:shd w:val="clear" w:color="auto" w:fill="auto"/>
            <w:vAlign w:val="center"/>
            <w:hideMark/>
          </w:tcPr>
          <w:p w14:paraId="08FB6953" w14:textId="77777777" w:rsidR="00C02254" w:rsidRPr="00151CCE" w:rsidRDefault="00C02254" w:rsidP="005D60C8">
            <w:pPr>
              <w:spacing w:after="0" w:line="240" w:lineRule="auto"/>
              <w:jc w:val="right"/>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t>1959</w:t>
            </w:r>
          </w:p>
        </w:tc>
        <w:tc>
          <w:tcPr>
            <w:tcW w:w="1666" w:type="dxa"/>
            <w:shd w:val="clear" w:color="auto" w:fill="auto"/>
            <w:vAlign w:val="center"/>
            <w:hideMark/>
          </w:tcPr>
          <w:p w14:paraId="30043BF7" w14:textId="77777777" w:rsidR="00C02254" w:rsidRPr="00151CCE" w:rsidRDefault="00C02254" w:rsidP="005D60C8">
            <w:pPr>
              <w:spacing w:after="0" w:line="240" w:lineRule="auto"/>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t>Successful</w:t>
            </w:r>
          </w:p>
        </w:tc>
        <w:tc>
          <w:tcPr>
            <w:tcW w:w="1674" w:type="dxa"/>
            <w:shd w:val="clear" w:color="auto" w:fill="auto"/>
            <w:vAlign w:val="center"/>
            <w:hideMark/>
          </w:tcPr>
          <w:p w14:paraId="2D7D5005" w14:textId="77777777" w:rsidR="00C02254" w:rsidRPr="00151CCE" w:rsidRDefault="00C02254" w:rsidP="005D60C8">
            <w:pPr>
              <w:spacing w:after="0" w:line="240" w:lineRule="auto"/>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t>Conservative</w:t>
            </w:r>
          </w:p>
        </w:tc>
        <w:tc>
          <w:tcPr>
            <w:tcW w:w="1727" w:type="dxa"/>
            <w:shd w:val="clear" w:color="auto" w:fill="auto"/>
            <w:vAlign w:val="center"/>
            <w:hideMark/>
          </w:tcPr>
          <w:p w14:paraId="3B7388C3" w14:textId="77777777" w:rsidR="00C02254" w:rsidRPr="00151CCE" w:rsidRDefault="00C02254" w:rsidP="005D60C8">
            <w:pPr>
              <w:spacing w:after="0" w:line="240" w:lineRule="auto"/>
              <w:rPr>
                <w:rFonts w:ascii="Palatino Linotype" w:eastAsia="Times New Roman" w:hAnsi="Palatino Linotype" w:cs="Calibri"/>
                <w:color w:val="000000"/>
                <w:sz w:val="20"/>
                <w:szCs w:val="20"/>
                <w:lang w:val="en-GB"/>
              </w:rPr>
            </w:pPr>
            <w:r w:rsidRPr="00151CCE">
              <w:rPr>
                <w:rFonts w:ascii="Palatino Linotype" w:eastAsia="Times New Roman" w:hAnsi="Palatino Linotype" w:cs="Calibri"/>
                <w:color w:val="000000"/>
                <w:sz w:val="20"/>
                <w:szCs w:val="20"/>
                <w:lang w:val="en-GB"/>
              </w:rPr>
              <w:t>Widowed</w:t>
            </w:r>
          </w:p>
        </w:tc>
      </w:tr>
    </w:tbl>
    <w:p w14:paraId="7B66F431" w14:textId="77777777" w:rsidR="00C02254" w:rsidRPr="00151CCE" w:rsidRDefault="00C02254" w:rsidP="005D60C8">
      <w:pPr>
        <w:pStyle w:val="NormalWeb"/>
        <w:shd w:val="clear" w:color="auto" w:fill="FFFFFF"/>
        <w:spacing w:before="0" w:beforeAutospacing="0" w:after="0" w:afterAutospacing="0" w:line="276" w:lineRule="auto"/>
        <w:ind w:firstLine="720"/>
        <w:rPr>
          <w:rFonts w:ascii="Palatino Linotype" w:hAnsi="Palatino Linotype" w:cs="Calibri"/>
          <w:color w:val="000000"/>
          <w:sz w:val="20"/>
          <w:szCs w:val="20"/>
          <w:bdr w:val="none" w:sz="0" w:space="0" w:color="auto" w:frame="1"/>
        </w:rPr>
      </w:pPr>
    </w:p>
    <w:p w14:paraId="05A17F1A" w14:textId="6C89927D" w:rsidR="00C02254" w:rsidRPr="00151CCE" w:rsidRDefault="00C02254" w:rsidP="005D60C8">
      <w:pPr>
        <w:pStyle w:val="NormalWeb"/>
        <w:shd w:val="clear" w:color="auto" w:fill="FFFFFF"/>
        <w:spacing w:before="0" w:beforeAutospacing="0" w:after="0" w:afterAutospacing="0" w:line="276" w:lineRule="auto"/>
        <w:ind w:firstLine="720"/>
        <w:rPr>
          <w:rFonts w:ascii="Palatino Linotype" w:hAnsi="Palatino Linotype" w:cs="Calibri"/>
          <w:color w:val="000000"/>
          <w:sz w:val="20"/>
          <w:szCs w:val="20"/>
          <w:bdr w:val="none" w:sz="0" w:space="0" w:color="auto" w:frame="1"/>
        </w:rPr>
      </w:pPr>
      <w:r w:rsidRPr="00151CCE">
        <w:rPr>
          <w:rFonts w:ascii="Palatino Linotype" w:hAnsi="Palatino Linotype" w:cs="Calibri"/>
          <w:color w:val="000000"/>
          <w:sz w:val="20"/>
          <w:szCs w:val="20"/>
          <w:bdr w:val="none" w:sz="0" w:space="0" w:color="auto" w:frame="1"/>
        </w:rPr>
        <w:t xml:space="preserve"> Some historians have suggested that there were cross-party differences in levels of enthusiasm about adopting the halo effect, and that the Conservative party were the most enthusiastic proponents of seat inheritance. (</w:t>
      </w:r>
      <w:proofErr w:type="spellStart"/>
      <w:r w:rsidRPr="00151CCE">
        <w:rPr>
          <w:rFonts w:ascii="Palatino Linotype" w:hAnsi="Palatino Linotype" w:cs="Calibri"/>
          <w:color w:val="000000"/>
          <w:sz w:val="20"/>
          <w:szCs w:val="20"/>
          <w:bdr w:val="none" w:sz="0" w:space="0" w:color="auto" w:frame="1"/>
        </w:rPr>
        <w:t>Stobaugh</w:t>
      </w:r>
      <w:proofErr w:type="spellEnd"/>
      <w:r w:rsidRPr="00151CCE">
        <w:rPr>
          <w:rFonts w:ascii="Palatino Linotype" w:hAnsi="Palatino Linotype" w:cs="Calibri"/>
          <w:color w:val="000000"/>
          <w:sz w:val="20"/>
          <w:szCs w:val="20"/>
          <w:bdr w:val="none" w:sz="0" w:space="0" w:color="auto" w:frame="1"/>
        </w:rPr>
        <w:t>, 1978: 54). It is true that it was not until the Conservative domination of the 1931 general election that the Tories had a female MP who had not won in a seat her husband had previously held. Yet it is wrong to understand this as simply a tactic from a socially conservative party negotiating the role that women should play in parliamentary politics.  Of the full number of interwar halo effect candidates, four were Labour, four Liberal, seven Conservative and one Independent.</w:t>
      </w:r>
    </w:p>
    <w:p w14:paraId="7276D8FA" w14:textId="15FC2D67" w:rsidR="00BB0D62" w:rsidRPr="00151CCE" w:rsidRDefault="00C02254" w:rsidP="005D60C8">
      <w:pPr>
        <w:pStyle w:val="NormalWeb"/>
        <w:shd w:val="clear" w:color="auto" w:fill="FFFFFF"/>
        <w:spacing w:before="0" w:beforeAutospacing="0" w:after="0" w:afterAutospacing="0" w:line="276" w:lineRule="auto"/>
        <w:ind w:firstLine="720"/>
        <w:rPr>
          <w:rFonts w:ascii="Palatino Linotype" w:hAnsi="Palatino Linotype" w:cs="Calibri"/>
          <w:color w:val="000000"/>
          <w:sz w:val="20"/>
          <w:szCs w:val="20"/>
          <w:bdr w:val="none" w:sz="0" w:space="0" w:color="auto" w:frame="1"/>
        </w:rPr>
      </w:pPr>
      <w:r w:rsidRPr="00151CCE">
        <w:rPr>
          <w:rFonts w:ascii="Palatino Linotype" w:hAnsi="Palatino Linotype" w:cs="Calibri"/>
          <w:color w:val="000000"/>
          <w:sz w:val="20"/>
          <w:szCs w:val="20"/>
          <w:bdr w:val="none" w:sz="0" w:space="0" w:color="auto" w:frame="1"/>
        </w:rPr>
        <w:t xml:space="preserve">The peak of the halo effect was before 1939. Twelve women contested seats previously held by their husband, and ten of them were successful. This meant that almost a third of women MPs elected between the wars held a seat that their husband had previously won. During the Second World War, two women, Violet Bathurst (Lady </w:t>
      </w:r>
      <w:proofErr w:type="spellStart"/>
      <w:r w:rsidRPr="00151CCE">
        <w:rPr>
          <w:rFonts w:ascii="Palatino Linotype" w:hAnsi="Palatino Linotype" w:cs="Calibri"/>
          <w:color w:val="000000"/>
          <w:sz w:val="20"/>
          <w:szCs w:val="20"/>
          <w:bdr w:val="none" w:sz="0" w:space="0" w:color="auto" w:frame="1"/>
        </w:rPr>
        <w:t>Apsley</w:t>
      </w:r>
      <w:proofErr w:type="spellEnd"/>
      <w:r w:rsidRPr="00151CCE">
        <w:rPr>
          <w:rFonts w:ascii="Palatino Linotype" w:hAnsi="Palatino Linotype" w:cs="Calibri"/>
          <w:color w:val="000000"/>
          <w:sz w:val="20"/>
          <w:szCs w:val="20"/>
          <w:bdr w:val="none" w:sz="0" w:space="0" w:color="auto" w:frame="1"/>
        </w:rPr>
        <w:t xml:space="preserve">) and Beatrice Rathbone, won uncontested by-election seats after their MP husbands were killed in action. Yet by 1945, when the largest number of female candidates </w:t>
      </w:r>
      <w:r w:rsidRPr="00151CCE">
        <w:rPr>
          <w:rFonts w:ascii="Palatino Linotype" w:hAnsi="Palatino Linotype" w:cs="Calibri"/>
          <w:color w:val="000000"/>
          <w:sz w:val="20"/>
          <w:szCs w:val="20"/>
          <w:bdr w:val="none" w:sz="0" w:space="0" w:color="auto" w:frame="1"/>
        </w:rPr>
        <w:lastRenderedPageBreak/>
        <w:t>stood and won seats, the halo effect had all but disappeared. Only one candidacy could tentatively be classed as an attempt to capitalize on a seat previously contested by a spouse. From this time until 1970, only two women stood in seats previously held by their partners – in both instances standing in by-elections when they had been unexpectedly widowed.</w:t>
      </w:r>
      <w:r w:rsidR="00BB0D62" w:rsidRPr="00151CCE">
        <w:rPr>
          <w:rStyle w:val="EndnoteReference"/>
          <w:rFonts w:ascii="Palatino Linotype" w:hAnsi="Palatino Linotype" w:cs="Calibri"/>
          <w:color w:val="000000"/>
          <w:sz w:val="20"/>
          <w:szCs w:val="20"/>
          <w:bdr w:val="none" w:sz="0" w:space="0" w:color="auto" w:frame="1"/>
        </w:rPr>
        <w:endnoteReference w:id="1"/>
      </w:r>
      <w:r w:rsidR="00BB0D62" w:rsidRPr="00151CCE">
        <w:rPr>
          <w:rFonts w:ascii="Palatino Linotype" w:hAnsi="Palatino Linotype" w:cs="Calibri"/>
          <w:color w:val="000000"/>
          <w:sz w:val="20"/>
          <w:szCs w:val="20"/>
          <w:bdr w:val="none" w:sz="0" w:space="0" w:color="auto" w:frame="1"/>
        </w:rPr>
        <w:t xml:space="preserve"> Elizabeth Vallance (1979) has argued that this change occurred because the ‘</w:t>
      </w:r>
      <w:proofErr w:type="spellStart"/>
      <w:r w:rsidR="00BB0D62" w:rsidRPr="00151CCE">
        <w:rPr>
          <w:rFonts w:ascii="Palatino Linotype" w:hAnsi="Palatino Linotype" w:cs="Calibri"/>
          <w:color w:val="000000"/>
          <w:sz w:val="20"/>
          <w:szCs w:val="20"/>
          <w:bdr w:val="none" w:sz="0" w:space="0" w:color="auto" w:frame="1"/>
        </w:rPr>
        <w:t>legitimisation</w:t>
      </w:r>
      <w:proofErr w:type="spellEnd"/>
      <w:r w:rsidR="00BB0D62" w:rsidRPr="00151CCE">
        <w:rPr>
          <w:rFonts w:ascii="Palatino Linotype" w:hAnsi="Palatino Linotype" w:cs="Calibri"/>
          <w:color w:val="000000"/>
          <w:sz w:val="20"/>
          <w:szCs w:val="20"/>
          <w:bdr w:val="none" w:sz="0" w:space="0" w:color="auto" w:frame="1"/>
        </w:rPr>
        <w:t xml:space="preserve"> process’ had become less significant.  In other words, the idea of ‘male equivalence’ that some have considered important immediately post-suffrage had waned in potency. (Harrison, 1986: 225-226) </w:t>
      </w:r>
    </w:p>
    <w:p w14:paraId="126265A0" w14:textId="7C554C33" w:rsidR="00BB0D62" w:rsidRPr="00151CCE" w:rsidRDefault="00BB0D62" w:rsidP="005D60C8">
      <w:pPr>
        <w:pStyle w:val="NormalWeb"/>
        <w:shd w:val="clear" w:color="auto" w:fill="FFFFFF"/>
        <w:spacing w:before="0" w:beforeAutospacing="0" w:after="0" w:afterAutospacing="0" w:line="276" w:lineRule="auto"/>
        <w:rPr>
          <w:rFonts w:ascii="Palatino Linotype" w:hAnsi="Palatino Linotype"/>
          <w:sz w:val="20"/>
          <w:szCs w:val="20"/>
        </w:rPr>
      </w:pPr>
      <w:r w:rsidRPr="00151CCE">
        <w:rPr>
          <w:rFonts w:ascii="Palatino Linotype" w:hAnsi="Palatino Linotype" w:cs="Calibri"/>
          <w:color w:val="000000"/>
          <w:sz w:val="20"/>
          <w:szCs w:val="20"/>
          <w:bdr w:val="none" w:sz="0" w:space="0" w:color="auto" w:frame="1"/>
        </w:rPr>
        <w:tab/>
        <w:t xml:space="preserve">This change over time can also be contextualized within a wider cultural turn against the value of familial political dynasties. </w:t>
      </w:r>
      <w:r w:rsidRPr="00151CCE">
        <w:rPr>
          <w:rFonts w:ascii="Palatino Linotype" w:hAnsi="Palatino Linotype"/>
          <w:sz w:val="20"/>
          <w:szCs w:val="20"/>
        </w:rPr>
        <w:t>Familial ties to constituencies did not die away with the abolishment of pocket boroughs in the Reform Acts.</w:t>
      </w:r>
      <w:r w:rsidRPr="00151CCE">
        <w:rPr>
          <w:rStyle w:val="EndnoteReference"/>
          <w:rFonts w:ascii="Palatino Linotype" w:hAnsi="Palatino Linotype"/>
          <w:sz w:val="20"/>
          <w:szCs w:val="20"/>
        </w:rPr>
        <w:endnoteReference w:id="2"/>
      </w:r>
      <w:r w:rsidRPr="00151CCE">
        <w:rPr>
          <w:rFonts w:ascii="Palatino Linotype" w:hAnsi="Palatino Linotype"/>
          <w:sz w:val="20"/>
          <w:szCs w:val="20"/>
        </w:rPr>
        <w:t xml:space="preserve"> But as the twentieth century progressed, there was increased criticism of nepotism. Beatrice Rathbone found this to her cost when contested the </w:t>
      </w:r>
      <w:proofErr w:type="spellStart"/>
      <w:r w:rsidRPr="00151CCE">
        <w:rPr>
          <w:rFonts w:ascii="Palatino Linotype" w:hAnsi="Palatino Linotype"/>
          <w:sz w:val="20"/>
          <w:szCs w:val="20"/>
        </w:rPr>
        <w:t>Bodmin</w:t>
      </w:r>
      <w:proofErr w:type="spellEnd"/>
      <w:r w:rsidRPr="00151CCE">
        <w:rPr>
          <w:rFonts w:ascii="Palatino Linotype" w:hAnsi="Palatino Linotype"/>
          <w:sz w:val="20"/>
          <w:szCs w:val="20"/>
        </w:rPr>
        <w:t xml:space="preserve"> seat in 1941. Her local newspaper decried:</w:t>
      </w:r>
    </w:p>
    <w:p w14:paraId="58308908" w14:textId="77777777" w:rsidR="00BB0D62" w:rsidRPr="00151CCE" w:rsidRDefault="00BB0D62" w:rsidP="005D60C8">
      <w:pPr>
        <w:pStyle w:val="NormalWeb"/>
        <w:shd w:val="clear" w:color="auto" w:fill="FFFFFF"/>
        <w:spacing w:before="0" w:beforeAutospacing="0" w:after="0" w:afterAutospacing="0" w:line="276" w:lineRule="auto"/>
        <w:rPr>
          <w:rFonts w:ascii="Palatino Linotype" w:hAnsi="Palatino Linotype"/>
          <w:sz w:val="20"/>
          <w:szCs w:val="20"/>
        </w:rPr>
      </w:pPr>
    </w:p>
    <w:p w14:paraId="4E60A8AA" w14:textId="4583E3E2" w:rsidR="00BB0D62" w:rsidRPr="00151CCE" w:rsidRDefault="00BB0D62" w:rsidP="005D60C8">
      <w:pPr>
        <w:pStyle w:val="NormalWeb"/>
        <w:shd w:val="clear" w:color="auto" w:fill="FFFFFF"/>
        <w:spacing w:before="0" w:beforeAutospacing="0" w:after="0" w:afterAutospacing="0" w:line="276" w:lineRule="auto"/>
        <w:ind w:left="720"/>
        <w:rPr>
          <w:rFonts w:ascii="Palatino Linotype" w:hAnsi="Palatino Linotype"/>
          <w:sz w:val="20"/>
          <w:szCs w:val="20"/>
        </w:rPr>
      </w:pPr>
      <w:r w:rsidRPr="00151CCE">
        <w:rPr>
          <w:rFonts w:ascii="Palatino Linotype" w:hAnsi="Palatino Linotype"/>
          <w:sz w:val="20"/>
          <w:szCs w:val="20"/>
        </w:rPr>
        <w:t>‘the idea that when a member dies his widow should succeed him is bad, not good at all. It establishes an hereditary principle in the Lower Chamber…we must for the future seek out those who have greater claims upon our suffrage than the simple one of family connection.’</w:t>
      </w:r>
      <w:r w:rsidRPr="00151CCE">
        <w:rPr>
          <w:rStyle w:val="EndnoteReference"/>
          <w:rFonts w:ascii="Palatino Linotype" w:hAnsi="Palatino Linotype"/>
          <w:sz w:val="20"/>
          <w:szCs w:val="20"/>
        </w:rPr>
        <w:t xml:space="preserve"> </w:t>
      </w:r>
      <w:r w:rsidRPr="00151CCE">
        <w:rPr>
          <w:rFonts w:ascii="Palatino Linotype" w:hAnsi="Palatino Linotype"/>
          <w:sz w:val="20"/>
          <w:szCs w:val="20"/>
        </w:rPr>
        <w:t>(</w:t>
      </w:r>
      <w:r w:rsidRPr="00151CCE">
        <w:rPr>
          <w:rFonts w:ascii="Palatino Linotype" w:hAnsi="Palatino Linotype"/>
          <w:i/>
          <w:sz w:val="20"/>
          <w:szCs w:val="20"/>
          <w:lang w:val="en-GB"/>
        </w:rPr>
        <w:t>The Cornish Times</w:t>
      </w:r>
      <w:r w:rsidRPr="00151CCE">
        <w:rPr>
          <w:rFonts w:ascii="Palatino Linotype" w:hAnsi="Palatino Linotype"/>
          <w:sz w:val="20"/>
          <w:szCs w:val="20"/>
          <w:lang w:val="en-GB"/>
        </w:rPr>
        <w:t>, 1941:3)</w:t>
      </w:r>
    </w:p>
    <w:p w14:paraId="6522DBB4" w14:textId="77777777" w:rsidR="00BB0D62" w:rsidRPr="00151CCE" w:rsidRDefault="00BB0D62" w:rsidP="005D60C8">
      <w:pPr>
        <w:pStyle w:val="NormalWeb"/>
        <w:shd w:val="clear" w:color="auto" w:fill="FFFFFF"/>
        <w:spacing w:before="0" w:beforeAutospacing="0" w:after="0" w:afterAutospacing="0" w:line="276" w:lineRule="auto"/>
        <w:rPr>
          <w:rFonts w:ascii="Palatino Linotype" w:hAnsi="Palatino Linotype"/>
          <w:sz w:val="20"/>
          <w:szCs w:val="20"/>
        </w:rPr>
      </w:pPr>
    </w:p>
    <w:p w14:paraId="0EEC6CF3" w14:textId="7CED8C27" w:rsidR="00BB0D62" w:rsidRPr="00151CCE" w:rsidRDefault="00BB0D62" w:rsidP="005D60C8">
      <w:pPr>
        <w:pStyle w:val="NormalWeb"/>
        <w:shd w:val="clear" w:color="auto" w:fill="FFFFFF"/>
        <w:spacing w:before="0" w:beforeAutospacing="0" w:after="0" w:afterAutospacing="0" w:line="276" w:lineRule="auto"/>
        <w:rPr>
          <w:rFonts w:ascii="Palatino Linotype" w:hAnsi="Palatino Linotype"/>
          <w:sz w:val="20"/>
          <w:szCs w:val="20"/>
        </w:rPr>
      </w:pPr>
      <w:r w:rsidRPr="00151CCE">
        <w:rPr>
          <w:rFonts w:ascii="Palatino Linotype" w:hAnsi="Palatino Linotype"/>
          <w:sz w:val="20"/>
          <w:szCs w:val="20"/>
        </w:rPr>
        <w:t xml:space="preserve">As the seat was uncontested, the criticism had no effect, but Rathbone was not to be a long serving MP and stood down at the next General Election. </w:t>
      </w:r>
    </w:p>
    <w:p w14:paraId="7BFE0C37" w14:textId="2ACF9ABC" w:rsidR="00BB0D62" w:rsidRPr="00151CCE" w:rsidRDefault="00BB0D62" w:rsidP="005D60C8">
      <w:pPr>
        <w:spacing w:before="240" w:after="0" w:line="276" w:lineRule="auto"/>
        <w:rPr>
          <w:rFonts w:ascii="Times New Roman" w:eastAsia="Times New Roman" w:hAnsi="Times New Roman" w:cs="Times New Roman"/>
          <w:sz w:val="20"/>
          <w:szCs w:val="20"/>
          <w:lang w:val="en-GB"/>
        </w:rPr>
      </w:pPr>
      <w:r w:rsidRPr="00151CCE">
        <w:rPr>
          <w:rFonts w:ascii="Palatino Linotype" w:hAnsi="Palatino Linotype"/>
          <w:sz w:val="20"/>
          <w:szCs w:val="20"/>
        </w:rPr>
        <w:tab/>
        <w:t xml:space="preserve">This critical attitude was not just towards the idea of women taking over seats from their husbands. </w:t>
      </w:r>
      <w:r w:rsidRPr="00151CCE">
        <w:rPr>
          <w:rFonts w:ascii="Palatino Linotype" w:hAnsi="Palatino Linotype" w:cs="Calibri"/>
          <w:color w:val="000000"/>
          <w:sz w:val="20"/>
          <w:szCs w:val="20"/>
          <w:bdr w:val="none" w:sz="0" w:space="0" w:color="auto" w:frame="1"/>
        </w:rPr>
        <w:t xml:space="preserve">In the latter half of the twentieth century, Paul Channon was heavily criticized when he attempted to be selected for </w:t>
      </w:r>
      <w:proofErr w:type="spellStart"/>
      <w:r w:rsidRPr="00151CCE">
        <w:rPr>
          <w:rFonts w:ascii="Palatino Linotype" w:hAnsi="Palatino Linotype" w:cs="Calibri"/>
          <w:color w:val="000000"/>
          <w:sz w:val="20"/>
          <w:szCs w:val="20"/>
          <w:bdr w:val="none" w:sz="0" w:space="0" w:color="auto" w:frame="1"/>
        </w:rPr>
        <w:t>Southend</w:t>
      </w:r>
      <w:proofErr w:type="spellEnd"/>
      <w:r w:rsidRPr="00151CCE">
        <w:rPr>
          <w:rFonts w:ascii="Palatino Linotype" w:hAnsi="Palatino Linotype" w:cs="Calibri"/>
          <w:color w:val="000000"/>
          <w:sz w:val="20"/>
          <w:szCs w:val="20"/>
          <w:bdr w:val="none" w:sz="0" w:space="0" w:color="auto" w:frame="1"/>
        </w:rPr>
        <w:t xml:space="preserve"> West in 1959.</w:t>
      </w:r>
      <w:r w:rsidRPr="00151CCE">
        <w:rPr>
          <w:rFonts w:ascii="Palatino Linotype" w:hAnsi="Palatino Linotype"/>
          <w:sz w:val="20"/>
          <w:szCs w:val="20"/>
        </w:rPr>
        <w:t xml:space="preserve"> </w:t>
      </w:r>
      <w:proofErr w:type="spellStart"/>
      <w:r w:rsidRPr="00151CCE">
        <w:rPr>
          <w:rFonts w:ascii="Palatino Linotype" w:hAnsi="Palatino Linotype"/>
          <w:sz w:val="20"/>
          <w:szCs w:val="20"/>
        </w:rPr>
        <w:t>Southend</w:t>
      </w:r>
      <w:proofErr w:type="spellEnd"/>
      <w:r w:rsidRPr="00151CCE">
        <w:rPr>
          <w:rFonts w:ascii="Palatino Linotype" w:hAnsi="Palatino Linotype"/>
          <w:sz w:val="20"/>
          <w:szCs w:val="20"/>
        </w:rPr>
        <w:t xml:space="preserve"> West was a seat with a long lineage of familial MPs. Paul Channon </w:t>
      </w:r>
      <w:r w:rsidRPr="00151CCE">
        <w:rPr>
          <w:rFonts w:ascii="Palatino Linotype" w:hAnsi="Palatino Linotype" w:cs="Calibri"/>
          <w:color w:val="000000"/>
          <w:sz w:val="20"/>
          <w:szCs w:val="20"/>
          <w:bdr w:val="none" w:sz="0" w:space="0" w:color="auto" w:frame="1"/>
        </w:rPr>
        <w:t xml:space="preserve">was part of the Guinness family who had represented </w:t>
      </w:r>
      <w:proofErr w:type="spellStart"/>
      <w:r w:rsidRPr="00151CCE">
        <w:rPr>
          <w:rFonts w:ascii="Palatino Linotype" w:hAnsi="Palatino Linotype" w:cs="Calibri"/>
          <w:color w:val="000000"/>
          <w:sz w:val="20"/>
          <w:szCs w:val="20"/>
          <w:bdr w:val="none" w:sz="0" w:space="0" w:color="auto" w:frame="1"/>
        </w:rPr>
        <w:t>Southend</w:t>
      </w:r>
      <w:proofErr w:type="spellEnd"/>
      <w:r w:rsidRPr="00151CCE">
        <w:rPr>
          <w:rFonts w:ascii="Palatino Linotype" w:hAnsi="Palatino Linotype" w:cs="Calibri"/>
          <w:color w:val="000000"/>
          <w:sz w:val="20"/>
          <w:szCs w:val="20"/>
          <w:bdr w:val="none" w:sz="0" w:space="0" w:color="auto" w:frame="1"/>
        </w:rPr>
        <w:t xml:space="preserve"> since 1912. Rupert Guinness passed the seat to his wife Gwendoline, the Countess of Iveagh in 1927 when he was elevated to the Lords. On her retirement in 1935, her son-in-law Henry ‘Chips’ Channon took over until his death in 1958. Although only 23 and still an undergraduate at Oxford, Henry’s son Paul wanted to represent the </w:t>
      </w:r>
      <w:proofErr w:type="spellStart"/>
      <w:r w:rsidRPr="00151CCE">
        <w:rPr>
          <w:rFonts w:ascii="Palatino Linotype" w:hAnsi="Palatino Linotype" w:cs="Calibri"/>
          <w:color w:val="000000"/>
          <w:sz w:val="20"/>
          <w:szCs w:val="20"/>
          <w:bdr w:val="none" w:sz="0" w:space="0" w:color="auto" w:frame="1"/>
        </w:rPr>
        <w:t>Southend</w:t>
      </w:r>
      <w:proofErr w:type="spellEnd"/>
      <w:r w:rsidRPr="00151CCE">
        <w:rPr>
          <w:rFonts w:ascii="Palatino Linotype" w:hAnsi="Palatino Linotype" w:cs="Calibri"/>
          <w:color w:val="000000"/>
          <w:sz w:val="20"/>
          <w:szCs w:val="20"/>
          <w:bdr w:val="none" w:sz="0" w:space="0" w:color="auto" w:frame="1"/>
        </w:rPr>
        <w:t xml:space="preserve"> constituency in the by-election. Although the local constituency party ultimately backed Paul over 129 other candidates, his selection was not plain sailing. Lord Beaverbrook’s </w:t>
      </w:r>
      <w:r w:rsidRPr="00151CCE">
        <w:rPr>
          <w:rFonts w:ascii="Palatino Linotype" w:hAnsi="Palatino Linotype" w:cs="Calibri"/>
          <w:i/>
          <w:color w:val="000000"/>
          <w:sz w:val="20"/>
          <w:szCs w:val="20"/>
          <w:bdr w:val="none" w:sz="0" w:space="0" w:color="auto" w:frame="1"/>
        </w:rPr>
        <w:t>Daily Express</w:t>
      </w:r>
      <w:r w:rsidRPr="00151CCE">
        <w:rPr>
          <w:rFonts w:ascii="Palatino Linotype" w:hAnsi="Palatino Linotype" w:cs="Calibri"/>
          <w:color w:val="000000"/>
          <w:sz w:val="20"/>
          <w:szCs w:val="20"/>
          <w:bdr w:val="none" w:sz="0" w:space="0" w:color="auto" w:frame="1"/>
        </w:rPr>
        <w:t xml:space="preserve"> took great umbrage to his selection campaign. The </w:t>
      </w:r>
      <w:r w:rsidRPr="00151CCE">
        <w:rPr>
          <w:rFonts w:ascii="Palatino Linotype" w:hAnsi="Palatino Linotype" w:cs="Calibri"/>
          <w:i/>
          <w:color w:val="000000"/>
          <w:sz w:val="20"/>
          <w:szCs w:val="20"/>
          <w:bdr w:val="none" w:sz="0" w:space="0" w:color="auto" w:frame="1"/>
        </w:rPr>
        <w:t>Express</w:t>
      </w:r>
      <w:r w:rsidRPr="00151CCE">
        <w:rPr>
          <w:rFonts w:ascii="Palatino Linotype" w:hAnsi="Palatino Linotype" w:cs="Calibri"/>
          <w:color w:val="000000"/>
          <w:sz w:val="20"/>
          <w:szCs w:val="20"/>
          <w:bdr w:val="none" w:sz="0" w:space="0" w:color="auto" w:frame="1"/>
        </w:rPr>
        <w:t xml:space="preserve"> described Paul Channon as a ‘hotly indignant controversial candidate’ and reported that the public houses were full of anger at this ‘hereditary principle’. (</w:t>
      </w:r>
      <w:r w:rsidRPr="00151CCE">
        <w:rPr>
          <w:rFonts w:ascii="Palatino Linotype" w:hAnsi="Palatino Linotype"/>
          <w:sz w:val="20"/>
          <w:szCs w:val="20"/>
        </w:rPr>
        <w:t>Gale</w:t>
      </w:r>
      <w:r w:rsidRPr="00151CCE">
        <w:rPr>
          <w:rFonts w:ascii="Palatino Linotype" w:hAnsi="Palatino Linotype"/>
          <w:i/>
          <w:sz w:val="20"/>
          <w:szCs w:val="20"/>
        </w:rPr>
        <w:t xml:space="preserve">, </w:t>
      </w:r>
      <w:r w:rsidRPr="00151CCE">
        <w:rPr>
          <w:rFonts w:ascii="Palatino Linotype" w:hAnsi="Palatino Linotype"/>
          <w:sz w:val="20"/>
          <w:szCs w:val="20"/>
        </w:rPr>
        <w:t>1959:2)</w:t>
      </w:r>
      <w:r w:rsidRPr="00151CCE">
        <w:rPr>
          <w:rFonts w:ascii="Palatino Linotype" w:hAnsi="Palatino Linotype"/>
          <w:i/>
          <w:sz w:val="20"/>
          <w:szCs w:val="20"/>
        </w:rPr>
        <w:t xml:space="preserve"> </w:t>
      </w:r>
      <w:r w:rsidRPr="00151CCE">
        <w:rPr>
          <w:rFonts w:ascii="Palatino Linotype" w:hAnsi="Palatino Linotype" w:cs="Calibri"/>
          <w:color w:val="000000"/>
          <w:sz w:val="20"/>
          <w:szCs w:val="20"/>
          <w:bdr w:val="none" w:sz="0" w:space="0" w:color="auto" w:frame="1"/>
        </w:rPr>
        <w:t>The night before the selection poll the paper ran a large feature on this ‘nasty business, a discredit to the party,’ heavily criticizing Channon’s age and inexperience. When charged with these accusations of nepotism, Channon replied that: ‘All I can say is that my selection was done scrupulously fairly. You must ask those who selected me; I don’t think it is reasonable for me to comment on the reasons of those who selected me.” His ex-MP grandmother, Lady Iveagh saw the reasons for his selection as simple. The voters had instinctively done their duty by ‘backing a colt when you know the stable he was trained in</w:t>
      </w:r>
      <w:r w:rsidRPr="00151CCE">
        <w:rPr>
          <w:rFonts w:ascii="Palatino Linotype" w:hAnsi="Palatino Linotype" w:cs="Calibri"/>
          <w:color w:val="000000" w:themeColor="text1"/>
          <w:sz w:val="20"/>
          <w:szCs w:val="20"/>
          <w:bdr w:val="none" w:sz="0" w:space="0" w:color="auto" w:frame="1"/>
        </w:rPr>
        <w:t>’.</w:t>
      </w:r>
      <w:r w:rsidRPr="00151CCE">
        <w:rPr>
          <w:rFonts w:ascii="Palatino Linotype" w:hAnsi="Palatino Linotype" w:cs="Calibri"/>
          <w:color w:val="000000"/>
          <w:sz w:val="20"/>
          <w:szCs w:val="20"/>
          <w:bdr w:val="none" w:sz="0" w:space="0" w:color="auto" w:frame="1"/>
        </w:rPr>
        <w:t xml:space="preserve"> (</w:t>
      </w:r>
      <w:r w:rsidRPr="00151CCE">
        <w:rPr>
          <w:rFonts w:ascii="Palatino Linotype" w:hAnsi="Palatino Linotype"/>
          <w:sz w:val="20"/>
          <w:szCs w:val="20"/>
        </w:rPr>
        <w:t>Gale</w:t>
      </w:r>
      <w:r w:rsidRPr="00151CCE">
        <w:rPr>
          <w:rFonts w:ascii="Palatino Linotype" w:hAnsi="Palatino Linotype"/>
          <w:i/>
          <w:sz w:val="20"/>
          <w:szCs w:val="20"/>
        </w:rPr>
        <w:t xml:space="preserve">, </w:t>
      </w:r>
      <w:r w:rsidRPr="00151CCE">
        <w:rPr>
          <w:rFonts w:ascii="Palatino Linotype" w:hAnsi="Palatino Linotype"/>
          <w:sz w:val="20"/>
          <w:szCs w:val="20"/>
        </w:rPr>
        <w:t>1959:8)</w:t>
      </w:r>
    </w:p>
    <w:p w14:paraId="45F18C6A" w14:textId="4CE848F9" w:rsidR="00BB0D62" w:rsidRPr="00151CCE" w:rsidRDefault="00BB0D62" w:rsidP="005D60C8">
      <w:pPr>
        <w:pStyle w:val="CommentText"/>
        <w:spacing w:after="0" w:line="276" w:lineRule="auto"/>
        <w:rPr>
          <w:rFonts w:ascii="Palatino Linotype" w:hAnsi="Palatino Linotype"/>
        </w:rPr>
      </w:pPr>
      <w:r w:rsidRPr="00151CCE">
        <w:rPr>
          <w:rFonts w:ascii="Palatino Linotype" w:hAnsi="Palatino Linotype"/>
        </w:rPr>
        <w:tab/>
        <w:t xml:space="preserve">This is part of the problem in any discussion of the halo effect. It is entangled in ideas of nepotism, meritocracy and democracy that can render the phenomenon unpalatable to both contemporary and modern observers. The distaste for halo effect candidates seen above is also present in </w:t>
      </w:r>
      <w:r w:rsidRPr="00151CCE">
        <w:rPr>
          <w:rFonts w:ascii="Palatino Linotype" w:hAnsi="Palatino Linotype"/>
        </w:rPr>
        <w:lastRenderedPageBreak/>
        <w:t>the tone of later scholarly assessments of women’s election to parliament to parliament between the wars. It is tempting to see in a negative light the idea that women’s success in politics during this period hinged upon, or was greatly benefitted by, their relationships with their husbands.</w:t>
      </w:r>
      <w:r w:rsidRPr="00151CCE">
        <w:rPr>
          <w:rStyle w:val="EndnoteReference"/>
          <w:rFonts w:ascii="Palatino Linotype" w:hAnsi="Palatino Linotype"/>
        </w:rPr>
        <w:endnoteReference w:id="3"/>
      </w:r>
      <w:r w:rsidRPr="00151CCE">
        <w:rPr>
          <w:rFonts w:ascii="Palatino Linotype" w:hAnsi="Palatino Linotype"/>
        </w:rPr>
        <w:t xml:space="preserve"> Laura Beers (2016:2) in her biography of ‘Red Ellen’ Wilkinson, praises her for being a ‘self-made woman’ in an ‘era when several of her female parliamentary colleagues – including Lady Nancy Astor and Lady Cynthia Mosley – entered parliament on their husbands’ coattails’. This suggests an uncritically negative view of women accessing parliament through the networks of marriage. Similarly, Maguire (1998:25) in her study of Conservative women deems that there was ‘something rather pathetic’ about women’s methods of accessing political circles by their roles as hostesses and spouses as they were dependent on men for their political power and involvement.</w:t>
      </w:r>
      <w:r w:rsidRPr="00151CCE">
        <w:rPr>
          <w:rStyle w:val="EndnoteReference"/>
          <w:rFonts w:ascii="Palatino Linotype" w:hAnsi="Palatino Linotype"/>
        </w:rPr>
        <w:t xml:space="preserve"> </w:t>
      </w:r>
    </w:p>
    <w:p w14:paraId="1FCF9AA1" w14:textId="05A8C433" w:rsidR="00BB0D62" w:rsidRPr="00151CCE" w:rsidRDefault="00BB0D62" w:rsidP="005D60C8">
      <w:pPr>
        <w:pStyle w:val="CommentText"/>
        <w:spacing w:after="0" w:line="276" w:lineRule="auto"/>
        <w:ind w:firstLine="720"/>
      </w:pPr>
      <w:r w:rsidRPr="00151CCE">
        <w:rPr>
          <w:rFonts w:ascii="Palatino Linotype" w:hAnsi="Palatino Linotype"/>
        </w:rPr>
        <w:t xml:space="preserve">It’s easy to frame, as these authors do, the phenomenon of women inheriting seats from husbands as problematic for any interpretation of ‘progress’ for political women in the interwar period. However, closer examination of the halo effect reveals a much more nuanced picture of both gender and political cultures in the interwar period. Instead of seeing these candidates as the undeserving and fortunate recipients of a seat in the House of Commons, it is far more productive to understand their marital status as a category of analysis which illuminates the factors leading to success for women with political aspirations.  </w:t>
      </w:r>
      <w:r w:rsidRPr="00151CCE">
        <w:rPr>
          <w:rFonts w:ascii="Palatino Linotype" w:hAnsi="Palatino Linotype" w:cs="Calibri"/>
          <w:color w:val="000000"/>
          <w:bdr w:val="none" w:sz="0" w:space="0" w:color="auto" w:frame="1"/>
        </w:rPr>
        <w:t xml:space="preserve">Instead we should ask: what was so beneficial for politically ambitious women about being married to a previous member of parliament? This article argues that a moral distinction between self-made and inherited female MPs made explicitly or implicitly in the historiography is unhelpful. By closer examination of this cohort of women, we can better understand the both the circumstances in which women were able to succeed politically, and the attributes and relationships – personal and political – that allowed them to do so. </w:t>
      </w:r>
    </w:p>
    <w:p w14:paraId="33F1FB04" w14:textId="5AAC210A" w:rsidR="00BB0D62" w:rsidRPr="00151CCE" w:rsidRDefault="00BB0D62" w:rsidP="005D60C8">
      <w:pPr>
        <w:pStyle w:val="NormalWeb"/>
        <w:shd w:val="clear" w:color="auto" w:fill="FFFFFF"/>
        <w:spacing w:before="0" w:beforeAutospacing="0" w:after="0" w:afterAutospacing="0" w:line="276" w:lineRule="auto"/>
        <w:ind w:firstLine="720"/>
        <w:rPr>
          <w:rFonts w:ascii="Palatino Linotype" w:hAnsi="Palatino Linotype" w:cs="Calibri"/>
          <w:color w:val="000000"/>
          <w:sz w:val="20"/>
          <w:szCs w:val="20"/>
          <w:bdr w:val="none" w:sz="0" w:space="0" w:color="auto" w:frame="1"/>
        </w:rPr>
      </w:pPr>
      <w:r w:rsidRPr="00151CCE">
        <w:rPr>
          <w:rFonts w:ascii="Palatino Linotype" w:hAnsi="Palatino Linotype" w:cs="Calibri"/>
          <w:color w:val="000000"/>
          <w:sz w:val="20"/>
          <w:szCs w:val="20"/>
          <w:bdr w:val="none" w:sz="0" w:space="0" w:color="auto" w:frame="1"/>
        </w:rPr>
        <w:t xml:space="preserve">Ellen Wilkinson grappled with these issues throughout her political career. Her novel </w:t>
      </w:r>
      <w:r w:rsidRPr="00151CCE">
        <w:rPr>
          <w:rFonts w:ascii="Palatino Linotype" w:hAnsi="Palatino Linotype" w:cs="Calibri"/>
          <w:i/>
          <w:color w:val="000000"/>
          <w:sz w:val="20"/>
          <w:szCs w:val="20"/>
          <w:bdr w:val="none" w:sz="0" w:space="0" w:color="auto" w:frame="1"/>
        </w:rPr>
        <w:t>Clash</w:t>
      </w:r>
      <w:r w:rsidRPr="00151CCE">
        <w:rPr>
          <w:rFonts w:ascii="Palatino Linotype" w:hAnsi="Palatino Linotype" w:cs="Calibri"/>
          <w:color w:val="000000"/>
          <w:sz w:val="20"/>
          <w:szCs w:val="20"/>
          <w:bdr w:val="none" w:sz="0" w:space="0" w:color="auto" w:frame="1"/>
        </w:rPr>
        <w:t xml:space="preserve"> explores the dilemma of a young trade union </w:t>
      </w:r>
      <w:proofErr w:type="spellStart"/>
      <w:r w:rsidRPr="00151CCE">
        <w:rPr>
          <w:rFonts w:ascii="Palatino Linotype" w:hAnsi="Palatino Linotype" w:cs="Calibri"/>
          <w:color w:val="000000"/>
          <w:sz w:val="20"/>
          <w:szCs w:val="20"/>
          <w:bdr w:val="none" w:sz="0" w:space="0" w:color="auto" w:frame="1"/>
        </w:rPr>
        <w:t>organiser</w:t>
      </w:r>
      <w:proofErr w:type="spellEnd"/>
      <w:r w:rsidRPr="00151CCE">
        <w:rPr>
          <w:rFonts w:ascii="Palatino Linotype" w:hAnsi="Palatino Linotype" w:cs="Calibri"/>
          <w:color w:val="000000"/>
          <w:sz w:val="20"/>
          <w:szCs w:val="20"/>
          <w:bdr w:val="none" w:sz="0" w:space="0" w:color="auto" w:frame="1"/>
        </w:rPr>
        <w:t xml:space="preserve"> as she weighs up whether a woman can both pursue a dream of becoming an MP and find love. Wilkinson is one of the most iconic examples of the spinster MP, who claimed that: </w:t>
      </w:r>
    </w:p>
    <w:p w14:paraId="34C7BD32" w14:textId="77777777" w:rsidR="00BB0D62" w:rsidRPr="00151CCE" w:rsidRDefault="00BB0D62" w:rsidP="005D60C8">
      <w:pPr>
        <w:pStyle w:val="NormalWeb"/>
        <w:shd w:val="clear" w:color="auto" w:fill="FFFFFF"/>
        <w:spacing w:before="0" w:beforeAutospacing="0" w:after="0" w:afterAutospacing="0" w:line="276" w:lineRule="auto"/>
        <w:ind w:firstLine="720"/>
        <w:rPr>
          <w:rFonts w:ascii="Palatino Linotype" w:hAnsi="Palatino Linotype"/>
          <w:sz w:val="20"/>
          <w:szCs w:val="20"/>
        </w:rPr>
      </w:pPr>
    </w:p>
    <w:p w14:paraId="609E17E1" w14:textId="2C8C9A12" w:rsidR="00BB0D62" w:rsidRPr="00151CCE" w:rsidRDefault="00BB0D62" w:rsidP="005D60C8">
      <w:pPr>
        <w:pStyle w:val="NormalWeb"/>
        <w:shd w:val="clear" w:color="auto" w:fill="FFFFFF"/>
        <w:spacing w:before="0" w:beforeAutospacing="0" w:after="0" w:afterAutospacing="0" w:line="276" w:lineRule="auto"/>
        <w:ind w:left="720"/>
        <w:rPr>
          <w:rFonts w:ascii="Palatino Linotype" w:hAnsi="Palatino Linotype"/>
          <w:sz w:val="20"/>
          <w:szCs w:val="20"/>
        </w:rPr>
      </w:pPr>
      <w:r w:rsidRPr="00151CCE">
        <w:rPr>
          <w:rFonts w:ascii="Palatino Linotype" w:hAnsi="Palatino Linotype"/>
          <w:sz w:val="20"/>
          <w:szCs w:val="20"/>
        </w:rPr>
        <w:t>‘if a woman is to marry and have children, her peak period is between eighteen and twenty-five. But if her ambition is to be … a politician, she inevitably kicks her colt-feet around till well in the thirties, as a man does, suffering and learning from her mistakes, building the personality that can do things in the forties.” (Wilkinson, 1936)</w:t>
      </w:r>
    </w:p>
    <w:p w14:paraId="4F91083E" w14:textId="77777777" w:rsidR="00BB0D62" w:rsidRPr="00151CCE" w:rsidRDefault="00BB0D62" w:rsidP="005D60C8">
      <w:pPr>
        <w:pStyle w:val="NormalWeb"/>
        <w:shd w:val="clear" w:color="auto" w:fill="FFFFFF"/>
        <w:spacing w:before="0" w:beforeAutospacing="0" w:after="0" w:afterAutospacing="0" w:line="276" w:lineRule="auto"/>
        <w:ind w:firstLine="720"/>
        <w:rPr>
          <w:rFonts w:ascii="Palatino Linotype" w:hAnsi="Palatino Linotype"/>
          <w:sz w:val="20"/>
          <w:szCs w:val="20"/>
        </w:rPr>
      </w:pPr>
    </w:p>
    <w:p w14:paraId="2E107005" w14:textId="20FDAA74" w:rsidR="00BB0D62" w:rsidRPr="00151CCE" w:rsidRDefault="00BB0D62" w:rsidP="005D60C8">
      <w:pPr>
        <w:pStyle w:val="NormalWeb"/>
        <w:shd w:val="clear" w:color="auto" w:fill="FFFFFF"/>
        <w:spacing w:before="0" w:beforeAutospacing="0" w:after="0" w:afterAutospacing="0" w:line="276" w:lineRule="auto"/>
        <w:rPr>
          <w:rFonts w:ascii="Palatino Linotype" w:hAnsi="Palatino Linotype"/>
          <w:sz w:val="20"/>
          <w:szCs w:val="20"/>
          <w:lang w:val="en-GB"/>
        </w:rPr>
      </w:pPr>
      <w:r w:rsidRPr="00151CCE">
        <w:rPr>
          <w:rFonts w:ascii="Palatino Linotype" w:hAnsi="Palatino Linotype"/>
          <w:sz w:val="20"/>
          <w:szCs w:val="20"/>
        </w:rPr>
        <w:t>This article takes a different view, arguing that</w:t>
      </w:r>
      <w:r w:rsidRPr="00151CCE">
        <w:rPr>
          <w:rFonts w:ascii="Palatino Linotype" w:hAnsi="Palatino Linotype"/>
          <w:sz w:val="20"/>
          <w:szCs w:val="20"/>
          <w:lang w:val="en-GB"/>
        </w:rPr>
        <w:t xml:space="preserve"> through marriage to a politically active man we do see these women ‘building a personality’. In fact, it was one of the best forms of political training, and this may attest to why comparatively so many women found their route to parliament in this way. The analysis below demonstrates how the ‘halo effect’ candidates benefitted from three circumstances that led them to dominate the female parliamentarians of the interwar period: political experience and connections, an ability to utilise their identity as a wife and a supportive and politically useful spouse. </w:t>
      </w:r>
    </w:p>
    <w:p w14:paraId="33D93037" w14:textId="3CA1D1E6" w:rsidR="00BB0D62" w:rsidRPr="00151CCE" w:rsidRDefault="00BB0D62" w:rsidP="005D60C8">
      <w:pPr>
        <w:pStyle w:val="NormalWeb"/>
        <w:shd w:val="clear" w:color="auto" w:fill="FFFFFF"/>
        <w:spacing w:before="0" w:beforeAutospacing="0" w:after="0" w:afterAutospacing="0" w:line="276" w:lineRule="auto"/>
        <w:rPr>
          <w:rFonts w:ascii="Palatino Linotype" w:hAnsi="Palatino Linotype" w:cs="Calibri"/>
          <w:color w:val="000000"/>
          <w:sz w:val="20"/>
          <w:szCs w:val="20"/>
          <w:bdr w:val="none" w:sz="0" w:space="0" w:color="auto" w:frame="1"/>
        </w:rPr>
      </w:pPr>
    </w:p>
    <w:p w14:paraId="4431DF89" w14:textId="5F5A5421" w:rsidR="00BB0D62" w:rsidRPr="00151CCE" w:rsidRDefault="00BB0D62" w:rsidP="005D60C8">
      <w:pPr>
        <w:spacing w:after="0" w:line="276" w:lineRule="auto"/>
        <w:rPr>
          <w:rFonts w:ascii="Palatino Linotype" w:eastAsia="Times New Roman" w:hAnsi="Palatino Linotype" w:cs="Calibri"/>
          <w:b/>
          <w:color w:val="000000"/>
          <w:sz w:val="20"/>
          <w:szCs w:val="20"/>
          <w:bdr w:val="none" w:sz="0" w:space="0" w:color="auto" w:frame="1"/>
        </w:rPr>
      </w:pPr>
      <w:r w:rsidRPr="00151CCE">
        <w:rPr>
          <w:rFonts w:ascii="Palatino Linotype" w:eastAsia="Times New Roman" w:hAnsi="Palatino Linotype" w:cs="Calibri"/>
          <w:b/>
          <w:color w:val="000000"/>
          <w:sz w:val="20"/>
          <w:szCs w:val="20"/>
          <w:bdr w:val="none" w:sz="0" w:space="0" w:color="auto" w:frame="1"/>
        </w:rPr>
        <w:t>Political experience and connections</w:t>
      </w:r>
    </w:p>
    <w:p w14:paraId="33691251" w14:textId="77777777" w:rsidR="00BB0D62" w:rsidRPr="00151CCE" w:rsidRDefault="00BB0D62" w:rsidP="005D60C8">
      <w:pPr>
        <w:spacing w:after="0" w:line="276" w:lineRule="auto"/>
        <w:rPr>
          <w:rFonts w:ascii="Palatino Linotype" w:hAnsi="Palatino Linotype"/>
          <w:sz w:val="20"/>
          <w:szCs w:val="20"/>
        </w:rPr>
      </w:pPr>
    </w:p>
    <w:p w14:paraId="3AB27744" w14:textId="3D1E4F61" w:rsidR="00BB0D62" w:rsidRPr="00151CCE" w:rsidRDefault="00BB0D62" w:rsidP="005D60C8">
      <w:pPr>
        <w:spacing w:after="0" w:line="276" w:lineRule="auto"/>
        <w:ind w:firstLine="720"/>
        <w:rPr>
          <w:rFonts w:ascii="Palatino Linotype" w:hAnsi="Palatino Linotype"/>
          <w:sz w:val="20"/>
          <w:szCs w:val="20"/>
          <w:lang w:val="en-GB"/>
        </w:rPr>
      </w:pPr>
      <w:r w:rsidRPr="00151CCE">
        <w:rPr>
          <w:rFonts w:ascii="Palatino Linotype" w:hAnsi="Palatino Linotype"/>
          <w:sz w:val="20"/>
          <w:szCs w:val="20"/>
        </w:rPr>
        <w:lastRenderedPageBreak/>
        <w:t xml:space="preserve">The halo effect MPs were not plucked from the domestic hearth, adorned with a rosette and thrust clueless onto the hustings stage; they often had long political experience both before and throughout their marriages. </w:t>
      </w:r>
      <w:r w:rsidRPr="00151CCE">
        <w:rPr>
          <w:rFonts w:ascii="Palatino Linotype" w:hAnsi="Palatino Linotype"/>
          <w:sz w:val="20"/>
          <w:szCs w:val="20"/>
          <w:lang w:val="en-GB"/>
        </w:rPr>
        <w:t>Lucy Noel-Buxton met her husband Noel on a campaign trail in North Norfolk in 1914. They had become acquainted as Lucy (then a Conservative in her formative political years) was speaking on a platform against his then Liberal politics under the slogan ‘No Noel for North Norfolk’. They later joined the Labour party together and Lucy was very active within the Half-Circle club, the organisation founded by Beatrice Webb to promote friendships between the wives of Labour MPs, candidates and Trade Union officials.</w:t>
      </w:r>
      <w:r w:rsidRPr="00151CCE">
        <w:rPr>
          <w:rStyle w:val="EndnoteReference"/>
          <w:rFonts w:ascii="Palatino Linotype" w:hAnsi="Palatino Linotype"/>
          <w:sz w:val="20"/>
          <w:szCs w:val="20"/>
          <w:lang w:val="en-GB"/>
        </w:rPr>
        <w:endnoteReference w:id="4"/>
      </w:r>
      <w:r w:rsidRPr="00151CCE">
        <w:rPr>
          <w:rFonts w:ascii="Palatino Linotype" w:hAnsi="Palatino Linotype"/>
          <w:sz w:val="20"/>
          <w:szCs w:val="20"/>
          <w:lang w:val="en-GB"/>
        </w:rPr>
        <w:t xml:space="preserve"> </w:t>
      </w:r>
    </w:p>
    <w:p w14:paraId="6690ADE9" w14:textId="7BE9E9F1" w:rsidR="00BB0D62" w:rsidRPr="00151CCE" w:rsidRDefault="00BB0D62" w:rsidP="005D60C8">
      <w:pPr>
        <w:spacing w:after="0" w:line="276" w:lineRule="auto"/>
        <w:ind w:firstLine="720"/>
        <w:rPr>
          <w:rFonts w:ascii="Palatino Linotype" w:hAnsi="Palatino Linotype"/>
          <w:sz w:val="20"/>
          <w:szCs w:val="20"/>
          <w:lang w:val="en-GB"/>
        </w:rPr>
      </w:pPr>
      <w:r w:rsidRPr="00151CCE">
        <w:rPr>
          <w:rFonts w:ascii="Palatino Linotype" w:hAnsi="Palatino Linotype"/>
          <w:sz w:val="20"/>
          <w:szCs w:val="20"/>
          <w:lang w:val="en-GB"/>
        </w:rPr>
        <w:t>Mary Emmott, who unsuccessfully fought the Oldham seat some years after her husband Alfred was elevated to the peerage, had served on the Oldham Board of Guardians since 1898, had been the vice-chair of the national Women’s Liberal Federation and numerous other political organisation and societies.(Law, 2000: 58-59) Hilda Runciman, was considered the archetypical ‘warming-pan’ candidate but had a considerable political life before her husband. In 1897 she was the first woman to be elected to the Newcastle school board. Later, in the 1920s, she extended her public role and served as a Justice of the Peace and as president of the Women’s National Liberal Federation in 1919-21 as well as other housing associations and on the executive of the League of Nations Union.</w:t>
      </w:r>
      <w:r w:rsidRPr="00151CCE">
        <w:rPr>
          <w:rFonts w:ascii="Palatino Linotype" w:hAnsi="Palatino Linotype"/>
          <w:sz w:val="20"/>
          <w:szCs w:val="20"/>
          <w:vertAlign w:val="superscript"/>
          <w:lang w:val="en-GB"/>
        </w:rPr>
        <w:t xml:space="preserve"> </w:t>
      </w:r>
      <w:r w:rsidRPr="00151CCE">
        <w:rPr>
          <w:rFonts w:ascii="Palatino Linotype" w:hAnsi="Palatino Linotype"/>
          <w:sz w:val="20"/>
          <w:szCs w:val="20"/>
          <w:lang w:val="en-GB"/>
        </w:rPr>
        <w:t xml:space="preserve">It is important to recognise that most of these women had a considerable amount of political interest and ability independent of their relationships with their husbands. What their marriage often enabled them was different opportunities and modes of engagement. </w:t>
      </w:r>
    </w:p>
    <w:p w14:paraId="02228DF0" w14:textId="3438FDCE" w:rsidR="00BB0D62" w:rsidRPr="00151CCE" w:rsidRDefault="00BB0D62" w:rsidP="005D60C8">
      <w:pPr>
        <w:spacing w:after="0" w:line="276" w:lineRule="auto"/>
        <w:ind w:firstLine="720"/>
        <w:rPr>
          <w:rFonts w:ascii="Palatino Linotype" w:hAnsi="Palatino Linotype"/>
          <w:sz w:val="20"/>
          <w:szCs w:val="20"/>
          <w:lang w:val="en-GB"/>
        </w:rPr>
      </w:pPr>
      <w:r w:rsidRPr="00151CCE">
        <w:rPr>
          <w:rFonts w:ascii="Palatino Linotype" w:hAnsi="Palatino Linotype"/>
          <w:sz w:val="20"/>
          <w:szCs w:val="20"/>
          <w:lang w:val="en-GB"/>
        </w:rPr>
        <w:t>Regardless of their levels of experience, the political connections and networks of these women was often considerable. Although taking over the Southend-on-Sea seat directly after her husband’s elevation to the House of Lords, the Countess of Iveagh was the 22</w:t>
      </w:r>
      <w:r w:rsidRPr="00151CCE">
        <w:rPr>
          <w:rFonts w:ascii="Palatino Linotype" w:hAnsi="Palatino Linotype"/>
          <w:sz w:val="20"/>
          <w:szCs w:val="20"/>
          <w:vertAlign w:val="superscript"/>
          <w:lang w:val="en-GB"/>
        </w:rPr>
        <w:t>nd</w:t>
      </w:r>
      <w:r w:rsidRPr="00151CCE">
        <w:rPr>
          <w:rFonts w:ascii="Palatino Linotype" w:hAnsi="Palatino Linotype"/>
          <w:sz w:val="20"/>
          <w:szCs w:val="20"/>
          <w:lang w:val="en-GB"/>
        </w:rPr>
        <w:t xml:space="preserve"> member of her family to enter parliament, including three former speakers of the Commons. (</w:t>
      </w:r>
      <w:r w:rsidRPr="00151CCE">
        <w:rPr>
          <w:rFonts w:ascii="Palatino Linotype" w:hAnsi="Palatino Linotype"/>
          <w:i/>
          <w:sz w:val="20"/>
          <w:szCs w:val="20"/>
        </w:rPr>
        <w:t>The Times</w:t>
      </w:r>
      <w:r w:rsidRPr="00151CCE">
        <w:rPr>
          <w:rFonts w:ascii="Palatino Linotype" w:hAnsi="Palatino Linotype"/>
          <w:sz w:val="20"/>
          <w:szCs w:val="20"/>
        </w:rPr>
        <w:t xml:space="preserve">, 1927:16) </w:t>
      </w:r>
      <w:r w:rsidRPr="00151CCE">
        <w:rPr>
          <w:rFonts w:ascii="Palatino Linotype" w:hAnsi="Palatino Linotype"/>
          <w:sz w:val="20"/>
          <w:szCs w:val="20"/>
          <w:lang w:val="en-GB"/>
        </w:rPr>
        <w:t xml:space="preserve">Katharine Stewart-Murray, the Duchess of </w:t>
      </w:r>
      <w:proofErr w:type="spellStart"/>
      <w:r w:rsidRPr="00151CCE">
        <w:rPr>
          <w:rFonts w:ascii="Palatino Linotype" w:hAnsi="Palatino Linotype"/>
          <w:sz w:val="20"/>
          <w:szCs w:val="20"/>
          <w:lang w:val="en-GB"/>
        </w:rPr>
        <w:t>Atholl</w:t>
      </w:r>
      <w:proofErr w:type="spellEnd"/>
      <w:r w:rsidRPr="00151CCE">
        <w:rPr>
          <w:rFonts w:ascii="Palatino Linotype" w:hAnsi="Palatino Linotype"/>
          <w:sz w:val="20"/>
          <w:szCs w:val="20"/>
          <w:lang w:val="en-GB"/>
        </w:rPr>
        <w:t xml:space="preserve">, also enjoyed a wide circle of personal political connections that helped her in her selection. The networks that she and the Duke of </w:t>
      </w:r>
      <w:proofErr w:type="spellStart"/>
      <w:r w:rsidRPr="00151CCE">
        <w:rPr>
          <w:rFonts w:ascii="Palatino Linotype" w:hAnsi="Palatino Linotype"/>
          <w:sz w:val="20"/>
          <w:szCs w:val="20"/>
          <w:lang w:val="en-GB"/>
        </w:rPr>
        <w:t>Atholl</w:t>
      </w:r>
      <w:proofErr w:type="spellEnd"/>
      <w:r w:rsidRPr="00151CCE">
        <w:rPr>
          <w:rFonts w:ascii="Palatino Linotype" w:hAnsi="Palatino Linotype"/>
          <w:sz w:val="20"/>
          <w:szCs w:val="20"/>
          <w:lang w:val="en-GB"/>
        </w:rPr>
        <w:t xml:space="preserve"> jointly possessed made it far more achievable to stand for and win election. Katharine describes how the suggestion that she should stand for parliament came from Lloyd-George himself: </w:t>
      </w:r>
    </w:p>
    <w:p w14:paraId="16276F7F" w14:textId="77777777" w:rsidR="00BB0D62" w:rsidRPr="00151CCE" w:rsidRDefault="00BB0D62" w:rsidP="005D60C8">
      <w:pPr>
        <w:spacing w:after="0" w:line="276" w:lineRule="auto"/>
        <w:ind w:firstLine="720"/>
        <w:rPr>
          <w:rFonts w:ascii="Palatino Linotype" w:hAnsi="Palatino Linotype"/>
          <w:sz w:val="20"/>
          <w:szCs w:val="20"/>
          <w:lang w:val="en-GB"/>
        </w:rPr>
      </w:pPr>
    </w:p>
    <w:p w14:paraId="48CD462D" w14:textId="17B43AB6" w:rsidR="00BB0D62" w:rsidRPr="00151CCE" w:rsidRDefault="00BB0D62" w:rsidP="005D60C8">
      <w:pPr>
        <w:spacing w:after="0" w:line="276" w:lineRule="auto"/>
        <w:ind w:left="720"/>
        <w:rPr>
          <w:rFonts w:ascii="Palatino Linotype" w:hAnsi="Palatino Linotype"/>
          <w:sz w:val="20"/>
          <w:szCs w:val="20"/>
          <w:lang w:val="en-GB"/>
        </w:rPr>
      </w:pPr>
      <w:r w:rsidRPr="00151CCE">
        <w:rPr>
          <w:rFonts w:ascii="Palatino Linotype" w:hAnsi="Palatino Linotype"/>
          <w:sz w:val="20"/>
          <w:szCs w:val="20"/>
          <w:lang w:val="en-GB"/>
        </w:rPr>
        <w:t xml:space="preserve">‘I therefore began to think over his proposal seriously, and of course discussed it with </w:t>
      </w:r>
      <w:proofErr w:type="spellStart"/>
      <w:r w:rsidRPr="00151CCE">
        <w:rPr>
          <w:rFonts w:ascii="Palatino Linotype" w:hAnsi="Palatino Linotype"/>
          <w:sz w:val="20"/>
          <w:szCs w:val="20"/>
          <w:lang w:val="en-GB"/>
        </w:rPr>
        <w:t>Bardie</w:t>
      </w:r>
      <w:proofErr w:type="spellEnd"/>
      <w:r w:rsidRPr="00151CCE">
        <w:rPr>
          <w:rFonts w:ascii="Palatino Linotype" w:hAnsi="Palatino Linotype"/>
          <w:sz w:val="20"/>
          <w:szCs w:val="20"/>
          <w:lang w:val="en-GB"/>
        </w:rPr>
        <w:t xml:space="preserve"> [the Duke of </w:t>
      </w:r>
      <w:proofErr w:type="spellStart"/>
      <w:r w:rsidRPr="00151CCE">
        <w:rPr>
          <w:rFonts w:ascii="Palatino Linotype" w:hAnsi="Palatino Linotype"/>
          <w:sz w:val="20"/>
          <w:szCs w:val="20"/>
          <w:lang w:val="en-GB"/>
        </w:rPr>
        <w:t>Atholl</w:t>
      </w:r>
      <w:proofErr w:type="spellEnd"/>
      <w:r w:rsidRPr="00151CCE">
        <w:rPr>
          <w:rFonts w:ascii="Palatino Linotype" w:hAnsi="Palatino Linotype"/>
          <w:sz w:val="20"/>
          <w:szCs w:val="20"/>
          <w:lang w:val="en-GB"/>
        </w:rPr>
        <w:t xml:space="preserve">]. He raised no difficulties, and shortly after the Prime Minister and Dame Margaret had left us, we had a talk about it with Sir George Younger, Chief Unionist Whip…The King was our guest at luncheon one day, on his way south from Balmoral at the end of the shooting season. I told His Majesty of the proposal the Prime Minister had made to me. He was evidently doubtful how I should be able to combine the duties of hostess at Blair with parliamentary work, but I knew I could rely on </w:t>
      </w:r>
      <w:proofErr w:type="spellStart"/>
      <w:r w:rsidRPr="00151CCE">
        <w:rPr>
          <w:rFonts w:ascii="Palatino Linotype" w:hAnsi="Palatino Linotype"/>
          <w:sz w:val="20"/>
          <w:szCs w:val="20"/>
          <w:lang w:val="en-GB"/>
        </w:rPr>
        <w:t>Bardie</w:t>
      </w:r>
      <w:proofErr w:type="spellEnd"/>
      <w:r w:rsidRPr="00151CCE">
        <w:rPr>
          <w:rFonts w:ascii="Palatino Linotype" w:hAnsi="Palatino Linotype"/>
          <w:sz w:val="20"/>
          <w:szCs w:val="20"/>
          <w:lang w:val="en-GB"/>
        </w:rPr>
        <w:t>, with his wonderful domestic gifts, to make good the deficiencies such work might force on me.’ (Stewart-Murray, 1958:127)</w:t>
      </w:r>
    </w:p>
    <w:p w14:paraId="060A0EBB" w14:textId="77777777" w:rsidR="00BB0D62" w:rsidRPr="00151CCE" w:rsidRDefault="00BB0D62" w:rsidP="005D60C8">
      <w:pPr>
        <w:spacing w:after="0" w:line="276" w:lineRule="auto"/>
        <w:ind w:firstLine="720"/>
        <w:rPr>
          <w:rFonts w:ascii="Palatino Linotype" w:hAnsi="Palatino Linotype"/>
          <w:sz w:val="20"/>
          <w:szCs w:val="20"/>
          <w:lang w:val="en-GB"/>
        </w:rPr>
      </w:pPr>
    </w:p>
    <w:p w14:paraId="224D7177" w14:textId="7A8F4FE1" w:rsidR="00BB0D62" w:rsidRPr="00151CCE" w:rsidRDefault="00BB0D62" w:rsidP="005D60C8">
      <w:pPr>
        <w:spacing w:after="0" w:line="276" w:lineRule="auto"/>
        <w:ind w:firstLine="720"/>
        <w:rPr>
          <w:rFonts w:ascii="Palatino Linotype" w:hAnsi="Palatino Linotype"/>
          <w:sz w:val="20"/>
          <w:szCs w:val="20"/>
          <w:lang w:val="en-GB"/>
        </w:rPr>
      </w:pPr>
      <w:r w:rsidRPr="00151CCE">
        <w:rPr>
          <w:rFonts w:ascii="Palatino Linotype" w:hAnsi="Palatino Linotype"/>
          <w:sz w:val="20"/>
          <w:szCs w:val="20"/>
          <w:lang w:val="en-GB"/>
        </w:rPr>
        <w:t xml:space="preserve">It is not enough to decry the advantages that these women had because of their relationships with their husbands without considering the other, and often more important, social and cultural capital that they possessed in their lives. And indeed, the prominence of these connections was no less important for men when seeking candidature for parliament. In the case of the Plymouth Sutton seat, if Nancy </w:t>
      </w:r>
      <w:r w:rsidRPr="00151CCE">
        <w:rPr>
          <w:rFonts w:ascii="Palatino Linotype" w:hAnsi="Palatino Linotype"/>
          <w:sz w:val="20"/>
          <w:szCs w:val="20"/>
          <w:lang w:val="en-GB"/>
        </w:rPr>
        <w:lastRenderedPageBreak/>
        <w:t xml:space="preserve">hadn’t accepted the role it would have still be an Astor on the ballot paper: the committee would have asked Waldorf’s brother John Jacob Astor to fight the seat in the event of her refusal. (Fort, 2012:160) </w:t>
      </w:r>
    </w:p>
    <w:p w14:paraId="361BDDD3" w14:textId="66F85E5A" w:rsidR="00BB0D62" w:rsidRPr="00151CCE" w:rsidRDefault="00BB0D62" w:rsidP="005D60C8">
      <w:pPr>
        <w:spacing w:after="0" w:line="276" w:lineRule="auto"/>
        <w:ind w:firstLine="720"/>
        <w:rPr>
          <w:rFonts w:ascii="Palatino Linotype" w:hAnsi="Palatino Linotype"/>
          <w:sz w:val="20"/>
          <w:szCs w:val="20"/>
          <w:lang w:val="en-GB"/>
        </w:rPr>
      </w:pPr>
      <w:r w:rsidRPr="00151CCE">
        <w:rPr>
          <w:rFonts w:ascii="Palatino Linotype" w:hAnsi="Palatino Linotype"/>
          <w:sz w:val="20"/>
          <w:szCs w:val="20"/>
          <w:lang w:val="en-GB"/>
        </w:rPr>
        <w:t xml:space="preserve">Being married to and fighting a seat after their husbands did give some of the women a significant advantage for their political career in another, more direct, way. In addition to any political connections they possessed or developed, it was often through their husbands’ campaigns that they discovered and then honed their political talents and abilities. For the Duchess of </w:t>
      </w:r>
      <w:proofErr w:type="spellStart"/>
      <w:r w:rsidRPr="00151CCE">
        <w:rPr>
          <w:rFonts w:ascii="Palatino Linotype" w:hAnsi="Palatino Linotype"/>
          <w:sz w:val="20"/>
          <w:szCs w:val="20"/>
          <w:lang w:val="en-GB"/>
        </w:rPr>
        <w:t>Atholl</w:t>
      </w:r>
      <w:proofErr w:type="spellEnd"/>
      <w:r w:rsidRPr="00151CCE">
        <w:rPr>
          <w:rFonts w:ascii="Palatino Linotype" w:hAnsi="Palatino Linotype"/>
          <w:sz w:val="20"/>
          <w:szCs w:val="20"/>
          <w:lang w:val="en-GB"/>
        </w:rPr>
        <w:t xml:space="preserve">, whilst her parents had been politically inclined, she was not active in party politics until her husband was adopted as the Unionist candidate. Katharine took up canvassing and campaigning to support the Duke of </w:t>
      </w:r>
      <w:proofErr w:type="spellStart"/>
      <w:r w:rsidRPr="00151CCE">
        <w:rPr>
          <w:rFonts w:ascii="Palatino Linotype" w:hAnsi="Palatino Linotype"/>
          <w:sz w:val="20"/>
          <w:szCs w:val="20"/>
          <w:lang w:val="en-GB"/>
        </w:rPr>
        <w:t>Atholl</w:t>
      </w:r>
      <w:proofErr w:type="spellEnd"/>
      <w:r w:rsidRPr="00151CCE">
        <w:rPr>
          <w:rFonts w:ascii="Palatino Linotype" w:hAnsi="Palatino Linotype"/>
          <w:sz w:val="20"/>
          <w:szCs w:val="20"/>
          <w:lang w:val="en-GB"/>
        </w:rPr>
        <w:t xml:space="preserve"> enthusiastically, but it also gave her the opportunity to engage politically in a public forum herself. As is reflected throughout her autobiography, she presents herself as the altogether more politically interested of the pair, as for example she says on campaigning: ‘He was not, I think, as interested in political speaking as I was, for I enjoyed trying to explain things…. In the election which came a few weeks later, I spoke in public every night for the last week or two.’ (Stewart-Murray, 1958:55-57) Similarly, although family and friends close to Lady Astor noted her rhetorical talents, it wasn’t until she was supporting Waldorf’s campaigns in 1910 and 1918 that she was able to share these abilities in a public forum. (</w:t>
      </w:r>
      <w:proofErr w:type="spellStart"/>
      <w:r w:rsidRPr="00151CCE">
        <w:rPr>
          <w:rFonts w:ascii="Palatino Linotype" w:hAnsi="Palatino Linotype"/>
          <w:sz w:val="20"/>
          <w:szCs w:val="20"/>
          <w:lang w:val="en-GB"/>
        </w:rPr>
        <w:t>Musolf</w:t>
      </w:r>
      <w:proofErr w:type="spellEnd"/>
      <w:r w:rsidRPr="00151CCE">
        <w:rPr>
          <w:rFonts w:ascii="Palatino Linotype" w:hAnsi="Palatino Linotype"/>
          <w:sz w:val="20"/>
          <w:szCs w:val="20"/>
          <w:lang w:val="en-GB"/>
        </w:rPr>
        <w:t xml:space="preserve">, 1999: 24) </w:t>
      </w:r>
    </w:p>
    <w:p w14:paraId="0426BBB3" w14:textId="77777777" w:rsidR="00BB0D62" w:rsidRPr="00151CCE" w:rsidRDefault="00BB0D62" w:rsidP="005D60C8">
      <w:pPr>
        <w:spacing w:after="0" w:line="276" w:lineRule="auto"/>
        <w:rPr>
          <w:rFonts w:ascii="Palatino Linotype" w:hAnsi="Palatino Linotype"/>
          <w:sz w:val="20"/>
          <w:szCs w:val="20"/>
          <w:lang w:val="en-GB"/>
        </w:rPr>
      </w:pPr>
    </w:p>
    <w:p w14:paraId="4F46CDC3" w14:textId="6203F6D5" w:rsidR="00BB0D62" w:rsidRPr="00151CCE" w:rsidRDefault="00BB0D62" w:rsidP="005D60C8">
      <w:pPr>
        <w:spacing w:after="0" w:line="276" w:lineRule="auto"/>
        <w:ind w:firstLine="720"/>
        <w:rPr>
          <w:rFonts w:ascii="Palatino Linotype" w:hAnsi="Palatino Linotype"/>
          <w:sz w:val="20"/>
          <w:szCs w:val="20"/>
          <w:lang w:val="en-GB"/>
        </w:rPr>
      </w:pPr>
      <w:r w:rsidRPr="00151CCE">
        <w:rPr>
          <w:rFonts w:ascii="Palatino Linotype" w:hAnsi="Palatino Linotype"/>
          <w:sz w:val="20"/>
          <w:szCs w:val="20"/>
          <w:lang w:val="en-GB"/>
        </w:rPr>
        <w:t xml:space="preserve">The work that women had undertaken in the constituencies was essential in helping their selection and election. Many also had built up significant experience of serving alongside their husbands in their constituencies. This was very clear in the case of the Duchess of </w:t>
      </w:r>
      <w:proofErr w:type="spellStart"/>
      <w:r w:rsidRPr="00151CCE">
        <w:rPr>
          <w:rFonts w:ascii="Palatino Linotype" w:hAnsi="Palatino Linotype"/>
          <w:sz w:val="20"/>
          <w:szCs w:val="20"/>
          <w:lang w:val="en-GB"/>
        </w:rPr>
        <w:t>Atholl</w:t>
      </w:r>
      <w:proofErr w:type="spellEnd"/>
      <w:r w:rsidRPr="00151CCE">
        <w:rPr>
          <w:rFonts w:ascii="Palatino Linotype" w:hAnsi="Palatino Linotype"/>
          <w:sz w:val="20"/>
          <w:szCs w:val="20"/>
          <w:lang w:val="en-GB"/>
        </w:rPr>
        <w:t xml:space="preserve">.  When an election was called in 1923, the local association felt that they needed a strong local candidate so unanimously voted for the wife of the former MP and current President of the local association, the Duchess of </w:t>
      </w:r>
      <w:proofErr w:type="spellStart"/>
      <w:r w:rsidRPr="00151CCE">
        <w:rPr>
          <w:rFonts w:ascii="Palatino Linotype" w:hAnsi="Palatino Linotype"/>
          <w:sz w:val="20"/>
          <w:szCs w:val="20"/>
          <w:lang w:val="en-GB"/>
        </w:rPr>
        <w:t>Atholl</w:t>
      </w:r>
      <w:proofErr w:type="spellEnd"/>
      <w:r w:rsidRPr="00151CCE">
        <w:rPr>
          <w:rFonts w:ascii="Palatino Linotype" w:hAnsi="Palatino Linotype"/>
          <w:sz w:val="20"/>
          <w:szCs w:val="20"/>
          <w:lang w:val="en-GB"/>
        </w:rPr>
        <w:t>, to be the candidate. (Ball, 1990:51-52)  Stuart Ball (2013:327) claims that she was more popular than her husband within the constituency. The Conservative party especially saw the role of the MP’s wife as more codified than the Labour party. In the 1930s, the Conservative Training Centre developed a course for MPs wives, training them in political issues, public speaking, party organisation, local government and running bazaars amongst others. Local newspaper reports of the new course commented that: ‘It is a sign of the times that many MPs who were necessarily kept at Westminster during the Parliamentary Season rely on their wives to maintain that personal contact with voters which, to-day, is regarded as essential.’ (</w:t>
      </w:r>
      <w:proofErr w:type="spellStart"/>
      <w:r w:rsidRPr="00151CCE">
        <w:rPr>
          <w:rFonts w:ascii="Palatino Linotype" w:hAnsi="Palatino Linotype"/>
          <w:sz w:val="20"/>
          <w:szCs w:val="20"/>
          <w:lang w:val="en-GB"/>
        </w:rPr>
        <w:t>Berthezène</w:t>
      </w:r>
      <w:proofErr w:type="spellEnd"/>
      <w:r w:rsidRPr="00151CCE">
        <w:rPr>
          <w:rFonts w:ascii="Palatino Linotype" w:hAnsi="Palatino Linotype"/>
          <w:sz w:val="20"/>
          <w:szCs w:val="20"/>
          <w:lang w:val="en-GB"/>
        </w:rPr>
        <w:t xml:space="preserve"> and Gottlieb, 2017:101)</w:t>
      </w:r>
    </w:p>
    <w:p w14:paraId="2F2542B8" w14:textId="77777777" w:rsidR="00BB0D62" w:rsidRPr="00151CCE" w:rsidRDefault="00BB0D62" w:rsidP="005D60C8">
      <w:pPr>
        <w:spacing w:after="0" w:line="276" w:lineRule="auto"/>
        <w:ind w:firstLine="720"/>
        <w:rPr>
          <w:rFonts w:ascii="Palatino Linotype" w:hAnsi="Palatino Linotype"/>
          <w:sz w:val="20"/>
          <w:szCs w:val="20"/>
          <w:lang w:val="en-GB"/>
        </w:rPr>
      </w:pPr>
    </w:p>
    <w:p w14:paraId="6213EA18" w14:textId="77777777" w:rsidR="00BB0D62" w:rsidRPr="00151CCE" w:rsidRDefault="00BB0D62" w:rsidP="005D60C8">
      <w:pPr>
        <w:spacing w:after="0" w:line="276" w:lineRule="auto"/>
        <w:ind w:firstLine="720"/>
        <w:rPr>
          <w:rFonts w:ascii="Palatino Linotype" w:hAnsi="Palatino Linotype"/>
          <w:sz w:val="20"/>
          <w:szCs w:val="20"/>
          <w:lang w:val="en-GB"/>
        </w:rPr>
      </w:pPr>
    </w:p>
    <w:p w14:paraId="69BADA2C" w14:textId="2F12A434" w:rsidR="00BB0D62" w:rsidRPr="00151CCE" w:rsidRDefault="00BB0D62" w:rsidP="005D60C8">
      <w:pPr>
        <w:spacing w:after="0" w:line="276" w:lineRule="auto"/>
        <w:rPr>
          <w:rFonts w:ascii="Palatino Linotype" w:hAnsi="Palatino Linotype"/>
          <w:b/>
          <w:sz w:val="20"/>
          <w:szCs w:val="20"/>
        </w:rPr>
      </w:pPr>
      <w:r w:rsidRPr="00151CCE">
        <w:rPr>
          <w:rFonts w:ascii="Palatino Linotype" w:hAnsi="Palatino Linotype"/>
          <w:b/>
          <w:sz w:val="20"/>
          <w:szCs w:val="20"/>
        </w:rPr>
        <w:t>Identity as a wife for political gain</w:t>
      </w:r>
    </w:p>
    <w:p w14:paraId="604F75A1" w14:textId="09AB3FA1" w:rsidR="00BB0D62" w:rsidRPr="00151CCE" w:rsidRDefault="00BB0D62" w:rsidP="005D60C8">
      <w:pPr>
        <w:spacing w:after="0" w:line="276" w:lineRule="auto"/>
        <w:rPr>
          <w:rFonts w:ascii="Palatino Linotype" w:hAnsi="Palatino Linotype"/>
          <w:b/>
          <w:sz w:val="20"/>
          <w:szCs w:val="20"/>
        </w:rPr>
      </w:pPr>
    </w:p>
    <w:p w14:paraId="44848A26" w14:textId="43B646E2" w:rsidR="00BB0D62" w:rsidRPr="00151CCE" w:rsidRDefault="00BB0D62" w:rsidP="005D60C8">
      <w:pPr>
        <w:spacing w:after="0" w:line="276" w:lineRule="auto"/>
        <w:ind w:firstLine="720"/>
        <w:rPr>
          <w:rFonts w:ascii="Palatino Linotype" w:hAnsi="Palatino Linotype"/>
          <w:sz w:val="20"/>
          <w:szCs w:val="20"/>
          <w:lang w:val="en-GB"/>
        </w:rPr>
      </w:pPr>
      <w:r w:rsidRPr="00151CCE">
        <w:rPr>
          <w:rFonts w:ascii="Palatino Linotype" w:hAnsi="Palatino Linotype"/>
          <w:sz w:val="20"/>
          <w:szCs w:val="20"/>
        </w:rPr>
        <w:t xml:space="preserve">In the same way that the roles that women played in supporting their husbands’ careers gave them an advantage in selection and election for parliamentary seats, women were able to use their identity as a wife as a political advantage. </w:t>
      </w:r>
      <w:r w:rsidRPr="00151CCE">
        <w:rPr>
          <w:rFonts w:ascii="Palatino Linotype" w:hAnsi="Palatino Linotype"/>
          <w:sz w:val="20"/>
          <w:szCs w:val="20"/>
          <w:lang w:val="en-GB"/>
        </w:rPr>
        <w:t>Having such a prominent role in the constituencies allowed women to build upon the persona of ‘Lady Bountiful’: the image of the women doing good deeds for the poor and needy in society. For Nancy Astor, this grounding in the local community of the constituency and the ability to cite the works she had done in the areas of maternity work and child welfare, enhanced her political credibility and public image. (</w:t>
      </w:r>
      <w:proofErr w:type="spellStart"/>
      <w:r w:rsidRPr="00151CCE">
        <w:rPr>
          <w:rFonts w:ascii="Palatino Linotype" w:hAnsi="Palatino Linotype"/>
          <w:sz w:val="20"/>
          <w:szCs w:val="20"/>
          <w:lang w:val="en-GB"/>
        </w:rPr>
        <w:t>Musolf</w:t>
      </w:r>
      <w:proofErr w:type="spellEnd"/>
      <w:r w:rsidRPr="00151CCE">
        <w:rPr>
          <w:rFonts w:ascii="Palatino Linotype" w:hAnsi="Palatino Linotype"/>
          <w:sz w:val="20"/>
          <w:szCs w:val="20"/>
          <w:lang w:val="en-GB"/>
        </w:rPr>
        <w:t xml:space="preserve">, 1999:22) The Countess of Iveagh similarly had </w:t>
      </w:r>
      <w:r w:rsidRPr="00151CCE">
        <w:rPr>
          <w:rFonts w:ascii="Palatino Linotype" w:hAnsi="Palatino Linotype"/>
          <w:sz w:val="20"/>
          <w:szCs w:val="20"/>
          <w:lang w:val="en-GB"/>
        </w:rPr>
        <w:lastRenderedPageBreak/>
        <w:t>attracted this reputation to herself, being described in the press as ‘given to good works, she is the “lady bountiful,” helping where help is needed, and seeking, in every way possible, to make happier and brighter the lives of fellow citizens.’</w:t>
      </w:r>
      <w:r w:rsidRPr="00151CCE">
        <w:rPr>
          <w:rFonts w:ascii="Palatino Linotype" w:hAnsi="Palatino Linotype"/>
          <w:i/>
          <w:color w:val="000000" w:themeColor="text1"/>
          <w:sz w:val="20"/>
          <w:szCs w:val="20"/>
        </w:rPr>
        <w:t xml:space="preserve"> </w:t>
      </w:r>
      <w:r w:rsidRPr="00151CCE">
        <w:rPr>
          <w:rFonts w:ascii="Palatino Linotype" w:hAnsi="Palatino Linotype"/>
          <w:color w:val="000000" w:themeColor="text1"/>
          <w:sz w:val="20"/>
          <w:szCs w:val="20"/>
        </w:rPr>
        <w:t>(</w:t>
      </w:r>
      <w:r w:rsidRPr="00151CCE">
        <w:rPr>
          <w:rFonts w:ascii="Palatino Linotype" w:hAnsi="Palatino Linotype"/>
          <w:i/>
          <w:color w:val="000000" w:themeColor="text1"/>
          <w:sz w:val="20"/>
          <w:szCs w:val="20"/>
        </w:rPr>
        <w:t>Sheffield Daily Telegraph</w:t>
      </w:r>
      <w:r w:rsidRPr="00151CCE">
        <w:rPr>
          <w:rFonts w:ascii="Palatino Linotype" w:hAnsi="Palatino Linotype"/>
          <w:color w:val="000000" w:themeColor="text1"/>
          <w:sz w:val="20"/>
          <w:szCs w:val="20"/>
        </w:rPr>
        <w:t>, 1931:7)</w:t>
      </w:r>
    </w:p>
    <w:p w14:paraId="6D4A0614" w14:textId="77777777" w:rsidR="00BB0D62" w:rsidRPr="00151CCE" w:rsidRDefault="00BB0D62" w:rsidP="005D60C8">
      <w:pPr>
        <w:spacing w:after="0" w:line="276" w:lineRule="auto"/>
        <w:rPr>
          <w:rFonts w:ascii="Palatino Linotype" w:hAnsi="Palatino Linotype"/>
          <w:b/>
          <w:sz w:val="20"/>
          <w:szCs w:val="20"/>
        </w:rPr>
      </w:pPr>
    </w:p>
    <w:p w14:paraId="080BAF69" w14:textId="0A0A3B2D" w:rsidR="00BB0D62" w:rsidRPr="00151CCE" w:rsidRDefault="00BB0D62" w:rsidP="005D60C8">
      <w:pPr>
        <w:spacing w:after="0" w:line="276" w:lineRule="auto"/>
        <w:ind w:firstLine="720"/>
        <w:rPr>
          <w:rFonts w:ascii="Palatino Linotype" w:hAnsi="Palatino Linotype"/>
          <w:sz w:val="20"/>
          <w:szCs w:val="20"/>
          <w:lang w:val="en-GB"/>
        </w:rPr>
      </w:pPr>
      <w:r w:rsidRPr="00151CCE">
        <w:rPr>
          <w:rFonts w:ascii="Palatino Linotype" w:hAnsi="Palatino Linotype"/>
          <w:sz w:val="20"/>
          <w:szCs w:val="20"/>
          <w:lang w:val="en-GB"/>
        </w:rPr>
        <w:t xml:space="preserve">The halo effect also provides an insight into the relationships that MPs held with their constituencies. The era of mass democracy did not necessarily result in MPs and their families feeling any less personal ownership over their constituencies, but the fact that wives could now be incorporated into keeping the seat within the family suggests an interesting new trend. Due to the changing nature of politics, with an increased emphasis on an active role in the constituency, administering welfare and civic presence, the role of women made them now eligible to be considered as political successors, just as brothers, sons and nephews had been for the preceding centuries.  Lady Iveagh was reported as saying that she was seeking election for the borough ‘partly because she and her husband had been associated with it for so long that she felt loath to allow circumstances over which they had no control to sever that connexion.’ </w:t>
      </w:r>
      <w:r w:rsidRPr="00151CCE">
        <w:rPr>
          <w:rFonts w:ascii="Palatino Linotype" w:hAnsi="Palatino Linotype"/>
          <w:color w:val="000000" w:themeColor="text1"/>
          <w:sz w:val="20"/>
          <w:szCs w:val="20"/>
        </w:rPr>
        <w:t>(</w:t>
      </w:r>
      <w:r w:rsidRPr="00151CCE">
        <w:rPr>
          <w:rFonts w:ascii="Palatino Linotype" w:hAnsi="Palatino Linotype"/>
          <w:i/>
          <w:color w:val="000000" w:themeColor="text1"/>
          <w:sz w:val="20"/>
          <w:szCs w:val="20"/>
        </w:rPr>
        <w:t>Times</w:t>
      </w:r>
      <w:r w:rsidRPr="00151CCE">
        <w:rPr>
          <w:rFonts w:ascii="Palatino Linotype" w:hAnsi="Palatino Linotype"/>
          <w:color w:val="000000" w:themeColor="text1"/>
          <w:sz w:val="20"/>
          <w:szCs w:val="20"/>
        </w:rPr>
        <w:t xml:space="preserve">, 1927:16) </w:t>
      </w:r>
      <w:r w:rsidRPr="00151CCE">
        <w:rPr>
          <w:rFonts w:ascii="Palatino Linotype" w:hAnsi="Palatino Linotype"/>
          <w:sz w:val="20"/>
          <w:szCs w:val="20"/>
          <w:lang w:val="en-GB"/>
        </w:rPr>
        <w:t xml:space="preserve">The familial connection with the seat was felt just as keenly by Lord Iveagh. He featured on Lady Iveagh’s election address with an imploring ‘Message from your old member’: </w:t>
      </w:r>
    </w:p>
    <w:p w14:paraId="2FC55A43" w14:textId="77777777" w:rsidR="00BB0D62" w:rsidRPr="00151CCE" w:rsidRDefault="00BB0D62" w:rsidP="005D60C8">
      <w:pPr>
        <w:spacing w:after="0" w:line="276" w:lineRule="auto"/>
        <w:ind w:firstLine="720"/>
        <w:rPr>
          <w:rFonts w:ascii="Palatino Linotype" w:hAnsi="Palatino Linotype"/>
          <w:sz w:val="20"/>
          <w:szCs w:val="20"/>
          <w:lang w:val="en-GB"/>
        </w:rPr>
      </w:pPr>
    </w:p>
    <w:p w14:paraId="31DC08D1" w14:textId="3D887A7B" w:rsidR="00BB0D62" w:rsidRPr="00151CCE" w:rsidRDefault="00BB0D62" w:rsidP="005D60C8">
      <w:pPr>
        <w:spacing w:after="0" w:line="276" w:lineRule="auto"/>
        <w:ind w:left="720"/>
        <w:rPr>
          <w:rFonts w:ascii="Palatino Linotype" w:hAnsi="Palatino Linotype"/>
          <w:sz w:val="20"/>
          <w:szCs w:val="20"/>
          <w:lang w:val="en-GB"/>
        </w:rPr>
      </w:pPr>
      <w:r w:rsidRPr="00151CCE">
        <w:rPr>
          <w:rFonts w:ascii="Palatino Linotype" w:hAnsi="Palatino Linotype"/>
          <w:sz w:val="20"/>
          <w:szCs w:val="20"/>
          <w:lang w:val="en-GB"/>
        </w:rPr>
        <w:t>‘It is with the keenest regret that, after fifteen years I am retiring from that position, but my regrets are lessened by the hope that you may return my wife as your Member, placing that confidence in her which you have never failed to give me throughout the years during which we have been so happily associated. Should this come to pass I shall rejoice that my connection with Southend will still remain.’ (Iveagh, 1927:4)</w:t>
      </w:r>
    </w:p>
    <w:p w14:paraId="228EB34A" w14:textId="5780E9C9" w:rsidR="00BB0D62" w:rsidRPr="00151CCE" w:rsidRDefault="00BB0D62" w:rsidP="005D60C8">
      <w:pPr>
        <w:spacing w:after="0" w:line="276" w:lineRule="auto"/>
        <w:ind w:firstLine="720"/>
        <w:rPr>
          <w:rFonts w:ascii="Palatino Linotype" w:hAnsi="Palatino Linotype"/>
          <w:sz w:val="20"/>
          <w:szCs w:val="20"/>
          <w:lang w:val="en-GB"/>
        </w:rPr>
      </w:pPr>
    </w:p>
    <w:p w14:paraId="64AC0644" w14:textId="22DE4FFD" w:rsidR="00BB0D62" w:rsidRPr="00151CCE" w:rsidRDefault="00BB0D62" w:rsidP="005D60C8">
      <w:pPr>
        <w:spacing w:after="0" w:line="276" w:lineRule="auto"/>
        <w:ind w:firstLine="720"/>
        <w:rPr>
          <w:rFonts w:ascii="Palatino Linotype" w:hAnsi="Palatino Linotype"/>
          <w:sz w:val="20"/>
          <w:szCs w:val="20"/>
          <w:lang w:val="en-GB"/>
        </w:rPr>
      </w:pPr>
      <w:r w:rsidRPr="00151CCE">
        <w:rPr>
          <w:rFonts w:ascii="Palatino Linotype" w:hAnsi="Palatino Linotype"/>
          <w:sz w:val="20"/>
          <w:szCs w:val="20"/>
          <w:lang w:val="en-GB"/>
        </w:rPr>
        <w:t xml:space="preserve">Four women in the interwar period came to the House in by-elections triggered by their husband’s death and this was a key part of their public identity during the campaign. Like those women who gained their seats after their husband’s elevation to the peerage, it is wrong to imagine that these women’s forays into the political scene came only after their husband was deceased. These women had been highly active within the political sphere, not just as an appendage to their husband but as activists in their own right. Margaret </w:t>
      </w:r>
      <w:proofErr w:type="spellStart"/>
      <w:r w:rsidRPr="00151CCE">
        <w:rPr>
          <w:rFonts w:ascii="Palatino Linotype" w:hAnsi="Palatino Linotype"/>
          <w:sz w:val="20"/>
          <w:szCs w:val="20"/>
          <w:lang w:val="en-GB"/>
        </w:rPr>
        <w:t>Wintringham</w:t>
      </w:r>
      <w:proofErr w:type="spellEnd"/>
      <w:r w:rsidRPr="00151CCE">
        <w:rPr>
          <w:rFonts w:ascii="Palatino Linotype" w:hAnsi="Palatino Linotype"/>
          <w:sz w:val="20"/>
          <w:szCs w:val="20"/>
          <w:lang w:val="en-GB"/>
        </w:rPr>
        <w:t xml:space="preserve"> and Lady </w:t>
      </w:r>
      <w:proofErr w:type="spellStart"/>
      <w:r w:rsidRPr="00151CCE">
        <w:rPr>
          <w:rFonts w:ascii="Palatino Linotype" w:hAnsi="Palatino Linotype"/>
          <w:sz w:val="20"/>
          <w:szCs w:val="20"/>
          <w:lang w:val="en-GB"/>
        </w:rPr>
        <w:t>Apsley</w:t>
      </w:r>
      <w:proofErr w:type="spellEnd"/>
      <w:r w:rsidRPr="00151CCE">
        <w:rPr>
          <w:rFonts w:ascii="Palatino Linotype" w:hAnsi="Palatino Linotype"/>
          <w:sz w:val="20"/>
          <w:szCs w:val="20"/>
          <w:lang w:val="en-GB"/>
        </w:rPr>
        <w:t xml:space="preserve"> both served as presidents of the local women’s associations for their respective parties in their husband’s constituencies. Agnes </w:t>
      </w:r>
      <w:proofErr w:type="spellStart"/>
      <w:r w:rsidRPr="00151CCE">
        <w:rPr>
          <w:rFonts w:ascii="Palatino Linotype" w:hAnsi="Palatino Linotype"/>
          <w:sz w:val="20"/>
          <w:szCs w:val="20"/>
          <w:lang w:val="en-GB"/>
        </w:rPr>
        <w:t>Hardie</w:t>
      </w:r>
      <w:proofErr w:type="spellEnd"/>
      <w:r w:rsidRPr="00151CCE">
        <w:rPr>
          <w:rFonts w:ascii="Palatino Linotype" w:hAnsi="Palatino Linotype"/>
          <w:sz w:val="20"/>
          <w:szCs w:val="20"/>
          <w:lang w:val="en-GB"/>
        </w:rPr>
        <w:t xml:space="preserve"> had been a Labour party organiser and served on the Board of Education even before her marriage to George </w:t>
      </w:r>
      <w:proofErr w:type="spellStart"/>
      <w:r w:rsidRPr="00151CCE">
        <w:rPr>
          <w:rFonts w:ascii="Palatino Linotype" w:hAnsi="Palatino Linotype"/>
          <w:sz w:val="20"/>
          <w:szCs w:val="20"/>
          <w:lang w:val="en-GB"/>
        </w:rPr>
        <w:t>Hardie</w:t>
      </w:r>
      <w:proofErr w:type="spellEnd"/>
      <w:r w:rsidRPr="00151CCE">
        <w:rPr>
          <w:rFonts w:ascii="Palatino Linotype" w:hAnsi="Palatino Linotype"/>
          <w:sz w:val="20"/>
          <w:szCs w:val="20"/>
          <w:lang w:val="en-GB"/>
        </w:rPr>
        <w:t xml:space="preserve"> (incidentally the younger brother of Keir </w:t>
      </w:r>
      <w:proofErr w:type="spellStart"/>
      <w:r w:rsidRPr="00151CCE">
        <w:rPr>
          <w:rFonts w:ascii="Palatino Linotype" w:hAnsi="Palatino Linotype"/>
          <w:sz w:val="20"/>
          <w:szCs w:val="20"/>
          <w:lang w:val="en-GB"/>
        </w:rPr>
        <w:t>Hardie</w:t>
      </w:r>
      <w:proofErr w:type="spellEnd"/>
      <w:r w:rsidRPr="00151CCE">
        <w:rPr>
          <w:rFonts w:ascii="Palatino Linotype" w:hAnsi="Palatino Linotype"/>
          <w:sz w:val="20"/>
          <w:szCs w:val="20"/>
          <w:lang w:val="en-GB"/>
        </w:rPr>
        <w:t xml:space="preserve">). (Knox, 2004) They met through the Labour movement and worked together a great deal in politics before their marriage. </w:t>
      </w:r>
      <w:r w:rsidRPr="00151CCE">
        <w:rPr>
          <w:rFonts w:ascii="Palatino Linotype" w:hAnsi="Palatino Linotype"/>
          <w:i/>
          <w:sz w:val="20"/>
          <w:szCs w:val="20"/>
          <w:lang w:val="en-GB"/>
        </w:rPr>
        <w:t>The Times</w:t>
      </w:r>
      <w:r w:rsidRPr="00151CCE">
        <w:rPr>
          <w:rFonts w:ascii="Palatino Linotype" w:hAnsi="Palatino Linotype"/>
          <w:sz w:val="20"/>
          <w:szCs w:val="20"/>
          <w:lang w:val="en-GB"/>
        </w:rPr>
        <w:t xml:space="preserve"> (1951:5) described how she accepted ‘pressing invitations’ to become the Labour candidate upon her husband’s death.</w:t>
      </w:r>
    </w:p>
    <w:p w14:paraId="20430FA1" w14:textId="77777777" w:rsidR="00BB0D62" w:rsidRPr="00151CCE" w:rsidRDefault="00BB0D62" w:rsidP="005D60C8">
      <w:pPr>
        <w:spacing w:after="0" w:line="276" w:lineRule="auto"/>
        <w:ind w:firstLine="720"/>
        <w:rPr>
          <w:rFonts w:ascii="Palatino Linotype" w:hAnsi="Palatino Linotype"/>
          <w:sz w:val="20"/>
          <w:szCs w:val="20"/>
          <w:lang w:val="en-GB"/>
        </w:rPr>
      </w:pPr>
    </w:p>
    <w:p w14:paraId="2347A696" w14:textId="297736E2" w:rsidR="00BB0D62" w:rsidRPr="00151CCE" w:rsidRDefault="00BB0D62" w:rsidP="005D60C8">
      <w:pPr>
        <w:spacing w:after="0" w:line="276" w:lineRule="auto"/>
        <w:ind w:firstLine="720"/>
        <w:rPr>
          <w:rFonts w:ascii="Palatino Linotype" w:hAnsi="Palatino Linotype"/>
          <w:sz w:val="20"/>
          <w:szCs w:val="20"/>
          <w:lang w:val="en-GB"/>
        </w:rPr>
      </w:pPr>
      <w:r w:rsidRPr="00151CCE">
        <w:rPr>
          <w:rFonts w:ascii="Palatino Linotype" w:hAnsi="Palatino Linotype"/>
          <w:sz w:val="20"/>
          <w:szCs w:val="20"/>
          <w:lang w:val="en-GB"/>
        </w:rPr>
        <w:t xml:space="preserve">The narratives of the success of the women candidates were constructed differently by different parties. Taking Agnes </w:t>
      </w:r>
      <w:proofErr w:type="spellStart"/>
      <w:r w:rsidRPr="00151CCE">
        <w:rPr>
          <w:rFonts w:ascii="Palatino Linotype" w:hAnsi="Palatino Linotype"/>
          <w:sz w:val="20"/>
          <w:szCs w:val="20"/>
          <w:lang w:val="en-GB"/>
        </w:rPr>
        <w:t>Hardie</w:t>
      </w:r>
      <w:proofErr w:type="spellEnd"/>
      <w:r w:rsidRPr="00151CCE">
        <w:rPr>
          <w:rFonts w:ascii="Palatino Linotype" w:hAnsi="Palatino Linotype"/>
          <w:sz w:val="20"/>
          <w:szCs w:val="20"/>
          <w:lang w:val="en-GB"/>
        </w:rPr>
        <w:t xml:space="preserve"> for example, her pronouncement on her victory with a majority of 5,978 (2449 votes fewer than her husband George received at the last poll) she felt showed: “The magnificent result…indicates that Springburn had remained loyal to its Labour allegiances and has given entire  support to the Labour Party’s programme of reconstruction at home for the benefit of all people.’ (</w:t>
      </w:r>
      <w:r w:rsidRPr="00151CCE">
        <w:rPr>
          <w:rFonts w:ascii="Palatino Linotype" w:hAnsi="Palatino Linotype"/>
          <w:i/>
          <w:color w:val="000000" w:themeColor="text1"/>
          <w:sz w:val="20"/>
          <w:szCs w:val="20"/>
        </w:rPr>
        <w:t>Glasgow Herald</w:t>
      </w:r>
      <w:r w:rsidRPr="00151CCE">
        <w:rPr>
          <w:rFonts w:ascii="Palatino Linotype" w:hAnsi="Palatino Linotype"/>
          <w:color w:val="000000" w:themeColor="text1"/>
          <w:sz w:val="20"/>
          <w:szCs w:val="20"/>
        </w:rPr>
        <w:t>, 1937: 13)</w:t>
      </w:r>
      <w:r w:rsidRPr="00151CCE">
        <w:rPr>
          <w:rFonts w:ascii="Palatino Linotype" w:hAnsi="Palatino Linotype"/>
          <w:sz w:val="20"/>
          <w:szCs w:val="20"/>
          <w:lang w:val="en-GB"/>
        </w:rPr>
        <w:t xml:space="preserve"> However, her Unionist opponent Colonel </w:t>
      </w:r>
      <w:proofErr w:type="spellStart"/>
      <w:r w:rsidRPr="00151CCE">
        <w:rPr>
          <w:rFonts w:ascii="Palatino Linotype" w:hAnsi="Palatino Linotype"/>
          <w:sz w:val="20"/>
          <w:szCs w:val="20"/>
          <w:lang w:val="en-GB"/>
        </w:rPr>
        <w:t>M’Innes</w:t>
      </w:r>
      <w:proofErr w:type="spellEnd"/>
      <w:r w:rsidRPr="00151CCE">
        <w:rPr>
          <w:rFonts w:ascii="Palatino Linotype" w:hAnsi="Palatino Linotype"/>
          <w:sz w:val="20"/>
          <w:szCs w:val="20"/>
          <w:lang w:val="en-GB"/>
        </w:rPr>
        <w:t xml:space="preserve"> Shaw ‘hoped that Mrs </w:t>
      </w:r>
      <w:proofErr w:type="spellStart"/>
      <w:r w:rsidRPr="00151CCE">
        <w:rPr>
          <w:rFonts w:ascii="Palatino Linotype" w:hAnsi="Palatino Linotype"/>
          <w:sz w:val="20"/>
          <w:szCs w:val="20"/>
          <w:lang w:val="en-GB"/>
        </w:rPr>
        <w:t>Hardie</w:t>
      </w:r>
      <w:proofErr w:type="spellEnd"/>
      <w:r w:rsidRPr="00151CCE">
        <w:rPr>
          <w:rFonts w:ascii="Palatino Linotype" w:hAnsi="Palatino Linotype"/>
          <w:sz w:val="20"/>
          <w:szCs w:val="20"/>
          <w:lang w:val="en-GB"/>
        </w:rPr>
        <w:t xml:space="preserve"> would regard the result as a token of the esteem in which her husband had been held.’ In her </w:t>
      </w:r>
      <w:r w:rsidRPr="00151CCE">
        <w:rPr>
          <w:rFonts w:ascii="Palatino Linotype" w:hAnsi="Palatino Linotype"/>
          <w:sz w:val="20"/>
          <w:szCs w:val="20"/>
          <w:lang w:val="en-GB"/>
        </w:rPr>
        <w:lastRenderedPageBreak/>
        <w:t xml:space="preserve">comments on her election, Agnes </w:t>
      </w:r>
      <w:proofErr w:type="spellStart"/>
      <w:r w:rsidRPr="00151CCE">
        <w:rPr>
          <w:rFonts w:ascii="Palatino Linotype" w:hAnsi="Palatino Linotype"/>
          <w:sz w:val="20"/>
          <w:szCs w:val="20"/>
          <w:lang w:val="en-GB"/>
        </w:rPr>
        <w:t>Hardie</w:t>
      </w:r>
      <w:proofErr w:type="spellEnd"/>
      <w:r w:rsidRPr="00151CCE">
        <w:rPr>
          <w:rFonts w:ascii="Palatino Linotype" w:hAnsi="Palatino Linotype"/>
          <w:sz w:val="20"/>
          <w:szCs w:val="20"/>
          <w:lang w:val="en-GB"/>
        </w:rPr>
        <w:t xml:space="preserve"> positioned herself as an independent actor who was representing the Labour party before she was representing herself or her husband. She is describing the result only in the terms of what it meant for the Labour party rather than herself as an individual or in her identity as the wife of George </w:t>
      </w:r>
      <w:proofErr w:type="spellStart"/>
      <w:r w:rsidRPr="00151CCE">
        <w:rPr>
          <w:rFonts w:ascii="Palatino Linotype" w:hAnsi="Palatino Linotype"/>
          <w:sz w:val="20"/>
          <w:szCs w:val="20"/>
          <w:lang w:val="en-GB"/>
        </w:rPr>
        <w:t>Hardie</w:t>
      </w:r>
      <w:proofErr w:type="spellEnd"/>
      <w:r w:rsidRPr="00151CCE">
        <w:rPr>
          <w:rFonts w:ascii="Palatino Linotype" w:hAnsi="Palatino Linotype"/>
          <w:sz w:val="20"/>
          <w:szCs w:val="20"/>
          <w:lang w:val="en-GB"/>
        </w:rPr>
        <w:t xml:space="preserve">. It was not just esteem and regard of the constituents that was being transmitted through their candidature in the place of their husbands, but there was often an understanding that they would embody the same political views as their spouse had also held. Yet this was not always a positive factor for women following on from their husbands. Margaret </w:t>
      </w:r>
      <w:proofErr w:type="spellStart"/>
      <w:r w:rsidRPr="00151CCE">
        <w:rPr>
          <w:rFonts w:ascii="Palatino Linotype" w:hAnsi="Palatino Linotype"/>
          <w:sz w:val="20"/>
          <w:szCs w:val="20"/>
          <w:lang w:val="en-GB"/>
        </w:rPr>
        <w:t>Wintringham</w:t>
      </w:r>
      <w:proofErr w:type="spellEnd"/>
      <w:r w:rsidRPr="00151CCE">
        <w:rPr>
          <w:rFonts w:ascii="Palatino Linotype" w:hAnsi="Palatino Linotype"/>
          <w:sz w:val="20"/>
          <w:szCs w:val="20"/>
          <w:lang w:val="en-GB"/>
        </w:rPr>
        <w:t xml:space="preserve"> faced difficulties in her election as her husband’s radical views were cited against her by the Conservative candidate in the local press. (Harrison, 2011)</w:t>
      </w:r>
      <w:r w:rsidRPr="00151CCE">
        <w:rPr>
          <w:rFonts w:ascii="Palatino Linotype" w:hAnsi="Palatino Linotype"/>
          <w:sz w:val="20"/>
          <w:szCs w:val="20"/>
          <w:lang w:val="en-GB"/>
        </w:rPr>
        <w:tab/>
      </w:r>
    </w:p>
    <w:p w14:paraId="22685672" w14:textId="77777777" w:rsidR="00BB0D62" w:rsidRPr="00151CCE" w:rsidRDefault="00BB0D62" w:rsidP="005D60C8">
      <w:pPr>
        <w:spacing w:after="0" w:line="276" w:lineRule="auto"/>
        <w:ind w:firstLine="720"/>
        <w:rPr>
          <w:rFonts w:ascii="Palatino Linotype" w:hAnsi="Palatino Linotype"/>
          <w:sz w:val="20"/>
          <w:szCs w:val="20"/>
          <w:lang w:val="en-GB"/>
        </w:rPr>
      </w:pPr>
    </w:p>
    <w:p w14:paraId="1CAB7A60" w14:textId="5B2081C1" w:rsidR="00BB0D62" w:rsidRPr="00151CCE" w:rsidRDefault="00BB0D62" w:rsidP="005D60C8">
      <w:pPr>
        <w:spacing w:after="0" w:line="276" w:lineRule="auto"/>
        <w:ind w:firstLine="720"/>
        <w:rPr>
          <w:rFonts w:ascii="Palatino Linotype" w:hAnsi="Palatino Linotype"/>
          <w:i/>
          <w:sz w:val="20"/>
          <w:szCs w:val="20"/>
          <w:lang w:val="en-GB"/>
        </w:rPr>
      </w:pPr>
      <w:r w:rsidRPr="00151CCE">
        <w:rPr>
          <w:rFonts w:ascii="Palatino Linotype" w:hAnsi="Palatino Linotype"/>
          <w:sz w:val="20"/>
          <w:szCs w:val="20"/>
          <w:lang w:val="en-GB"/>
        </w:rPr>
        <w:t xml:space="preserve">Widowhood presented an opportunity for women to embody the identity of a loyal wife whilst being able to allay concerns that she would not be able to perform her duties and roles in the domestic sphere. This was certainly portrayed as a benefit in the case of Margaret </w:t>
      </w:r>
      <w:proofErr w:type="spellStart"/>
      <w:r w:rsidRPr="00151CCE">
        <w:rPr>
          <w:rFonts w:ascii="Palatino Linotype" w:hAnsi="Palatino Linotype"/>
          <w:sz w:val="20"/>
          <w:szCs w:val="20"/>
          <w:lang w:val="en-GB"/>
        </w:rPr>
        <w:t>Wintringham</w:t>
      </w:r>
      <w:proofErr w:type="spellEnd"/>
      <w:r w:rsidRPr="00151CCE">
        <w:rPr>
          <w:rFonts w:ascii="Palatino Linotype" w:hAnsi="Palatino Linotype"/>
          <w:sz w:val="20"/>
          <w:szCs w:val="20"/>
          <w:lang w:val="en-GB"/>
        </w:rPr>
        <w:t xml:space="preserve"> when </w:t>
      </w:r>
      <w:r w:rsidRPr="00151CCE">
        <w:rPr>
          <w:rFonts w:ascii="Palatino Linotype" w:hAnsi="Palatino Linotype"/>
          <w:i/>
          <w:sz w:val="20"/>
          <w:szCs w:val="20"/>
          <w:lang w:val="en-GB"/>
        </w:rPr>
        <w:t xml:space="preserve">The Times </w:t>
      </w:r>
      <w:r w:rsidRPr="00151CCE">
        <w:rPr>
          <w:rFonts w:ascii="Palatino Linotype" w:hAnsi="Palatino Linotype"/>
          <w:sz w:val="20"/>
          <w:szCs w:val="20"/>
          <w:lang w:val="en-GB"/>
        </w:rPr>
        <w:t>(</w:t>
      </w:r>
      <w:r w:rsidRPr="00151CCE">
        <w:rPr>
          <w:rFonts w:ascii="Palatino Linotype" w:hAnsi="Palatino Linotype"/>
          <w:color w:val="000000" w:themeColor="text1"/>
          <w:sz w:val="20"/>
          <w:szCs w:val="20"/>
        </w:rPr>
        <w:t xml:space="preserve">1921:11) </w:t>
      </w:r>
      <w:r w:rsidRPr="00151CCE">
        <w:rPr>
          <w:rFonts w:ascii="Palatino Linotype" w:hAnsi="Palatino Linotype"/>
          <w:sz w:val="20"/>
          <w:szCs w:val="20"/>
          <w:lang w:val="en-GB"/>
        </w:rPr>
        <w:t xml:space="preserve">reported that: </w:t>
      </w:r>
    </w:p>
    <w:p w14:paraId="1D9BF755" w14:textId="77777777" w:rsidR="00BB0D62" w:rsidRPr="00151CCE" w:rsidRDefault="00BB0D62" w:rsidP="005D60C8">
      <w:pPr>
        <w:spacing w:after="0" w:line="276" w:lineRule="auto"/>
        <w:ind w:firstLine="720"/>
        <w:rPr>
          <w:rFonts w:ascii="Palatino Linotype" w:hAnsi="Palatino Linotype"/>
          <w:sz w:val="20"/>
          <w:szCs w:val="20"/>
          <w:lang w:val="en-GB"/>
        </w:rPr>
      </w:pPr>
    </w:p>
    <w:p w14:paraId="68FE85C3" w14:textId="091EAA4D" w:rsidR="00BB0D62" w:rsidRPr="00151CCE" w:rsidRDefault="00BB0D62" w:rsidP="005D60C8">
      <w:pPr>
        <w:spacing w:after="0" w:line="276" w:lineRule="auto"/>
        <w:ind w:left="720"/>
        <w:rPr>
          <w:rFonts w:ascii="Palatino Linotype" w:hAnsi="Palatino Linotype"/>
          <w:sz w:val="20"/>
          <w:szCs w:val="20"/>
          <w:lang w:val="en-GB"/>
        </w:rPr>
      </w:pPr>
      <w:r w:rsidRPr="00151CCE">
        <w:rPr>
          <w:rFonts w:ascii="Palatino Linotype" w:hAnsi="Palatino Linotype"/>
          <w:sz w:val="20"/>
          <w:szCs w:val="20"/>
          <w:lang w:val="en-GB"/>
        </w:rPr>
        <w:t xml:space="preserve">‘There are not many men in the House of Commons with so fine a record of service outside. Mrs </w:t>
      </w:r>
      <w:proofErr w:type="spellStart"/>
      <w:r w:rsidRPr="00151CCE">
        <w:rPr>
          <w:rFonts w:ascii="Palatino Linotype" w:hAnsi="Palatino Linotype"/>
          <w:sz w:val="20"/>
          <w:szCs w:val="20"/>
          <w:lang w:val="en-GB"/>
        </w:rPr>
        <w:t>Wintringham</w:t>
      </w:r>
      <w:proofErr w:type="spellEnd"/>
      <w:r w:rsidRPr="00151CCE">
        <w:rPr>
          <w:rFonts w:ascii="Palatino Linotype" w:hAnsi="Palatino Linotype"/>
          <w:sz w:val="20"/>
          <w:szCs w:val="20"/>
          <w:lang w:val="en-GB"/>
        </w:rPr>
        <w:t xml:space="preserve"> has had to do a considerable amount of speech-making in the discharge of these multifarious duties during the past 20 years…She has no children, and this absence of home ties affords her all the necessary leisure to devote herself to the business of the House.’ </w:t>
      </w:r>
    </w:p>
    <w:p w14:paraId="4D5C0247" w14:textId="77777777" w:rsidR="00BB0D62" w:rsidRPr="00151CCE" w:rsidRDefault="00BB0D62" w:rsidP="005D60C8">
      <w:pPr>
        <w:spacing w:after="0" w:line="276" w:lineRule="auto"/>
        <w:ind w:firstLine="720"/>
        <w:rPr>
          <w:rFonts w:ascii="Palatino Linotype" w:hAnsi="Palatino Linotype"/>
          <w:sz w:val="20"/>
          <w:szCs w:val="20"/>
          <w:lang w:val="en-GB"/>
        </w:rPr>
      </w:pPr>
    </w:p>
    <w:p w14:paraId="23D57D4E" w14:textId="66DC171E" w:rsidR="00BB0D62" w:rsidRPr="00151CCE" w:rsidRDefault="00BB0D62" w:rsidP="005D60C8">
      <w:pPr>
        <w:spacing w:after="0" w:line="276" w:lineRule="auto"/>
        <w:rPr>
          <w:rFonts w:ascii="Palatino Linotype" w:hAnsi="Palatino Linotype"/>
          <w:sz w:val="20"/>
          <w:szCs w:val="20"/>
          <w:lang w:val="en-GB"/>
        </w:rPr>
      </w:pPr>
      <w:r w:rsidRPr="00151CCE">
        <w:rPr>
          <w:rFonts w:ascii="Palatino Linotype" w:hAnsi="Palatino Linotype"/>
          <w:sz w:val="20"/>
          <w:szCs w:val="20"/>
          <w:lang w:val="en-GB"/>
        </w:rPr>
        <w:t xml:space="preserve">Agnes </w:t>
      </w:r>
      <w:proofErr w:type="spellStart"/>
      <w:r w:rsidRPr="00151CCE">
        <w:rPr>
          <w:rFonts w:ascii="Palatino Linotype" w:hAnsi="Palatino Linotype"/>
          <w:sz w:val="20"/>
          <w:szCs w:val="20"/>
          <w:lang w:val="en-GB"/>
        </w:rPr>
        <w:t>Hardie’s</w:t>
      </w:r>
      <w:proofErr w:type="spellEnd"/>
      <w:r w:rsidRPr="00151CCE">
        <w:rPr>
          <w:rFonts w:ascii="Palatino Linotype" w:hAnsi="Palatino Linotype"/>
          <w:sz w:val="20"/>
          <w:szCs w:val="20"/>
          <w:lang w:val="en-GB"/>
        </w:rPr>
        <w:t xml:space="preserve"> son had also passed away even before the death of her husband. These women could thus still be considered as appropriately and safely feminine without concern that they were neglecting any of their traditional duties in the domestic sphere. The theme of mourning was present in Beatrice Rathbone’s election after her husband was killed in the Battle of Britain. On being sworn into the House she was described as in ‘deep mourning, and her only ornament was a silver brooch of the Royal Air Force.’ (</w:t>
      </w:r>
      <w:r w:rsidRPr="00151CCE">
        <w:rPr>
          <w:rFonts w:ascii="Palatino Linotype" w:hAnsi="Palatino Linotype"/>
          <w:i/>
          <w:color w:val="000000" w:themeColor="text1"/>
          <w:sz w:val="20"/>
          <w:szCs w:val="20"/>
        </w:rPr>
        <w:t>Yorkshire Evening Post</w:t>
      </w:r>
      <w:r w:rsidRPr="00151CCE">
        <w:rPr>
          <w:rFonts w:ascii="Palatino Linotype" w:hAnsi="Palatino Linotype"/>
          <w:color w:val="000000" w:themeColor="text1"/>
          <w:sz w:val="20"/>
          <w:szCs w:val="20"/>
        </w:rPr>
        <w:t>, 1941:4)</w:t>
      </w:r>
      <w:r w:rsidRPr="00151CCE">
        <w:rPr>
          <w:rFonts w:ascii="Palatino Linotype" w:hAnsi="Palatino Linotype"/>
          <w:sz w:val="20"/>
          <w:szCs w:val="20"/>
          <w:lang w:val="en-GB"/>
        </w:rPr>
        <w:t xml:space="preserve">  The special circumstances for those deep in mourning similarly benefitted Margaret </w:t>
      </w:r>
      <w:proofErr w:type="spellStart"/>
      <w:r w:rsidRPr="00151CCE">
        <w:rPr>
          <w:rFonts w:ascii="Palatino Linotype" w:hAnsi="Palatino Linotype"/>
          <w:sz w:val="20"/>
          <w:szCs w:val="20"/>
          <w:lang w:val="en-GB"/>
        </w:rPr>
        <w:t>Wintringham</w:t>
      </w:r>
      <w:proofErr w:type="spellEnd"/>
      <w:r w:rsidRPr="00151CCE">
        <w:rPr>
          <w:rFonts w:ascii="Palatino Linotype" w:hAnsi="Palatino Linotype"/>
          <w:sz w:val="20"/>
          <w:szCs w:val="20"/>
          <w:lang w:val="en-GB"/>
        </w:rPr>
        <w:t xml:space="preserve">: </w:t>
      </w:r>
    </w:p>
    <w:p w14:paraId="30AF532B" w14:textId="77777777" w:rsidR="00BB0D62" w:rsidRPr="00151CCE" w:rsidRDefault="00BB0D62" w:rsidP="005D60C8">
      <w:pPr>
        <w:spacing w:after="0" w:line="276" w:lineRule="auto"/>
        <w:ind w:firstLine="720"/>
        <w:rPr>
          <w:rFonts w:ascii="Palatino Linotype" w:hAnsi="Palatino Linotype"/>
          <w:sz w:val="20"/>
          <w:szCs w:val="20"/>
          <w:lang w:val="en-GB"/>
        </w:rPr>
      </w:pPr>
    </w:p>
    <w:p w14:paraId="36793E3D" w14:textId="2308676D" w:rsidR="00BB0D62" w:rsidRPr="00151CCE" w:rsidRDefault="00BB0D62" w:rsidP="005D60C8">
      <w:pPr>
        <w:spacing w:after="0" w:line="276" w:lineRule="auto"/>
        <w:ind w:left="720"/>
        <w:rPr>
          <w:rFonts w:ascii="Palatino Linotype" w:hAnsi="Palatino Linotype"/>
          <w:sz w:val="20"/>
          <w:szCs w:val="20"/>
          <w:lang w:val="en-GB"/>
        </w:rPr>
      </w:pPr>
      <w:r w:rsidRPr="00151CCE">
        <w:rPr>
          <w:rFonts w:ascii="Palatino Linotype" w:hAnsi="Palatino Linotype"/>
          <w:sz w:val="20"/>
          <w:szCs w:val="20"/>
          <w:lang w:val="en-GB"/>
        </w:rPr>
        <w:t xml:space="preserve">‘Mrs </w:t>
      </w:r>
      <w:proofErr w:type="spellStart"/>
      <w:r w:rsidRPr="00151CCE">
        <w:rPr>
          <w:rFonts w:ascii="Palatino Linotype" w:hAnsi="Palatino Linotype"/>
          <w:sz w:val="20"/>
          <w:szCs w:val="20"/>
          <w:lang w:val="en-GB"/>
        </w:rPr>
        <w:t>Wintringham</w:t>
      </w:r>
      <w:proofErr w:type="spellEnd"/>
      <w:r w:rsidRPr="00151CCE">
        <w:rPr>
          <w:rFonts w:ascii="Palatino Linotype" w:hAnsi="Palatino Linotype"/>
          <w:sz w:val="20"/>
          <w:szCs w:val="20"/>
          <w:lang w:val="en-GB"/>
        </w:rPr>
        <w:t xml:space="preserve"> was known during the contest at Louth as the silent candidate. That was not because has not the gift of speech-making. She is on the contrary, an experienced and fluent public speaker. But having regard to her recent bereavement – the sudden death of her husband in the smoking-room of the House of Commons – she naturally thought it more fitting not to take a prominent part in the election. She was, however, to be seen, in deep mourning, on the platform at Liberal meetings.’ </w:t>
      </w:r>
      <w:r w:rsidRPr="00151CCE">
        <w:rPr>
          <w:rFonts w:ascii="Palatino Linotype" w:hAnsi="Palatino Linotype"/>
          <w:color w:val="000000" w:themeColor="text1"/>
          <w:sz w:val="20"/>
          <w:szCs w:val="20"/>
        </w:rPr>
        <w:t>(</w:t>
      </w:r>
      <w:r w:rsidRPr="00151CCE">
        <w:rPr>
          <w:rFonts w:ascii="Palatino Linotype" w:hAnsi="Palatino Linotype"/>
          <w:i/>
          <w:color w:val="000000" w:themeColor="text1"/>
          <w:sz w:val="20"/>
          <w:szCs w:val="20"/>
        </w:rPr>
        <w:t>Times</w:t>
      </w:r>
      <w:r w:rsidRPr="00151CCE">
        <w:rPr>
          <w:rFonts w:ascii="Palatino Linotype" w:hAnsi="Palatino Linotype"/>
          <w:color w:val="000000" w:themeColor="text1"/>
          <w:sz w:val="20"/>
          <w:szCs w:val="20"/>
        </w:rPr>
        <w:t>, 1921:11)</w:t>
      </w:r>
      <w:r w:rsidRPr="00151CCE">
        <w:rPr>
          <w:rFonts w:ascii="Palatino Linotype" w:hAnsi="Palatino Linotype"/>
          <w:sz w:val="20"/>
          <w:szCs w:val="20"/>
          <w:lang w:val="en-GB"/>
        </w:rPr>
        <w:t xml:space="preserve"> </w:t>
      </w:r>
    </w:p>
    <w:p w14:paraId="48DF1C8B" w14:textId="3256EC52" w:rsidR="00BB0D62" w:rsidRPr="00151CCE" w:rsidRDefault="00BB0D62" w:rsidP="005D60C8">
      <w:pPr>
        <w:spacing w:after="0" w:line="276" w:lineRule="auto"/>
        <w:rPr>
          <w:rFonts w:ascii="Palatino Linotype" w:hAnsi="Palatino Linotype"/>
          <w:sz w:val="20"/>
          <w:szCs w:val="20"/>
          <w:lang w:val="en-GB"/>
        </w:rPr>
      </w:pPr>
    </w:p>
    <w:p w14:paraId="701DE0C6" w14:textId="4C711B06" w:rsidR="00BB0D62" w:rsidRPr="00151CCE" w:rsidRDefault="00BB0D62" w:rsidP="005D60C8">
      <w:pPr>
        <w:spacing w:after="0" w:line="276" w:lineRule="auto"/>
        <w:ind w:firstLine="720"/>
        <w:rPr>
          <w:rFonts w:ascii="Palatino Linotype" w:hAnsi="Palatino Linotype"/>
          <w:sz w:val="20"/>
          <w:szCs w:val="20"/>
          <w:lang w:val="en-GB"/>
        </w:rPr>
      </w:pPr>
      <w:r w:rsidRPr="00151CCE">
        <w:rPr>
          <w:rFonts w:ascii="Palatino Linotype" w:hAnsi="Palatino Linotype"/>
          <w:sz w:val="20"/>
          <w:szCs w:val="20"/>
          <w:lang w:val="en-GB"/>
        </w:rPr>
        <w:t xml:space="preserve">Perhaps the most unashamed use of marital identity as an election tool came from Hugh and Ruth Dalton, the second of the two ‘warming pan’ candidacies in this period.  The sitting MP for Bishop Auckland, Ben Spoor, died before the planned retirement of his seat at the next general election. He had been due to be replaced by Hugh as the candidate for Bishop Auckland, moving from his marginal Peckham seat. In order to keep the seat ‘in the family’ Ruth was nominated in the ensuing by-election. Though she did not attend the selection meeting, she was unanimously selected to be the by-election </w:t>
      </w:r>
      <w:r w:rsidRPr="00151CCE">
        <w:rPr>
          <w:rFonts w:ascii="Palatino Linotype" w:hAnsi="Palatino Linotype"/>
          <w:sz w:val="20"/>
          <w:szCs w:val="20"/>
          <w:lang w:val="en-GB"/>
        </w:rPr>
        <w:lastRenderedPageBreak/>
        <w:t>candidate. She had two main credentials in her favour of selection: she was a well-respected LCC councillor and most importantly for the constituency who wanted Hugh Dalton as their MP, she could be relied to stand down as soon as Parliament was dissolved. The idea of Ruth as a ‘warming pan’ was widely acknowledged, as Hugh said in his diaries: ‘They say they don’t want any other warming-pan…they want to get people into the habit of voting Dalton.’(</w:t>
      </w:r>
      <w:proofErr w:type="spellStart"/>
      <w:r w:rsidRPr="00151CCE">
        <w:rPr>
          <w:rFonts w:ascii="Palatino Linotype" w:hAnsi="Palatino Linotype"/>
          <w:sz w:val="20"/>
          <w:szCs w:val="20"/>
          <w:lang w:val="en-GB"/>
        </w:rPr>
        <w:t>Pimlott</w:t>
      </w:r>
      <w:proofErr w:type="spellEnd"/>
      <w:r w:rsidRPr="00151CCE">
        <w:rPr>
          <w:rFonts w:ascii="Palatino Linotype" w:hAnsi="Palatino Linotype"/>
          <w:sz w:val="20"/>
          <w:szCs w:val="20"/>
          <w:lang w:val="en-GB"/>
        </w:rPr>
        <w:t>, 1986: 173) To this purpose, Ruth stood on the ballot paper under the name Mrs Hugh Dalton. (</w:t>
      </w:r>
      <w:r w:rsidRPr="00151CCE">
        <w:rPr>
          <w:rFonts w:ascii="Palatino Linotype" w:hAnsi="Palatino Linotype"/>
          <w:i/>
          <w:color w:val="000000" w:themeColor="text1"/>
          <w:sz w:val="20"/>
          <w:szCs w:val="20"/>
        </w:rPr>
        <w:t>Times</w:t>
      </w:r>
      <w:r w:rsidRPr="00151CCE">
        <w:rPr>
          <w:rFonts w:ascii="Palatino Linotype" w:hAnsi="Palatino Linotype"/>
          <w:color w:val="000000" w:themeColor="text1"/>
          <w:sz w:val="20"/>
          <w:szCs w:val="20"/>
        </w:rPr>
        <w:t>, 1929:9)</w:t>
      </w:r>
      <w:r w:rsidRPr="00151CCE">
        <w:rPr>
          <w:rFonts w:ascii="Palatino Linotype" w:hAnsi="Palatino Linotype"/>
          <w:sz w:val="20"/>
          <w:szCs w:val="20"/>
          <w:lang w:val="en-GB"/>
        </w:rPr>
        <w:t xml:space="preserve"> However, Ruth did not covet a parliamentary career for herself. As she said when asked by Ramsay MacDonald to consider continuing her political career, she told him that she had never wished to become an MP and preferred her work on the LCC: ‘There we do things. Here it all seems to be talk’. (Dalton, 1953:210)</w:t>
      </w:r>
    </w:p>
    <w:p w14:paraId="77D432DC" w14:textId="22B0256C" w:rsidR="00BB0D62" w:rsidRPr="00151CCE" w:rsidRDefault="00BB0D62" w:rsidP="005D60C8">
      <w:pPr>
        <w:spacing w:after="0" w:line="276" w:lineRule="auto"/>
        <w:ind w:firstLine="720"/>
        <w:rPr>
          <w:rFonts w:ascii="Palatino Linotype" w:hAnsi="Palatino Linotype"/>
          <w:sz w:val="20"/>
          <w:szCs w:val="20"/>
          <w:lang w:val="en-GB"/>
        </w:rPr>
      </w:pPr>
    </w:p>
    <w:p w14:paraId="254E0B10" w14:textId="23A97F2E" w:rsidR="00BB0D62" w:rsidRPr="00151CCE" w:rsidRDefault="00BB0D62" w:rsidP="005D60C8">
      <w:pPr>
        <w:spacing w:after="0" w:line="276" w:lineRule="auto"/>
        <w:ind w:firstLine="720"/>
        <w:rPr>
          <w:rFonts w:ascii="Palatino Linotype" w:hAnsi="Palatino Linotype"/>
          <w:sz w:val="20"/>
          <w:szCs w:val="20"/>
          <w:lang w:val="en-GB"/>
        </w:rPr>
      </w:pPr>
      <w:r w:rsidRPr="00151CCE">
        <w:rPr>
          <w:rFonts w:ascii="Palatino Linotype" w:hAnsi="Palatino Linotype"/>
          <w:sz w:val="20"/>
          <w:szCs w:val="20"/>
          <w:lang w:val="en-GB"/>
        </w:rPr>
        <w:t xml:space="preserve">Yet it was the also the case that the shared identity of a husband and wife could not overcome all political obstacles. Tom and Kitty </w:t>
      </w:r>
      <w:proofErr w:type="spellStart"/>
      <w:r w:rsidRPr="00151CCE">
        <w:rPr>
          <w:rFonts w:ascii="Palatino Linotype" w:hAnsi="Palatino Linotype"/>
          <w:sz w:val="20"/>
          <w:szCs w:val="20"/>
          <w:lang w:val="en-GB"/>
        </w:rPr>
        <w:t>Wintringham</w:t>
      </w:r>
      <w:proofErr w:type="spellEnd"/>
      <w:r w:rsidRPr="00151CCE">
        <w:rPr>
          <w:rFonts w:ascii="Palatino Linotype" w:hAnsi="Palatino Linotype"/>
          <w:sz w:val="20"/>
          <w:szCs w:val="20"/>
          <w:lang w:val="en-GB"/>
        </w:rPr>
        <w:t xml:space="preserve"> were the least successful example of a couple employing the halo effect.  When fighting in Spain as part of the International Brigades, Tom </w:t>
      </w:r>
      <w:proofErr w:type="spellStart"/>
      <w:r w:rsidRPr="00151CCE">
        <w:rPr>
          <w:rFonts w:ascii="Palatino Linotype" w:hAnsi="Palatino Linotype"/>
          <w:sz w:val="20"/>
          <w:szCs w:val="20"/>
          <w:lang w:val="en-GB"/>
        </w:rPr>
        <w:t>Wintringham</w:t>
      </w:r>
      <w:proofErr w:type="spellEnd"/>
      <w:r w:rsidRPr="00151CCE">
        <w:rPr>
          <w:rFonts w:ascii="Palatino Linotype" w:hAnsi="Palatino Linotype"/>
          <w:sz w:val="20"/>
          <w:szCs w:val="20"/>
          <w:lang w:val="en-GB"/>
        </w:rPr>
        <w:t xml:space="preserve"> met American journalist Kitty Bowler and they married back in Britain in 1941. Tom had a turbulent relationship with the Communist party and in 1942 he and Kitty were founding members of the new Common Wealth party. Tom stood in the 1943 by-election for Midlothian and Peebles under the Common Wealth banner. Although ultimately unsuccessful, he polled an impressive 48% of the vote, missing out on victory by a few hundred votes. For the 1945 general election, the couple decided that Kitty would try her luck in the same seat. She had come to know the constituency when campaigning for Tom and they hoped that the </w:t>
      </w:r>
      <w:proofErr w:type="spellStart"/>
      <w:r w:rsidRPr="00151CCE">
        <w:rPr>
          <w:rFonts w:ascii="Palatino Linotype" w:hAnsi="Palatino Linotype"/>
          <w:sz w:val="20"/>
          <w:szCs w:val="20"/>
          <w:lang w:val="en-GB"/>
        </w:rPr>
        <w:t>Wintringham</w:t>
      </w:r>
      <w:proofErr w:type="spellEnd"/>
      <w:r w:rsidRPr="00151CCE">
        <w:rPr>
          <w:rFonts w:ascii="Palatino Linotype" w:hAnsi="Palatino Linotype"/>
          <w:sz w:val="20"/>
          <w:szCs w:val="20"/>
          <w:lang w:val="en-GB"/>
        </w:rPr>
        <w:t xml:space="preserve"> name and previous success of her husband may help to carry a decent poll. Kitty’s election material reflected this theme. Her election leaflet carried a large endorsement from her husband Tom in the centrespread that proclaimed: </w:t>
      </w:r>
    </w:p>
    <w:p w14:paraId="3E0B190A" w14:textId="77777777" w:rsidR="00BB0D62" w:rsidRPr="00151CCE" w:rsidRDefault="00BB0D62" w:rsidP="005D60C8">
      <w:pPr>
        <w:spacing w:after="0" w:line="276" w:lineRule="auto"/>
        <w:ind w:firstLine="720"/>
        <w:rPr>
          <w:rFonts w:ascii="Palatino Linotype" w:hAnsi="Palatino Linotype"/>
          <w:sz w:val="20"/>
          <w:szCs w:val="20"/>
          <w:lang w:val="en-GB"/>
        </w:rPr>
      </w:pPr>
    </w:p>
    <w:p w14:paraId="4ACC5F43" w14:textId="2DBD11C4" w:rsidR="00BB0D62" w:rsidRPr="00151CCE" w:rsidRDefault="00BB0D62" w:rsidP="005D60C8">
      <w:pPr>
        <w:spacing w:after="0" w:line="276" w:lineRule="auto"/>
        <w:ind w:left="720"/>
        <w:rPr>
          <w:rFonts w:ascii="Palatino Linotype" w:hAnsi="Palatino Linotype"/>
          <w:sz w:val="20"/>
          <w:szCs w:val="20"/>
          <w:lang w:val="en-GB"/>
        </w:rPr>
      </w:pPr>
      <w:r w:rsidRPr="00151CCE">
        <w:rPr>
          <w:rFonts w:ascii="Palatino Linotype" w:hAnsi="Palatino Linotype"/>
          <w:sz w:val="20"/>
          <w:szCs w:val="20"/>
          <w:lang w:val="en-GB"/>
        </w:rPr>
        <w:t xml:space="preserve">‘Kitty </w:t>
      </w:r>
      <w:proofErr w:type="spellStart"/>
      <w:r w:rsidRPr="00151CCE">
        <w:rPr>
          <w:rFonts w:ascii="Palatino Linotype" w:hAnsi="Palatino Linotype"/>
          <w:sz w:val="20"/>
          <w:szCs w:val="20"/>
          <w:lang w:val="en-GB"/>
        </w:rPr>
        <w:t>Wintringham</w:t>
      </w:r>
      <w:proofErr w:type="spellEnd"/>
      <w:r w:rsidRPr="00151CCE">
        <w:rPr>
          <w:rFonts w:ascii="Palatino Linotype" w:hAnsi="Palatino Linotype"/>
          <w:sz w:val="20"/>
          <w:szCs w:val="20"/>
          <w:lang w:val="en-GB"/>
        </w:rPr>
        <w:t xml:space="preserve"> does five jobs well: wife, politician, secretary, housekeeper and journalist. She is particularly good at the first two of these, and I am all in favour of her concentrating on them. Working with me as my secretary she has often completed things I left unfinished: pamphlets for training the Army and Home Guard, choosing instructors for the Osterley Home Guard School, and articles for the papers. In Midlothian I left something not quite finished. The Tory majority came down from over 10,000 to under 900. You can see that she finishes that up neatly.’</w:t>
      </w:r>
      <w:r w:rsidRPr="00151CCE">
        <w:rPr>
          <w:rStyle w:val="EndnoteReference"/>
          <w:rFonts w:ascii="Palatino Linotype" w:hAnsi="Palatino Linotype"/>
          <w:sz w:val="20"/>
          <w:szCs w:val="20"/>
          <w:lang w:val="en-GB"/>
        </w:rPr>
        <w:endnoteReference w:id="5"/>
      </w:r>
    </w:p>
    <w:p w14:paraId="1D6F63E2" w14:textId="77777777" w:rsidR="00BB0D62" w:rsidRPr="00151CCE" w:rsidRDefault="00BB0D62" w:rsidP="005D60C8">
      <w:pPr>
        <w:spacing w:after="0" w:line="276" w:lineRule="auto"/>
        <w:ind w:firstLine="720"/>
        <w:rPr>
          <w:rFonts w:ascii="Palatino Linotype" w:hAnsi="Palatino Linotype"/>
          <w:sz w:val="20"/>
          <w:szCs w:val="20"/>
          <w:lang w:val="en-GB"/>
        </w:rPr>
      </w:pPr>
    </w:p>
    <w:p w14:paraId="35784D99" w14:textId="283E97AE" w:rsidR="00BB0D62" w:rsidRPr="00151CCE" w:rsidRDefault="00BB0D62" w:rsidP="005D60C8">
      <w:pPr>
        <w:spacing w:after="0" w:line="276" w:lineRule="auto"/>
        <w:ind w:firstLine="720"/>
        <w:rPr>
          <w:rFonts w:ascii="Palatino Linotype" w:hAnsi="Palatino Linotype"/>
          <w:sz w:val="20"/>
          <w:szCs w:val="20"/>
          <w:lang w:val="en-GB"/>
        </w:rPr>
      </w:pPr>
      <w:r w:rsidRPr="00151CCE">
        <w:rPr>
          <w:rFonts w:ascii="Palatino Linotype" w:hAnsi="Palatino Linotype"/>
          <w:sz w:val="20"/>
          <w:szCs w:val="20"/>
          <w:lang w:val="en-GB"/>
        </w:rPr>
        <w:t xml:space="preserve">Unfortunately, this was not a job that Kitty could finish up neatly. She finished in last place with a paltry 6.4% of the vote. Correspondence between Tom and Kitty reveal the rationale for Kitty contesting the Midlothian seat; they had built up connections in the area during Tom’s campaign that they felt that Kitty could capitalise on. They were both simultaneously contesting seats in the 1945 election and with Kitty in Scotland and Tom in Aldershot, their contact was limited to frequent letters. However, from Tom’s experience he was able to suggest possible supporters and endorsers for Kitty, even if his advice often simply amounted to: ‘Be good, don’t panic, and go on without worrying what the Tories do.’ Yet the election leaflet reveals the importance that the </w:t>
      </w:r>
      <w:proofErr w:type="spellStart"/>
      <w:r w:rsidRPr="00151CCE">
        <w:rPr>
          <w:rFonts w:ascii="Palatino Linotype" w:hAnsi="Palatino Linotype"/>
          <w:sz w:val="20"/>
          <w:szCs w:val="20"/>
          <w:lang w:val="en-GB"/>
        </w:rPr>
        <w:t>Wintringhams</w:t>
      </w:r>
      <w:proofErr w:type="spellEnd"/>
      <w:r w:rsidRPr="00151CCE">
        <w:rPr>
          <w:rFonts w:ascii="Palatino Linotype" w:hAnsi="Palatino Linotype"/>
          <w:sz w:val="20"/>
          <w:szCs w:val="20"/>
          <w:lang w:val="en-GB"/>
        </w:rPr>
        <w:t xml:space="preserve"> felt was attached to the name after Tom’s success. The belief in this name ignored the other circumstances that had led to Tom’s impressive share of the vote in 1943 - this was a by-election held during WWII when the parties in the coalition </w:t>
      </w:r>
      <w:r w:rsidRPr="00151CCE">
        <w:rPr>
          <w:rFonts w:ascii="Palatino Linotype" w:hAnsi="Palatino Linotype"/>
          <w:sz w:val="20"/>
          <w:szCs w:val="20"/>
          <w:lang w:val="en-GB"/>
        </w:rPr>
        <w:lastRenderedPageBreak/>
        <w:t xml:space="preserve">governments had agreed not to stand against the incumbent party. Once Kitty stood in the 1945 general election, she came a distant third to the Unionist and Labour party candidates who fought a close contest.  </w:t>
      </w:r>
    </w:p>
    <w:p w14:paraId="27B0ACBF" w14:textId="77777777" w:rsidR="00BB0D62" w:rsidRPr="00151CCE" w:rsidRDefault="00BB0D62" w:rsidP="005D60C8">
      <w:pPr>
        <w:spacing w:after="0" w:line="276" w:lineRule="auto"/>
        <w:rPr>
          <w:rFonts w:ascii="Palatino Linotype" w:hAnsi="Palatino Linotype"/>
          <w:b/>
          <w:sz w:val="20"/>
          <w:szCs w:val="20"/>
        </w:rPr>
      </w:pPr>
    </w:p>
    <w:p w14:paraId="5EEAE6EE" w14:textId="632AD4D7" w:rsidR="00BB0D62" w:rsidRPr="00151CCE" w:rsidRDefault="00BB0D62" w:rsidP="005D60C8">
      <w:pPr>
        <w:spacing w:after="0" w:line="276" w:lineRule="auto"/>
        <w:rPr>
          <w:rFonts w:ascii="Palatino Linotype" w:hAnsi="Palatino Linotype"/>
          <w:b/>
          <w:sz w:val="20"/>
          <w:szCs w:val="20"/>
        </w:rPr>
      </w:pPr>
      <w:r w:rsidRPr="00151CCE">
        <w:rPr>
          <w:rFonts w:ascii="Palatino Linotype" w:hAnsi="Palatino Linotype"/>
          <w:b/>
          <w:sz w:val="20"/>
          <w:szCs w:val="20"/>
        </w:rPr>
        <w:t>A supportive and trusted political partner</w:t>
      </w:r>
    </w:p>
    <w:p w14:paraId="4C722873" w14:textId="31FE26F7" w:rsidR="00BB0D62" w:rsidRPr="00151CCE" w:rsidRDefault="00BB0D62" w:rsidP="005D60C8">
      <w:pPr>
        <w:spacing w:after="0" w:line="276" w:lineRule="auto"/>
        <w:rPr>
          <w:rFonts w:ascii="Palatino Linotype" w:hAnsi="Palatino Linotype"/>
          <w:b/>
          <w:sz w:val="20"/>
          <w:szCs w:val="20"/>
        </w:rPr>
      </w:pPr>
    </w:p>
    <w:p w14:paraId="05B592E2" w14:textId="4B3D8E8B" w:rsidR="00BB0D62" w:rsidRPr="00151CCE" w:rsidRDefault="00BB0D62" w:rsidP="005D60C8">
      <w:pPr>
        <w:spacing w:after="0" w:line="276" w:lineRule="auto"/>
        <w:ind w:firstLine="720"/>
        <w:rPr>
          <w:rFonts w:ascii="Palatino Linotype" w:hAnsi="Palatino Linotype"/>
          <w:sz w:val="20"/>
          <w:szCs w:val="20"/>
          <w:lang w:val="en-GB"/>
        </w:rPr>
      </w:pPr>
      <w:r w:rsidRPr="00151CCE">
        <w:rPr>
          <w:rFonts w:ascii="Palatino Linotype" w:hAnsi="Palatino Linotype"/>
          <w:sz w:val="20"/>
          <w:szCs w:val="20"/>
          <w:lang w:val="en-GB"/>
        </w:rPr>
        <w:t xml:space="preserve">Halo effect candidates experienced a bonus to their candidature by having the support and experience of their husbands. Karen </w:t>
      </w:r>
      <w:proofErr w:type="spellStart"/>
      <w:r w:rsidRPr="00151CCE">
        <w:rPr>
          <w:rFonts w:ascii="Palatino Linotype" w:hAnsi="Palatino Linotype"/>
          <w:sz w:val="20"/>
          <w:szCs w:val="20"/>
          <w:lang w:val="en-GB"/>
        </w:rPr>
        <w:t>Musolf</w:t>
      </w:r>
      <w:proofErr w:type="spellEnd"/>
      <w:r w:rsidRPr="00151CCE">
        <w:rPr>
          <w:rFonts w:ascii="Palatino Linotype" w:hAnsi="Palatino Linotype"/>
          <w:sz w:val="20"/>
          <w:szCs w:val="20"/>
          <w:lang w:val="en-GB"/>
        </w:rPr>
        <w:t xml:space="preserve"> in her study of the election of Nancy Astor’s 1919 election campaign characterises Waldorf Astor as ‘keeping control over the overall operation’. (</w:t>
      </w:r>
      <w:proofErr w:type="spellStart"/>
      <w:r w:rsidRPr="00151CCE">
        <w:rPr>
          <w:rFonts w:ascii="Palatino Linotype" w:hAnsi="Palatino Linotype"/>
          <w:sz w:val="20"/>
          <w:szCs w:val="20"/>
          <w:lang w:val="en-GB"/>
        </w:rPr>
        <w:t>Musolf</w:t>
      </w:r>
      <w:proofErr w:type="spellEnd"/>
      <w:r w:rsidRPr="00151CCE">
        <w:rPr>
          <w:rFonts w:ascii="Palatino Linotype" w:hAnsi="Palatino Linotype"/>
          <w:sz w:val="20"/>
          <w:szCs w:val="20"/>
          <w:lang w:val="en-GB"/>
        </w:rPr>
        <w:t>, 1999:67) She explains Waldorf’s role involved being the connecting link between the local party organisation and the home circle, soliciting speakers on her behalf, speaking at her meetings and elaborating, explaining and justifying her positions. (</w:t>
      </w:r>
      <w:proofErr w:type="spellStart"/>
      <w:r w:rsidRPr="00151CCE">
        <w:rPr>
          <w:rFonts w:ascii="Palatino Linotype" w:hAnsi="Palatino Linotype"/>
          <w:sz w:val="20"/>
          <w:szCs w:val="20"/>
          <w:lang w:val="en-GB"/>
        </w:rPr>
        <w:t>Musolf</w:t>
      </w:r>
      <w:proofErr w:type="spellEnd"/>
      <w:r w:rsidRPr="00151CCE">
        <w:rPr>
          <w:rFonts w:ascii="Palatino Linotype" w:hAnsi="Palatino Linotype"/>
          <w:sz w:val="20"/>
          <w:szCs w:val="20"/>
          <w:lang w:val="en-GB"/>
        </w:rPr>
        <w:t xml:space="preserve">, 1999: 62) Brookes (1967: 18) similarly describes Waldorf as her campaign manager who wrote all of her speeches. </w:t>
      </w:r>
    </w:p>
    <w:p w14:paraId="65999B9E" w14:textId="3102BCE2" w:rsidR="00BB0D62" w:rsidRPr="00151CCE" w:rsidRDefault="00BB0D62" w:rsidP="005D60C8">
      <w:pPr>
        <w:spacing w:after="0" w:line="276" w:lineRule="auto"/>
        <w:ind w:firstLine="720"/>
        <w:rPr>
          <w:rFonts w:ascii="Palatino Linotype" w:hAnsi="Palatino Linotype"/>
          <w:sz w:val="20"/>
          <w:szCs w:val="20"/>
          <w:lang w:val="en-GB"/>
        </w:rPr>
      </w:pPr>
      <w:r w:rsidRPr="00151CCE">
        <w:rPr>
          <w:rFonts w:ascii="Palatino Linotype" w:hAnsi="Palatino Linotype"/>
          <w:sz w:val="20"/>
          <w:szCs w:val="20"/>
          <w:lang w:val="en-GB"/>
        </w:rPr>
        <w:t xml:space="preserve">Yet, there is little in this list of duties and roles that these women had not performed themselves in their husbands’ election campaigns. They all canvassed enthusiastically, explained their husbands’ positions, spoke on platforms and provided logistical support. However, there is a gendered element to how this political work is characterised. Whilst in their roles of wives, women’s work is characterised in the mode of supportive wives and hostesses. Once their husbands were the ones in the back seat, the men are viewed as ‘organisers’ and ‘strategists’, even if there is little difference in the actual work that they performed. This may be a useful consideration of historians in their reading of wives’ political work for their husbands. </w:t>
      </w:r>
    </w:p>
    <w:p w14:paraId="38CA2D2A" w14:textId="6295451B" w:rsidR="00BB0D62" w:rsidRPr="00151CCE" w:rsidRDefault="00BB0D62" w:rsidP="005D60C8">
      <w:pPr>
        <w:spacing w:after="0" w:line="276" w:lineRule="auto"/>
        <w:ind w:firstLine="720"/>
        <w:rPr>
          <w:rFonts w:ascii="Palatino Linotype" w:hAnsi="Palatino Linotype"/>
          <w:sz w:val="20"/>
          <w:szCs w:val="20"/>
          <w:lang w:val="en-GB"/>
        </w:rPr>
      </w:pPr>
      <w:r w:rsidRPr="00151CCE">
        <w:rPr>
          <w:rFonts w:ascii="Palatino Linotype" w:hAnsi="Palatino Linotype"/>
          <w:sz w:val="20"/>
          <w:szCs w:val="20"/>
          <w:lang w:val="en-GB"/>
        </w:rPr>
        <w:t xml:space="preserve">Katharine’s characterisation of her life with the Duke of </w:t>
      </w:r>
      <w:proofErr w:type="spellStart"/>
      <w:r w:rsidRPr="00151CCE">
        <w:rPr>
          <w:rFonts w:ascii="Palatino Linotype" w:hAnsi="Palatino Linotype"/>
          <w:sz w:val="20"/>
          <w:szCs w:val="20"/>
          <w:lang w:val="en-GB"/>
        </w:rPr>
        <w:t>Atholl</w:t>
      </w:r>
      <w:proofErr w:type="spellEnd"/>
      <w:r w:rsidRPr="00151CCE">
        <w:rPr>
          <w:rFonts w:ascii="Palatino Linotype" w:hAnsi="Palatino Linotype"/>
          <w:sz w:val="20"/>
          <w:szCs w:val="20"/>
          <w:lang w:val="en-GB"/>
        </w:rPr>
        <w:t xml:space="preserve"> is perhaps more of a ‘Working Partnership’ (as is the title of her autobiography) than it is any kind of romantic marriage. The numerous affairs that her husband engaged in were no secret, and whilst not referred to in her autobiography there is a certain distance. A quote from the Duchess in Sheila Hetherington’s (1989) biography perhaps sheds some light on this incongruity: </w:t>
      </w:r>
    </w:p>
    <w:p w14:paraId="34B8BF6B" w14:textId="77777777" w:rsidR="00BB0D62" w:rsidRPr="00151CCE" w:rsidRDefault="00BB0D62" w:rsidP="005D60C8">
      <w:pPr>
        <w:spacing w:after="0" w:line="276" w:lineRule="auto"/>
        <w:ind w:firstLine="720"/>
        <w:rPr>
          <w:rFonts w:ascii="Palatino Linotype" w:hAnsi="Palatino Linotype"/>
          <w:sz w:val="20"/>
          <w:szCs w:val="20"/>
          <w:lang w:val="en-GB"/>
        </w:rPr>
      </w:pPr>
    </w:p>
    <w:p w14:paraId="03DA88DA" w14:textId="1389076F" w:rsidR="00BB0D62" w:rsidRPr="00151CCE" w:rsidRDefault="00BB0D62" w:rsidP="005D60C8">
      <w:pPr>
        <w:spacing w:after="0" w:line="276" w:lineRule="auto"/>
        <w:ind w:left="720"/>
        <w:rPr>
          <w:rFonts w:ascii="Palatino Linotype" w:hAnsi="Palatino Linotype"/>
          <w:sz w:val="20"/>
          <w:szCs w:val="20"/>
          <w:lang w:val="en-GB"/>
        </w:rPr>
      </w:pPr>
      <w:r w:rsidRPr="00151CCE">
        <w:rPr>
          <w:rFonts w:ascii="Palatino Linotype" w:hAnsi="Palatino Linotype"/>
          <w:sz w:val="20"/>
          <w:szCs w:val="20"/>
          <w:lang w:val="en-GB"/>
        </w:rPr>
        <w:t xml:space="preserve">‘‘My husband and I made a success of our marriage, largely because we tried to devote ourselves to causes in which we believed. We took immense interest in each other’s activities, but sometimes out paths diverted. One of us would be fighting in one cause while the other was battling in aid of another.’ </w:t>
      </w:r>
    </w:p>
    <w:p w14:paraId="6089B7A3" w14:textId="1E56E51F" w:rsidR="00BB0D62" w:rsidRPr="00151CCE" w:rsidRDefault="00BB0D62" w:rsidP="005D60C8">
      <w:pPr>
        <w:spacing w:after="0" w:line="276" w:lineRule="auto"/>
        <w:ind w:firstLine="720"/>
        <w:rPr>
          <w:rFonts w:ascii="Palatino Linotype" w:hAnsi="Palatino Linotype"/>
          <w:sz w:val="20"/>
          <w:szCs w:val="20"/>
          <w:lang w:val="en-GB"/>
        </w:rPr>
      </w:pPr>
    </w:p>
    <w:p w14:paraId="343C8146" w14:textId="1C6A5E10" w:rsidR="00BB0D62" w:rsidRPr="00151CCE" w:rsidRDefault="00BB0D62" w:rsidP="005D60C8">
      <w:pPr>
        <w:spacing w:after="0" w:line="276" w:lineRule="auto"/>
        <w:ind w:firstLine="720"/>
        <w:rPr>
          <w:rFonts w:ascii="Palatino Linotype" w:hAnsi="Palatino Linotype" w:cs="Palatino"/>
          <w:sz w:val="20"/>
          <w:szCs w:val="20"/>
        </w:rPr>
      </w:pPr>
      <w:r w:rsidRPr="00151CCE">
        <w:rPr>
          <w:rFonts w:ascii="Palatino Linotype" w:hAnsi="Palatino Linotype"/>
          <w:sz w:val="20"/>
          <w:szCs w:val="20"/>
          <w:lang w:val="en-GB"/>
        </w:rPr>
        <w:t xml:space="preserve">Juliet Rhys-Williams and Rhys Rhys-Williams were another couple who functioned effectively as a political partnership. Rhys Rhys-Williams had served initially as an MP for Banbury in Oxfordshire, but really wanted to represent the Pontypridd seat where the family home was based. He unsuccessfully stood here in 1922 but lost by over 6,000 votes. When a by-election came up for Pontypridd in 1938, the couple decided that Juliet would try her luck. </w:t>
      </w:r>
      <w:r w:rsidRPr="00151CCE">
        <w:rPr>
          <w:rFonts w:ascii="Palatino Linotype" w:hAnsi="Palatino Linotype" w:cs="Palatino"/>
          <w:sz w:val="20"/>
          <w:szCs w:val="20"/>
        </w:rPr>
        <w:t xml:space="preserve">The press noted Juliet’s candidature for the 1938 </w:t>
      </w:r>
      <w:proofErr w:type="spellStart"/>
      <w:r w:rsidRPr="00151CCE">
        <w:rPr>
          <w:rFonts w:ascii="Palatino Linotype" w:hAnsi="Palatino Linotype" w:cs="Palatino"/>
          <w:sz w:val="20"/>
          <w:szCs w:val="20"/>
        </w:rPr>
        <w:t>Pontypridd</w:t>
      </w:r>
      <w:proofErr w:type="spellEnd"/>
      <w:r w:rsidRPr="00151CCE">
        <w:rPr>
          <w:rFonts w:ascii="Palatino Linotype" w:hAnsi="Palatino Linotype" w:cs="Palatino"/>
          <w:sz w:val="20"/>
          <w:szCs w:val="20"/>
        </w:rPr>
        <w:t xml:space="preserve"> by-election for the fact she accepted the invitation to stand only eight days after giving birth to her youngest daughter Elspeth. They reported her as being confident that fighting the election and possible parliamentary duties would not interfere with the bringing up of her daughter, saying: ‘I think I should be able to combine family life and parliament.’ The reporter requested Juliet respond to comments made by the Conservative MP Sir Paul Latham, who said that he was not going to stand for parliament </w:t>
      </w:r>
      <w:r w:rsidRPr="00151CCE">
        <w:rPr>
          <w:rFonts w:ascii="Palatino Linotype" w:hAnsi="Palatino Linotype" w:cs="Palatino"/>
          <w:sz w:val="20"/>
          <w:szCs w:val="20"/>
        </w:rPr>
        <w:lastRenderedPageBreak/>
        <w:t xml:space="preserve">when his term ended because his parliamentary duties ‘did not allow him to see as much of his four-year-old son as was proper for a father to see of his child.’ Juliet used this as a moment to spin this in </w:t>
      </w:r>
      <w:proofErr w:type="spellStart"/>
      <w:r w:rsidRPr="00151CCE">
        <w:rPr>
          <w:rFonts w:ascii="Palatino Linotype" w:hAnsi="Palatino Linotype" w:cs="Palatino"/>
          <w:sz w:val="20"/>
          <w:szCs w:val="20"/>
        </w:rPr>
        <w:t>favour</w:t>
      </w:r>
      <w:proofErr w:type="spellEnd"/>
      <w:r w:rsidRPr="00151CCE">
        <w:rPr>
          <w:rFonts w:ascii="Palatino Linotype" w:hAnsi="Palatino Linotype" w:cs="Palatino"/>
          <w:sz w:val="20"/>
          <w:szCs w:val="20"/>
        </w:rPr>
        <w:t xml:space="preserve"> of her strong local credentials for the seat and replied: ‘It is very different in my case, for my interests are in </w:t>
      </w:r>
      <w:proofErr w:type="spellStart"/>
      <w:r w:rsidRPr="00151CCE">
        <w:rPr>
          <w:rFonts w:ascii="Palatino Linotype" w:hAnsi="Palatino Linotype" w:cs="Palatino"/>
          <w:sz w:val="20"/>
          <w:szCs w:val="20"/>
        </w:rPr>
        <w:t>Pontypridd</w:t>
      </w:r>
      <w:proofErr w:type="spellEnd"/>
      <w:r w:rsidRPr="00151CCE">
        <w:rPr>
          <w:rFonts w:ascii="Palatino Linotype" w:hAnsi="Palatino Linotype" w:cs="Palatino"/>
          <w:sz w:val="20"/>
          <w:szCs w:val="20"/>
        </w:rPr>
        <w:t xml:space="preserve">. When my husband was a member for </w:t>
      </w:r>
      <w:proofErr w:type="spellStart"/>
      <w:r w:rsidRPr="00151CCE">
        <w:rPr>
          <w:rFonts w:ascii="Palatino Linotype" w:hAnsi="Palatino Linotype" w:cs="Palatino"/>
          <w:sz w:val="20"/>
          <w:szCs w:val="20"/>
        </w:rPr>
        <w:t>Banbury</w:t>
      </w:r>
      <w:proofErr w:type="spellEnd"/>
      <w:r w:rsidRPr="00151CCE">
        <w:rPr>
          <w:rFonts w:ascii="Palatino Linotype" w:hAnsi="Palatino Linotype" w:cs="Palatino"/>
          <w:sz w:val="20"/>
          <w:szCs w:val="20"/>
        </w:rPr>
        <w:t xml:space="preserve"> we used to find things a strain, but you don’t feel that when you belong to the place you are to stand for.’ (</w:t>
      </w:r>
      <w:r w:rsidRPr="00151CCE">
        <w:rPr>
          <w:rFonts w:ascii="Palatino Linotype" w:hAnsi="Palatino Linotype"/>
          <w:i/>
          <w:sz w:val="20"/>
          <w:szCs w:val="20"/>
        </w:rPr>
        <w:t xml:space="preserve"> Dundee Evening Telegraph</w:t>
      </w:r>
      <w:r w:rsidRPr="00151CCE">
        <w:rPr>
          <w:rFonts w:ascii="Palatino Linotype" w:hAnsi="Palatino Linotype"/>
          <w:sz w:val="20"/>
          <w:szCs w:val="20"/>
        </w:rPr>
        <w:t>, 1938:8)</w:t>
      </w:r>
      <w:r w:rsidRPr="00151CCE">
        <w:rPr>
          <w:rFonts w:ascii="Palatino Linotype" w:hAnsi="Palatino Linotype" w:cs="Palatino"/>
          <w:sz w:val="20"/>
          <w:szCs w:val="20"/>
        </w:rPr>
        <w:t xml:space="preserve"> Juliet lost the seat by over 7,000 votes to the Labour candidate. Although suffering another substantial loss, the Rhys-Williams’ family still do not give up on </w:t>
      </w:r>
      <w:proofErr w:type="spellStart"/>
      <w:r w:rsidRPr="00151CCE">
        <w:rPr>
          <w:rFonts w:ascii="Palatino Linotype" w:hAnsi="Palatino Linotype" w:cs="Palatino"/>
          <w:sz w:val="20"/>
          <w:szCs w:val="20"/>
        </w:rPr>
        <w:t>Pontrypridd</w:t>
      </w:r>
      <w:proofErr w:type="spellEnd"/>
      <w:r w:rsidRPr="00151CCE">
        <w:rPr>
          <w:rFonts w:ascii="Palatino Linotype" w:hAnsi="Palatino Linotype" w:cs="Palatino"/>
          <w:sz w:val="20"/>
          <w:szCs w:val="20"/>
        </w:rPr>
        <w:t>. Their son Brandon contested the seat in 1959, this time losing by nearly 16,000 votes.</w:t>
      </w:r>
      <w:r w:rsidRPr="00151CCE">
        <w:rPr>
          <w:rStyle w:val="EndnoteReference"/>
          <w:rFonts w:ascii="Palatino Linotype" w:hAnsi="Palatino Linotype" w:cs="Palatino"/>
          <w:sz w:val="20"/>
          <w:szCs w:val="20"/>
        </w:rPr>
        <w:endnoteReference w:id="6"/>
      </w:r>
      <w:r w:rsidRPr="00151CCE">
        <w:rPr>
          <w:rFonts w:ascii="Palatino Linotype" w:hAnsi="Palatino Linotype" w:cs="Palatino"/>
          <w:sz w:val="20"/>
          <w:szCs w:val="20"/>
        </w:rPr>
        <w:t xml:space="preserve"> </w:t>
      </w:r>
    </w:p>
    <w:p w14:paraId="49F16463" w14:textId="538606EB" w:rsidR="00BB0D62" w:rsidRPr="00151CCE" w:rsidRDefault="00BB0D62" w:rsidP="005D60C8">
      <w:pPr>
        <w:spacing w:after="0" w:line="276" w:lineRule="auto"/>
        <w:ind w:firstLine="720"/>
        <w:rPr>
          <w:rFonts w:ascii="Palatino Linotype" w:hAnsi="Palatino Linotype" w:cs="Palatino"/>
          <w:iCs/>
          <w:sz w:val="20"/>
          <w:szCs w:val="20"/>
        </w:rPr>
      </w:pPr>
      <w:r w:rsidRPr="00151CCE">
        <w:rPr>
          <w:rFonts w:ascii="Palatino Linotype" w:hAnsi="Palatino Linotype" w:cs="Palatino"/>
          <w:sz w:val="20"/>
          <w:szCs w:val="20"/>
        </w:rPr>
        <w:t xml:space="preserve">As well as being another example of the emotional ties to certain constituencies that inspired many adopters of the halo effect, it also demonstrates that usefulness of a political partner’s experience and skills. We see evidence of Rhys acting as Juliet’s secretary and assistant during her career, when she was away he would open and </w:t>
      </w:r>
      <w:proofErr w:type="spellStart"/>
      <w:r w:rsidRPr="00151CCE">
        <w:rPr>
          <w:rFonts w:ascii="Palatino Linotype" w:hAnsi="Palatino Linotype" w:cs="Palatino"/>
          <w:sz w:val="20"/>
          <w:szCs w:val="20"/>
        </w:rPr>
        <w:t>organise</w:t>
      </w:r>
      <w:proofErr w:type="spellEnd"/>
      <w:r w:rsidRPr="00151CCE">
        <w:rPr>
          <w:rFonts w:ascii="Palatino Linotype" w:hAnsi="Palatino Linotype" w:cs="Palatino"/>
          <w:sz w:val="20"/>
          <w:szCs w:val="20"/>
        </w:rPr>
        <w:t xml:space="preserve"> her post for her and only send on anything that </w:t>
      </w:r>
      <w:r w:rsidRPr="00151CCE">
        <w:rPr>
          <w:rFonts w:ascii="Palatino Linotype" w:hAnsi="Palatino Linotype" w:cs="Palatino"/>
          <w:i/>
          <w:sz w:val="20"/>
          <w:szCs w:val="20"/>
        </w:rPr>
        <w:t xml:space="preserve">he </w:t>
      </w:r>
      <w:r w:rsidRPr="00151CCE">
        <w:rPr>
          <w:rFonts w:ascii="Palatino Linotype" w:hAnsi="Palatino Linotype" w:cs="Palatino"/>
          <w:sz w:val="20"/>
          <w:szCs w:val="20"/>
        </w:rPr>
        <w:t>deems to be important. This horrified their daughter who wrote to warn Juliet: ‘</w:t>
      </w:r>
      <w:r w:rsidRPr="00151CCE">
        <w:rPr>
          <w:rFonts w:ascii="Palatino Linotype" w:hAnsi="Palatino Linotype" w:cs="Palatino"/>
          <w:iCs/>
          <w:sz w:val="20"/>
          <w:szCs w:val="20"/>
        </w:rPr>
        <w:t>He toils over your letters for hours but I simply can’t persuade him not to. I hope the ones he is keeping back are not anything you want, but he says they are of no interest and he has answered them, and filed them.’</w:t>
      </w:r>
      <w:r w:rsidRPr="00151CCE">
        <w:rPr>
          <w:rStyle w:val="EndnoteReference"/>
          <w:rFonts w:ascii="Palatino Linotype" w:hAnsi="Palatino Linotype" w:cs="Palatino"/>
          <w:iCs/>
          <w:sz w:val="20"/>
          <w:szCs w:val="20"/>
        </w:rPr>
        <w:endnoteReference w:id="7"/>
      </w:r>
      <w:r w:rsidRPr="00151CCE">
        <w:rPr>
          <w:rFonts w:ascii="Palatino Linotype" w:hAnsi="Palatino Linotype" w:cs="Palatino"/>
          <w:iCs/>
          <w:sz w:val="20"/>
          <w:szCs w:val="20"/>
        </w:rPr>
        <w:t xml:space="preserve"> Rhys was thirty-three years Juliet’s senior and had served as Transport Minister for a number of years. Their age gap allowed for her political career to ascend and his was waning, and in him she had a deeply experienced and, most importantly, loyal and trustworthy political partner.</w:t>
      </w:r>
    </w:p>
    <w:p w14:paraId="47BA8F7F" w14:textId="5B1FD892" w:rsidR="00BB0D62" w:rsidRPr="00151CCE" w:rsidRDefault="00BB0D62" w:rsidP="005D60C8">
      <w:pPr>
        <w:spacing w:after="0" w:line="276" w:lineRule="auto"/>
        <w:ind w:firstLine="720"/>
        <w:rPr>
          <w:rFonts w:ascii="Palatino Linotype" w:hAnsi="Palatino Linotype"/>
          <w:sz w:val="20"/>
          <w:szCs w:val="20"/>
          <w:lang w:val="en-GB"/>
        </w:rPr>
      </w:pPr>
    </w:p>
    <w:p w14:paraId="57C931EA" w14:textId="7A17CF8A" w:rsidR="00BB0D62" w:rsidRPr="00151CCE" w:rsidRDefault="00BB0D62" w:rsidP="005D60C8">
      <w:pPr>
        <w:spacing w:after="0" w:line="276" w:lineRule="auto"/>
        <w:ind w:firstLine="720"/>
        <w:rPr>
          <w:rFonts w:ascii="Palatino Linotype" w:hAnsi="Palatino Linotype"/>
          <w:sz w:val="20"/>
          <w:szCs w:val="20"/>
          <w:lang w:val="en-GB"/>
        </w:rPr>
      </w:pPr>
      <w:r w:rsidRPr="00151CCE">
        <w:rPr>
          <w:rFonts w:ascii="Palatino Linotype" w:hAnsi="Palatino Linotype"/>
          <w:sz w:val="20"/>
          <w:szCs w:val="20"/>
          <w:lang w:val="en-GB"/>
        </w:rPr>
        <w:t xml:space="preserve">Particularly within the Conservative party, selection of a male candidate for a seat would involve his wife, as they would attend the selection meetings with their husband. </w:t>
      </w:r>
      <w:proofErr w:type="spellStart"/>
      <w:r w:rsidRPr="00151CCE">
        <w:rPr>
          <w:rFonts w:ascii="Palatino Linotype" w:hAnsi="Palatino Linotype"/>
          <w:sz w:val="20"/>
          <w:szCs w:val="20"/>
          <w:lang w:val="en-GB"/>
        </w:rPr>
        <w:t>Viscountess</w:t>
      </w:r>
      <w:proofErr w:type="spellEnd"/>
      <w:r w:rsidRPr="00151CCE">
        <w:rPr>
          <w:rFonts w:ascii="Palatino Linotype" w:hAnsi="Palatino Linotype"/>
          <w:sz w:val="20"/>
          <w:szCs w:val="20"/>
          <w:lang w:val="en-GB"/>
        </w:rPr>
        <w:t xml:space="preserve"> Davidson had played an important role from the early days of her husband’s Hemel Hempstead seat, feeling that at her husband’s selection for the seat, it was not just he who was being selected but also her: </w:t>
      </w:r>
    </w:p>
    <w:p w14:paraId="5C8CBE4A" w14:textId="77777777" w:rsidR="00BB0D62" w:rsidRPr="00151CCE" w:rsidRDefault="00BB0D62" w:rsidP="005D60C8">
      <w:pPr>
        <w:spacing w:after="0" w:line="276" w:lineRule="auto"/>
        <w:ind w:firstLine="720"/>
        <w:rPr>
          <w:rFonts w:ascii="Palatino Linotype" w:hAnsi="Palatino Linotype"/>
          <w:sz w:val="20"/>
          <w:szCs w:val="20"/>
          <w:lang w:val="en-GB"/>
        </w:rPr>
      </w:pPr>
    </w:p>
    <w:p w14:paraId="1E6D0662" w14:textId="4759B2AF" w:rsidR="00BB0D62" w:rsidRPr="00151CCE" w:rsidRDefault="00BB0D62" w:rsidP="005D60C8">
      <w:pPr>
        <w:spacing w:after="0" w:line="276" w:lineRule="auto"/>
        <w:ind w:left="720"/>
        <w:rPr>
          <w:rFonts w:ascii="Palatino Linotype" w:hAnsi="Palatino Linotype"/>
          <w:sz w:val="20"/>
          <w:szCs w:val="20"/>
          <w:lang w:val="en-GB"/>
        </w:rPr>
      </w:pPr>
      <w:r w:rsidRPr="00151CCE">
        <w:rPr>
          <w:rFonts w:ascii="Palatino Linotype" w:hAnsi="Palatino Linotype"/>
          <w:sz w:val="20"/>
          <w:szCs w:val="20"/>
          <w:lang w:val="en-GB"/>
        </w:rPr>
        <w:t xml:space="preserve">‘We were met by the agent…he having talked to us, decided at once – I think I am right in saying – that we were the couple he would like to have work for the constituency and with him; we were young and active and keen, and my husband had very high recommendations from Bonar Law and other leading people in the Party.’ (Davidson and Rhodes James, 1969:89) </w:t>
      </w:r>
    </w:p>
    <w:p w14:paraId="579AADD9" w14:textId="77777777" w:rsidR="00BB0D62" w:rsidRPr="00151CCE" w:rsidRDefault="00BB0D62" w:rsidP="005D60C8">
      <w:pPr>
        <w:spacing w:after="0" w:line="276" w:lineRule="auto"/>
        <w:ind w:firstLine="720"/>
        <w:rPr>
          <w:rFonts w:ascii="Palatino Linotype" w:hAnsi="Palatino Linotype"/>
          <w:sz w:val="20"/>
          <w:szCs w:val="20"/>
          <w:lang w:val="en-GB"/>
        </w:rPr>
      </w:pPr>
    </w:p>
    <w:p w14:paraId="640C4C46" w14:textId="18825424" w:rsidR="00BB0D62" w:rsidRPr="00151CCE" w:rsidRDefault="00BB0D62" w:rsidP="005D60C8">
      <w:pPr>
        <w:spacing w:after="0" w:line="276" w:lineRule="auto"/>
        <w:ind w:firstLine="720"/>
        <w:rPr>
          <w:rFonts w:ascii="Palatino Linotype" w:hAnsi="Palatino Linotype"/>
          <w:sz w:val="20"/>
          <w:szCs w:val="20"/>
          <w:lang w:val="en-GB"/>
        </w:rPr>
      </w:pPr>
      <w:r w:rsidRPr="00151CCE">
        <w:rPr>
          <w:rFonts w:ascii="Palatino Linotype" w:hAnsi="Palatino Linotype"/>
          <w:sz w:val="20"/>
          <w:szCs w:val="20"/>
          <w:lang w:val="en-GB"/>
        </w:rPr>
        <w:t>Joan Davidson refers to the Hemel Hempstead constituency repeatedly as ‘our seat’ in her writing even before she was elected as an MP. (Davidson and Rhodes James, 1969:101) There was the growing importance of the role of the MP in the local constituency in the model of social worker and civic figure, and these women were often instrumental in helping the formation and functioning of these constituency systems. During the 1922 election campaign Joan worked out of the local campaign headquarters extensively, sending instructions and orders to John Campbell Colin Davidson’s many other personal assistants and secretaries.</w:t>
      </w:r>
      <w:r w:rsidRPr="00151CCE">
        <w:rPr>
          <w:rStyle w:val="EndnoteReference"/>
          <w:rFonts w:ascii="Palatino Linotype" w:hAnsi="Palatino Linotype"/>
          <w:sz w:val="20"/>
          <w:szCs w:val="20"/>
          <w:lang w:val="en-GB"/>
        </w:rPr>
        <w:endnoteReference w:id="8"/>
      </w:r>
      <w:r w:rsidRPr="00151CCE">
        <w:rPr>
          <w:rFonts w:ascii="Palatino Linotype" w:hAnsi="Palatino Linotype"/>
          <w:sz w:val="20"/>
          <w:szCs w:val="20"/>
          <w:lang w:val="en-GB"/>
        </w:rPr>
        <w:t xml:space="preserve"> Her main political astuteness came from her local knowledge – she was the best placed to know which issues had the most local salience and which of the constituents needed to be replied to with the greatest haste and care. Joan Davidson had effectively run the Hemel Hempstead constituency for nearly 20 years before becoming the MP herself in 1937. In doing so much constituency work she saw herself as ‘releasing her husband for his work in parliament and government’. (Elliot, 2004) When J.C.C Davidson left parliament it seemed natural for her to take over the seat. The </w:t>
      </w:r>
      <w:r w:rsidRPr="00151CCE">
        <w:rPr>
          <w:rFonts w:ascii="Palatino Linotype" w:hAnsi="Palatino Linotype"/>
          <w:sz w:val="20"/>
          <w:szCs w:val="20"/>
          <w:lang w:val="en-GB"/>
        </w:rPr>
        <w:lastRenderedPageBreak/>
        <w:t>local press reported that: ‘Lady Davidson brings to the House an intimate knowledge of politics behind the scenes over a long period. Her husband ‘J.C.C,’ was ‘keeper of the Premier’s secrets’ in two regimes and he found in his wife a colleague whom he could consult with benefit to himself and safety to the realm.’ (</w:t>
      </w:r>
      <w:r w:rsidRPr="00151CCE">
        <w:rPr>
          <w:rFonts w:ascii="Palatino Linotype" w:hAnsi="Palatino Linotype"/>
          <w:i/>
          <w:sz w:val="20"/>
          <w:szCs w:val="20"/>
          <w:lang w:val="en-GB"/>
        </w:rPr>
        <w:t>Buckinghamshire Examiner</w:t>
      </w:r>
      <w:r w:rsidRPr="00151CCE">
        <w:rPr>
          <w:rFonts w:ascii="Palatino Linotype" w:hAnsi="Palatino Linotype"/>
          <w:sz w:val="20"/>
          <w:szCs w:val="20"/>
          <w:lang w:val="en-GB"/>
        </w:rPr>
        <w:t>, 1937a:3) The by-election was deemed by the electorate to be a foregone conclusion and political apathy was high. At the declaration of the poll, Lady Davidson said she would try to represent the men as well as her husband had tried to represent the women.’ (</w:t>
      </w:r>
      <w:r w:rsidRPr="00151CCE">
        <w:rPr>
          <w:rFonts w:ascii="Palatino Linotype" w:hAnsi="Palatino Linotype"/>
          <w:i/>
          <w:sz w:val="20"/>
          <w:szCs w:val="20"/>
          <w:lang w:val="en-GB"/>
        </w:rPr>
        <w:t>Buckinghamshire Examiner</w:t>
      </w:r>
      <w:r w:rsidRPr="00151CCE">
        <w:rPr>
          <w:rFonts w:ascii="Palatino Linotype" w:hAnsi="Palatino Linotype"/>
          <w:sz w:val="20"/>
          <w:szCs w:val="20"/>
          <w:lang w:val="en-GB"/>
        </w:rPr>
        <w:t xml:space="preserve">, 1937b:7) This sense of interchangeability between the Davidson’s made them a formidable political force. At the victory dinner given six months after </w:t>
      </w:r>
      <w:proofErr w:type="spellStart"/>
      <w:r w:rsidRPr="00151CCE">
        <w:rPr>
          <w:rFonts w:ascii="Palatino Linotype" w:hAnsi="Palatino Linotype"/>
          <w:sz w:val="20"/>
          <w:szCs w:val="20"/>
          <w:lang w:val="en-GB"/>
        </w:rPr>
        <w:t>Viscountess</w:t>
      </w:r>
      <w:proofErr w:type="spellEnd"/>
      <w:r w:rsidRPr="00151CCE">
        <w:rPr>
          <w:rFonts w:ascii="Palatino Linotype" w:hAnsi="Palatino Linotype"/>
          <w:sz w:val="20"/>
          <w:szCs w:val="20"/>
          <w:lang w:val="en-GB"/>
        </w:rPr>
        <w:t xml:space="preserve"> Davidson’s victory the local constituency party proposed a toast saying: ‘Lady Davidson used to be Lord Davidson’s right-hand, and now Lord Davidson is her left hand, but the combination is just the same as before.’ (</w:t>
      </w:r>
      <w:r w:rsidRPr="00151CCE">
        <w:rPr>
          <w:rFonts w:ascii="Palatino Linotype" w:hAnsi="Palatino Linotype"/>
          <w:i/>
          <w:sz w:val="20"/>
          <w:szCs w:val="20"/>
          <w:lang w:val="en-GB"/>
        </w:rPr>
        <w:t>Buckinghamshire Examiner</w:t>
      </w:r>
      <w:r w:rsidRPr="00151CCE">
        <w:rPr>
          <w:rFonts w:ascii="Palatino Linotype" w:hAnsi="Palatino Linotype"/>
          <w:sz w:val="20"/>
          <w:szCs w:val="20"/>
          <w:lang w:val="en-GB"/>
        </w:rPr>
        <w:t>, 1937c: 8)</w:t>
      </w:r>
    </w:p>
    <w:p w14:paraId="0BAF70DC" w14:textId="64896CA1" w:rsidR="00BB0D62" w:rsidRPr="00151CCE" w:rsidRDefault="00BB0D62" w:rsidP="005D60C8">
      <w:pPr>
        <w:spacing w:after="0" w:line="276" w:lineRule="auto"/>
        <w:rPr>
          <w:rFonts w:ascii="Palatino Linotype" w:hAnsi="Palatino Linotype"/>
          <w:b/>
          <w:sz w:val="20"/>
          <w:szCs w:val="20"/>
        </w:rPr>
      </w:pPr>
    </w:p>
    <w:p w14:paraId="79F92FB1" w14:textId="77777777" w:rsidR="00BB0D62" w:rsidRPr="00151CCE" w:rsidRDefault="00BB0D62" w:rsidP="005D60C8">
      <w:pPr>
        <w:spacing w:after="0" w:line="276" w:lineRule="auto"/>
        <w:rPr>
          <w:rFonts w:ascii="Palatino Linotype" w:hAnsi="Palatino Linotype"/>
          <w:b/>
          <w:sz w:val="20"/>
          <w:szCs w:val="20"/>
        </w:rPr>
      </w:pPr>
    </w:p>
    <w:p w14:paraId="07194BFC" w14:textId="0BA5FD75" w:rsidR="00BB0D62" w:rsidRPr="00151CCE" w:rsidRDefault="00BB0D62" w:rsidP="005D60C8">
      <w:pPr>
        <w:spacing w:after="0" w:line="276" w:lineRule="auto"/>
        <w:rPr>
          <w:rFonts w:ascii="Palatino Linotype" w:hAnsi="Palatino Linotype"/>
          <w:b/>
          <w:sz w:val="20"/>
          <w:szCs w:val="20"/>
        </w:rPr>
      </w:pPr>
      <w:r w:rsidRPr="00151CCE">
        <w:rPr>
          <w:rFonts w:ascii="Palatino Linotype" w:hAnsi="Palatino Linotype"/>
          <w:b/>
          <w:sz w:val="20"/>
          <w:szCs w:val="20"/>
        </w:rPr>
        <w:t>Conclusion</w:t>
      </w:r>
    </w:p>
    <w:p w14:paraId="47543536" w14:textId="048A2D5D" w:rsidR="00BB0D62" w:rsidRPr="00151CCE" w:rsidRDefault="00BB0D62" w:rsidP="005D60C8">
      <w:pPr>
        <w:spacing w:after="0" w:line="276" w:lineRule="auto"/>
        <w:rPr>
          <w:rFonts w:ascii="Palatino Linotype" w:hAnsi="Palatino Linotype"/>
          <w:b/>
          <w:sz w:val="20"/>
          <w:szCs w:val="20"/>
        </w:rPr>
      </w:pPr>
    </w:p>
    <w:p w14:paraId="770E1828" w14:textId="79368526" w:rsidR="00BB0D62" w:rsidRPr="00151CCE" w:rsidRDefault="00BB0D62" w:rsidP="005D60C8">
      <w:pPr>
        <w:spacing w:after="0" w:line="276" w:lineRule="auto"/>
        <w:ind w:firstLine="720"/>
        <w:rPr>
          <w:rFonts w:ascii="Palatino Linotype" w:hAnsi="Palatino Linotype"/>
          <w:sz w:val="20"/>
          <w:szCs w:val="20"/>
          <w:lang w:val="en-GB"/>
        </w:rPr>
      </w:pPr>
      <w:r w:rsidRPr="00151CCE">
        <w:rPr>
          <w:rFonts w:ascii="Palatino Linotype" w:hAnsi="Palatino Linotype"/>
          <w:sz w:val="20"/>
          <w:szCs w:val="20"/>
          <w:lang w:val="en-GB"/>
        </w:rPr>
        <w:t xml:space="preserve">The unmarried Labour MP Jean Mann speaks in her autobiography of the difficulties that women faced in getting selected for winnable parliamentary seats post-suffrage. She recalls fighting seven ‘hopeless seats’ before being in the running for a safe seat, citing the problem that the ‘Labour men, particularly in the unions, meet together often. Friendships are made, sometimes around the bar; introduction to those who have influence in the safe seats follow…[the] difficulty is to get into the inner circle of influential members in a safe constituency.’ Jean Mann (1962: 44-45) herself was sympathetic to women who had entered parliament in seats left vacant by their husbands. She said that: ‘Knowing these MPs, and having worked with them, I cannot agree that they did not have a place in the House on their own right.’ </w:t>
      </w:r>
    </w:p>
    <w:p w14:paraId="7F8FFE3E" w14:textId="2D1B032D" w:rsidR="00E36D95" w:rsidRPr="00151CCE" w:rsidRDefault="00BB0D62" w:rsidP="005D60C8">
      <w:pPr>
        <w:spacing w:after="0" w:line="276" w:lineRule="auto"/>
        <w:ind w:firstLine="720"/>
        <w:rPr>
          <w:rFonts w:ascii="Palatino Linotype" w:hAnsi="Palatino Linotype"/>
          <w:sz w:val="20"/>
          <w:szCs w:val="20"/>
          <w:lang w:val="en-GB"/>
        </w:rPr>
      </w:pPr>
      <w:r w:rsidRPr="00151CCE">
        <w:rPr>
          <w:rFonts w:ascii="Palatino Linotype" w:hAnsi="Palatino Linotype"/>
          <w:sz w:val="20"/>
          <w:szCs w:val="20"/>
          <w:lang w:val="en-GB"/>
        </w:rPr>
        <w:t>This question of what qualified women to have the ‘right’ to stand is not one that has followed men so questioningly in their centuries of attaining political power by familial and social connections. For women, it seems that the picture was indelibly influenced by the fight to attain suffrage and the hopes, and subsequent disappointment of some activists (and more recently, some historians) of what the first female MPs should look and act like. In some ways, this tension might contribute to explain why the numbers of female MPs have been so slow to trickle in throughout the twentieth century – the bar for the calibre and pedigree of those who were considered to have the ‘right’ has been set so high. The presentation of women like Ellen Wilkinson forging the path alone with no assistance is a narrative formed partly out of modern conceptions of an idealized image of successful woman MP, rather than the reality of political circumstances in the early 20</w:t>
      </w:r>
      <w:r w:rsidRPr="00151CCE">
        <w:rPr>
          <w:rFonts w:ascii="Palatino Linotype" w:hAnsi="Palatino Linotype"/>
          <w:sz w:val="20"/>
          <w:szCs w:val="20"/>
          <w:vertAlign w:val="superscript"/>
          <w:lang w:val="en-GB"/>
        </w:rPr>
        <w:t>th</w:t>
      </w:r>
      <w:r w:rsidRPr="00151CCE">
        <w:rPr>
          <w:rFonts w:ascii="Palatino Linotype" w:hAnsi="Palatino Linotype"/>
          <w:sz w:val="20"/>
          <w:szCs w:val="20"/>
          <w:lang w:val="en-GB"/>
        </w:rPr>
        <w:t xml:space="preserve"> century. </w:t>
      </w:r>
      <w:r w:rsidRPr="00151CCE">
        <w:rPr>
          <w:rFonts w:ascii="Palatino Linotype" w:hAnsi="Palatino Linotype"/>
          <w:sz w:val="20"/>
          <w:szCs w:val="20"/>
        </w:rPr>
        <w:t>Historians seeking to discover political agency for women before suffrage have often looked to the work of women within their families’ political activities.</w:t>
      </w:r>
      <w:r w:rsidRPr="00151CCE">
        <w:rPr>
          <w:rStyle w:val="EndnoteReference"/>
          <w:rFonts w:ascii="Palatino Linotype" w:hAnsi="Palatino Linotype"/>
          <w:sz w:val="20"/>
          <w:szCs w:val="20"/>
        </w:rPr>
        <w:endnoteReference w:id="9"/>
      </w:r>
      <w:r w:rsidRPr="00151CCE">
        <w:rPr>
          <w:rFonts w:ascii="Palatino Linotype" w:hAnsi="Palatino Linotype"/>
          <w:sz w:val="20"/>
          <w:szCs w:val="20"/>
        </w:rPr>
        <w:t xml:space="preserve"> </w:t>
      </w:r>
      <w:r w:rsidR="00BB221E" w:rsidRPr="00151CCE">
        <w:rPr>
          <w:rFonts w:ascii="Palatino Linotype" w:hAnsi="Palatino Linotype"/>
          <w:sz w:val="20"/>
          <w:szCs w:val="20"/>
        </w:rPr>
        <w:t xml:space="preserve">We </w:t>
      </w:r>
      <w:r w:rsidR="005165C6" w:rsidRPr="00151CCE">
        <w:rPr>
          <w:rFonts w:ascii="Palatino Linotype" w:hAnsi="Palatino Linotype"/>
          <w:sz w:val="20"/>
          <w:szCs w:val="20"/>
        </w:rPr>
        <w:t>should not</w:t>
      </w:r>
      <w:r w:rsidR="00BB221E" w:rsidRPr="00151CCE">
        <w:rPr>
          <w:rFonts w:ascii="Palatino Linotype" w:hAnsi="Palatino Linotype"/>
          <w:sz w:val="20"/>
          <w:szCs w:val="20"/>
        </w:rPr>
        <w:t xml:space="preserve"> </w:t>
      </w:r>
      <w:r w:rsidR="00406590" w:rsidRPr="00151CCE">
        <w:rPr>
          <w:rFonts w:ascii="Palatino Linotype" w:hAnsi="Palatino Linotype"/>
          <w:sz w:val="20"/>
          <w:szCs w:val="20"/>
        </w:rPr>
        <w:t>discard this method of analysis as regressive from the instant</w:t>
      </w:r>
      <w:r w:rsidR="00BB221E" w:rsidRPr="00151CCE">
        <w:rPr>
          <w:rFonts w:ascii="Palatino Linotype" w:hAnsi="Palatino Linotype"/>
          <w:sz w:val="20"/>
          <w:szCs w:val="20"/>
        </w:rPr>
        <w:t xml:space="preserve"> women were able stand as MPs themselves. Simply the theoretical ability to be added to a ballot paper did not mean the obstacles for women had been removed.</w:t>
      </w:r>
    </w:p>
    <w:p w14:paraId="13343230" w14:textId="57F7FE30" w:rsidR="00963D0A" w:rsidRPr="00151CCE" w:rsidRDefault="00E36D95" w:rsidP="005D60C8">
      <w:pPr>
        <w:spacing w:after="0" w:line="276" w:lineRule="auto"/>
        <w:rPr>
          <w:rFonts w:ascii="Palatino Linotype" w:hAnsi="Palatino Linotype"/>
          <w:sz w:val="20"/>
          <w:szCs w:val="20"/>
          <w:lang w:val="en-GB"/>
        </w:rPr>
        <w:sectPr w:rsidR="00963D0A" w:rsidRPr="00151CC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r w:rsidRPr="00151CCE">
        <w:rPr>
          <w:rFonts w:ascii="Palatino Linotype" w:hAnsi="Palatino Linotype"/>
          <w:sz w:val="20"/>
          <w:szCs w:val="20"/>
          <w:lang w:val="en-GB"/>
        </w:rPr>
        <w:tab/>
        <w:t xml:space="preserve">As Jean Mann herself comments, these women had many attributes that qualified them to be credible and effective members of parliament. Their relationships with their husbands provided them with the circumstances that were necessary to forge a parliamentary career when many were still so </w:t>
      </w:r>
      <w:r w:rsidRPr="00151CCE">
        <w:rPr>
          <w:rFonts w:ascii="Palatino Linotype" w:hAnsi="Palatino Linotype"/>
          <w:sz w:val="20"/>
          <w:szCs w:val="20"/>
          <w:lang w:val="en-GB"/>
        </w:rPr>
        <w:lastRenderedPageBreak/>
        <w:t>resistant to lady members. They had experienced an excellent training in political organisation, platform speaking and canvassing, they had built up the trust and loyalty of local constituencies and they themselves had a supportive and politically experienced spouse to help them navigate their route. For these women, their identities as wives was used as a tool for electability. We shouldn’t see the presence of the halo effect as a marker of women’s failure to break effectively onto the political scene. Instead, it tells us much more about the nature of political cultures and the challenges that every candidate experienced in seeking a parliamentary seat</w:t>
      </w:r>
      <w:r w:rsidR="00675B89" w:rsidRPr="00151CCE">
        <w:rPr>
          <w:rFonts w:ascii="Palatino Linotype" w:hAnsi="Palatino Linotype"/>
          <w:sz w:val="20"/>
          <w:szCs w:val="20"/>
          <w:lang w:val="en-GB"/>
        </w:rPr>
        <w:t>.</w:t>
      </w:r>
    </w:p>
    <w:p w14:paraId="62EB8492" w14:textId="67F20471" w:rsidR="00963D0A" w:rsidRPr="00151CCE" w:rsidRDefault="00963D0A" w:rsidP="005D60C8">
      <w:pPr>
        <w:spacing w:after="0" w:line="276" w:lineRule="auto"/>
        <w:rPr>
          <w:rFonts w:ascii="Palatino Linotype" w:hAnsi="Palatino Linotype"/>
          <w:b/>
          <w:color w:val="000000" w:themeColor="text1"/>
          <w:sz w:val="20"/>
          <w:szCs w:val="20"/>
        </w:rPr>
      </w:pPr>
      <w:r w:rsidRPr="00151CCE">
        <w:rPr>
          <w:rFonts w:ascii="Palatino Linotype" w:hAnsi="Palatino Linotype"/>
          <w:b/>
          <w:color w:val="000000" w:themeColor="text1"/>
          <w:sz w:val="20"/>
          <w:szCs w:val="20"/>
        </w:rPr>
        <w:lastRenderedPageBreak/>
        <w:t>Reference List</w:t>
      </w:r>
    </w:p>
    <w:p w14:paraId="485120E2" w14:textId="77777777" w:rsidR="005D60C8" w:rsidRPr="00151CCE" w:rsidRDefault="005D60C8" w:rsidP="005D60C8">
      <w:pPr>
        <w:spacing w:after="0" w:line="240" w:lineRule="auto"/>
        <w:rPr>
          <w:rFonts w:ascii="Palatino Linotype" w:hAnsi="Palatino Linotype"/>
          <w:color w:val="000000" w:themeColor="text1"/>
          <w:sz w:val="20"/>
          <w:szCs w:val="20"/>
        </w:rPr>
      </w:pPr>
    </w:p>
    <w:p w14:paraId="299AFEC7" w14:textId="77BF1089" w:rsidR="00963D0A" w:rsidRPr="00151CCE" w:rsidRDefault="00963D0A" w:rsidP="005D60C8">
      <w:pPr>
        <w:spacing w:after="0" w:line="240" w:lineRule="auto"/>
        <w:rPr>
          <w:rFonts w:ascii="Palatino Linotype" w:eastAsia="Times New Roman" w:hAnsi="Palatino Linotype" w:cs="Arial"/>
          <w:color w:val="000000" w:themeColor="text1"/>
          <w:sz w:val="20"/>
          <w:szCs w:val="20"/>
          <w:shd w:val="clear" w:color="auto" w:fill="FFFFFF"/>
        </w:rPr>
      </w:pPr>
      <w:r w:rsidRPr="00151CCE">
        <w:rPr>
          <w:rFonts w:ascii="Palatino Linotype" w:hAnsi="Palatino Linotype"/>
          <w:color w:val="000000" w:themeColor="text1"/>
          <w:sz w:val="20"/>
          <w:szCs w:val="20"/>
        </w:rPr>
        <w:t>Ball</w:t>
      </w:r>
      <w:r w:rsidR="00BB0D62" w:rsidRPr="00151CCE">
        <w:rPr>
          <w:rFonts w:ascii="Palatino Linotype" w:hAnsi="Palatino Linotype"/>
          <w:color w:val="000000" w:themeColor="text1"/>
          <w:sz w:val="20"/>
          <w:szCs w:val="20"/>
        </w:rPr>
        <w:t>,</w:t>
      </w:r>
      <w:r w:rsidRPr="00151CCE">
        <w:rPr>
          <w:rFonts w:ascii="Palatino Linotype" w:hAnsi="Palatino Linotype"/>
          <w:color w:val="000000" w:themeColor="text1"/>
          <w:sz w:val="20"/>
          <w:szCs w:val="20"/>
        </w:rPr>
        <w:t xml:space="preserve"> S </w:t>
      </w:r>
      <w:r w:rsidRPr="00151CCE">
        <w:rPr>
          <w:rFonts w:ascii="Palatino Linotype" w:eastAsia="Times New Roman" w:hAnsi="Palatino Linotype" w:cs="Arial"/>
          <w:color w:val="000000" w:themeColor="text1"/>
          <w:sz w:val="20"/>
          <w:szCs w:val="20"/>
          <w:shd w:val="clear" w:color="auto" w:fill="FFFFFF"/>
        </w:rPr>
        <w:t xml:space="preserve">1990 The Politics of Appeasement: The Fall of the Duchess of </w:t>
      </w:r>
      <w:proofErr w:type="spellStart"/>
      <w:r w:rsidRPr="00151CCE">
        <w:rPr>
          <w:rFonts w:ascii="Palatino Linotype" w:eastAsia="Times New Roman" w:hAnsi="Palatino Linotype" w:cs="Arial"/>
          <w:color w:val="000000" w:themeColor="text1"/>
          <w:sz w:val="20"/>
          <w:szCs w:val="20"/>
          <w:shd w:val="clear" w:color="auto" w:fill="FFFFFF"/>
        </w:rPr>
        <w:t>Atholl</w:t>
      </w:r>
      <w:proofErr w:type="spellEnd"/>
      <w:r w:rsidRPr="00151CCE">
        <w:rPr>
          <w:rFonts w:ascii="Palatino Linotype" w:eastAsia="Times New Roman" w:hAnsi="Palatino Linotype" w:cs="Arial"/>
          <w:color w:val="000000" w:themeColor="text1"/>
          <w:sz w:val="20"/>
          <w:szCs w:val="20"/>
          <w:shd w:val="clear" w:color="auto" w:fill="FFFFFF"/>
        </w:rPr>
        <w:t xml:space="preserve"> and the Kinross and West Perth By-Election, December 1938. </w:t>
      </w:r>
      <w:r w:rsidRPr="00151CCE">
        <w:rPr>
          <w:rFonts w:ascii="Palatino Linotype" w:eastAsia="Times New Roman" w:hAnsi="Palatino Linotype" w:cs="Arial"/>
          <w:i/>
          <w:iCs/>
          <w:color w:val="000000" w:themeColor="text1"/>
          <w:sz w:val="20"/>
          <w:szCs w:val="20"/>
          <w:shd w:val="clear" w:color="auto" w:fill="FFFFFF"/>
        </w:rPr>
        <w:t>The Scottish Historical Review,</w:t>
      </w:r>
      <w:r w:rsidRPr="00151CCE">
        <w:rPr>
          <w:rFonts w:ascii="Palatino Linotype" w:eastAsia="Times New Roman" w:hAnsi="Palatino Linotype" w:cs="Arial"/>
          <w:color w:val="000000" w:themeColor="text1"/>
          <w:sz w:val="20"/>
          <w:szCs w:val="20"/>
          <w:shd w:val="clear" w:color="auto" w:fill="FFFFFF"/>
        </w:rPr>
        <w:t> </w:t>
      </w:r>
      <w:r w:rsidRPr="00151CCE">
        <w:rPr>
          <w:rFonts w:ascii="Palatino Linotype" w:eastAsia="Times New Roman" w:hAnsi="Palatino Linotype" w:cs="Arial"/>
          <w:i/>
          <w:iCs/>
          <w:color w:val="000000" w:themeColor="text1"/>
          <w:sz w:val="20"/>
          <w:szCs w:val="20"/>
          <w:shd w:val="clear" w:color="auto" w:fill="FFFFFF"/>
        </w:rPr>
        <w:t>69</w:t>
      </w:r>
      <w:r w:rsidRPr="00151CCE">
        <w:rPr>
          <w:rFonts w:ascii="Palatino Linotype" w:eastAsia="Times New Roman" w:hAnsi="Palatino Linotype" w:cs="Arial"/>
          <w:color w:val="000000" w:themeColor="text1"/>
          <w:sz w:val="20"/>
          <w:szCs w:val="20"/>
          <w:shd w:val="clear" w:color="auto" w:fill="FFFFFF"/>
        </w:rPr>
        <w:t>(187), 49-83. </w:t>
      </w:r>
    </w:p>
    <w:p w14:paraId="7B08622D" w14:textId="77777777" w:rsidR="005D60C8" w:rsidRPr="00151CCE" w:rsidRDefault="005D60C8" w:rsidP="005D60C8">
      <w:pPr>
        <w:spacing w:after="0" w:line="240" w:lineRule="auto"/>
        <w:rPr>
          <w:rFonts w:ascii="Palatino Linotype" w:hAnsi="Palatino Linotype"/>
          <w:color w:val="000000" w:themeColor="text1"/>
          <w:sz w:val="20"/>
          <w:szCs w:val="20"/>
        </w:rPr>
      </w:pPr>
    </w:p>
    <w:p w14:paraId="1644DB27" w14:textId="1505385D" w:rsidR="00963D0A" w:rsidRPr="00151CCE" w:rsidRDefault="00963D0A" w:rsidP="005D60C8">
      <w:pPr>
        <w:spacing w:after="0" w:line="240" w:lineRule="auto"/>
        <w:rPr>
          <w:rFonts w:ascii="Palatino Linotype" w:hAnsi="Palatino Linotype"/>
          <w:color w:val="000000" w:themeColor="text1"/>
          <w:sz w:val="20"/>
          <w:szCs w:val="20"/>
        </w:rPr>
      </w:pPr>
      <w:r w:rsidRPr="00151CCE">
        <w:rPr>
          <w:rFonts w:ascii="Palatino Linotype" w:hAnsi="Palatino Linotype"/>
          <w:color w:val="000000" w:themeColor="text1"/>
          <w:sz w:val="20"/>
          <w:szCs w:val="20"/>
        </w:rPr>
        <w:t>Ball, S</w:t>
      </w:r>
      <w:r w:rsidR="00BB0D62" w:rsidRPr="00151CCE">
        <w:rPr>
          <w:rFonts w:ascii="Palatino Linotype" w:hAnsi="Palatino Linotype"/>
          <w:color w:val="000000" w:themeColor="text1"/>
          <w:sz w:val="20"/>
          <w:szCs w:val="20"/>
        </w:rPr>
        <w:t xml:space="preserve"> </w:t>
      </w:r>
      <w:r w:rsidRPr="00151CCE">
        <w:rPr>
          <w:rFonts w:ascii="Palatino Linotype" w:hAnsi="Palatino Linotype"/>
          <w:color w:val="000000" w:themeColor="text1"/>
          <w:sz w:val="20"/>
          <w:szCs w:val="20"/>
        </w:rPr>
        <w:t>2013. </w:t>
      </w:r>
      <w:r w:rsidRPr="00151CCE">
        <w:rPr>
          <w:rFonts w:ascii="Palatino Linotype" w:hAnsi="Palatino Linotype"/>
          <w:i/>
          <w:color w:val="000000" w:themeColor="text1"/>
          <w:sz w:val="20"/>
          <w:szCs w:val="20"/>
        </w:rPr>
        <w:t>Portrait of a party : the Conservative Party in Britain 1918-1945</w:t>
      </w:r>
      <w:r w:rsidRPr="00151CCE">
        <w:rPr>
          <w:rFonts w:ascii="Palatino Linotype" w:hAnsi="Palatino Linotype"/>
          <w:color w:val="000000" w:themeColor="text1"/>
          <w:sz w:val="20"/>
          <w:szCs w:val="20"/>
        </w:rPr>
        <w:t>. Oxford: Oxford University Press</w:t>
      </w:r>
    </w:p>
    <w:p w14:paraId="5CAB7A7A" w14:textId="77777777" w:rsidR="005D60C8" w:rsidRPr="00151CCE" w:rsidRDefault="005D60C8" w:rsidP="005D60C8">
      <w:pPr>
        <w:spacing w:after="0" w:line="240" w:lineRule="auto"/>
        <w:rPr>
          <w:rFonts w:ascii="Palatino Linotype" w:eastAsia="Times New Roman" w:hAnsi="Palatino Linotype" w:cs="Times New Roman"/>
          <w:color w:val="000000" w:themeColor="text1"/>
          <w:sz w:val="20"/>
          <w:szCs w:val="20"/>
        </w:rPr>
      </w:pPr>
    </w:p>
    <w:p w14:paraId="571558DD" w14:textId="3BF8E53D" w:rsidR="00963D0A" w:rsidRPr="00151CCE" w:rsidRDefault="00963D0A" w:rsidP="005D60C8">
      <w:pPr>
        <w:spacing w:after="0" w:line="240" w:lineRule="auto"/>
        <w:rPr>
          <w:rFonts w:ascii="Palatino Linotype" w:hAnsi="Palatino Linotype"/>
          <w:color w:val="000000" w:themeColor="text1"/>
          <w:sz w:val="20"/>
          <w:szCs w:val="20"/>
        </w:rPr>
      </w:pPr>
      <w:r w:rsidRPr="00151CCE">
        <w:rPr>
          <w:rFonts w:ascii="Palatino Linotype" w:eastAsia="Times New Roman" w:hAnsi="Palatino Linotype" w:cs="Times New Roman"/>
          <w:color w:val="000000" w:themeColor="text1"/>
          <w:sz w:val="20"/>
          <w:szCs w:val="20"/>
        </w:rPr>
        <w:t>Beers, L 2016. </w:t>
      </w:r>
      <w:r w:rsidRPr="00151CCE">
        <w:rPr>
          <w:rFonts w:ascii="Palatino Linotype" w:eastAsia="Times New Roman" w:hAnsi="Palatino Linotype" w:cs="Times New Roman"/>
          <w:i/>
          <w:iCs/>
          <w:color w:val="000000" w:themeColor="text1"/>
          <w:sz w:val="20"/>
          <w:szCs w:val="20"/>
        </w:rPr>
        <w:t>Red Ellen : the life of Ellen Wilkinson socialist, feminist, internationalist</w:t>
      </w:r>
      <w:r w:rsidRPr="00151CCE">
        <w:rPr>
          <w:rFonts w:ascii="Palatino Linotype" w:eastAsia="Times New Roman" w:hAnsi="Palatino Linotype" w:cs="Times New Roman"/>
          <w:iCs/>
          <w:color w:val="000000" w:themeColor="text1"/>
          <w:sz w:val="20"/>
          <w:szCs w:val="20"/>
        </w:rPr>
        <w:t>.</w:t>
      </w:r>
      <w:r w:rsidRPr="00151CCE">
        <w:rPr>
          <w:rFonts w:ascii="Palatino Linotype" w:eastAsia="Times New Roman" w:hAnsi="Palatino Linotype" w:cs="Times New Roman"/>
          <w:color w:val="000000" w:themeColor="text1"/>
          <w:sz w:val="20"/>
          <w:szCs w:val="20"/>
        </w:rPr>
        <w:t xml:space="preserve"> Cambridge, Massachusetts : Harvard University Press</w:t>
      </w:r>
    </w:p>
    <w:p w14:paraId="6BB44C49" w14:textId="77777777" w:rsidR="005D60C8" w:rsidRPr="00151CCE" w:rsidRDefault="005D60C8" w:rsidP="005D60C8">
      <w:pPr>
        <w:spacing w:after="0" w:line="240" w:lineRule="auto"/>
        <w:rPr>
          <w:rFonts w:ascii="Palatino Linotype" w:hAnsi="Palatino Linotype" w:cs="Calibri-Light"/>
          <w:color w:val="000000" w:themeColor="text1"/>
          <w:sz w:val="20"/>
          <w:szCs w:val="20"/>
        </w:rPr>
      </w:pPr>
    </w:p>
    <w:p w14:paraId="2D80FF55" w14:textId="60FB8A42" w:rsidR="005D60C8" w:rsidRPr="00151CCE" w:rsidRDefault="00963D0A" w:rsidP="005D60C8">
      <w:pPr>
        <w:spacing w:after="0" w:line="240" w:lineRule="auto"/>
        <w:rPr>
          <w:rFonts w:ascii="Palatino Linotype" w:eastAsia="Times New Roman" w:hAnsi="Palatino Linotype" w:cs="Times New Roman"/>
          <w:color w:val="000000" w:themeColor="text1"/>
          <w:sz w:val="20"/>
          <w:szCs w:val="20"/>
        </w:rPr>
      </w:pPr>
      <w:proofErr w:type="spellStart"/>
      <w:r w:rsidRPr="00151CCE">
        <w:rPr>
          <w:rFonts w:ascii="Palatino Linotype" w:hAnsi="Palatino Linotype" w:cs="Calibri-Light"/>
          <w:color w:val="000000" w:themeColor="text1"/>
          <w:sz w:val="20"/>
          <w:szCs w:val="20"/>
        </w:rPr>
        <w:t>Berthezène</w:t>
      </w:r>
      <w:proofErr w:type="spellEnd"/>
      <w:r w:rsidR="00BB0D62" w:rsidRPr="00151CCE">
        <w:rPr>
          <w:rFonts w:ascii="Palatino Linotype" w:hAnsi="Palatino Linotype" w:cs="Calibri-Light"/>
          <w:color w:val="000000" w:themeColor="text1"/>
          <w:sz w:val="20"/>
          <w:szCs w:val="20"/>
        </w:rPr>
        <w:t>,</w:t>
      </w:r>
      <w:r w:rsidRPr="00151CCE">
        <w:rPr>
          <w:rFonts w:ascii="Palatino Linotype" w:hAnsi="Palatino Linotype" w:cs="Calibri-Light"/>
          <w:color w:val="000000" w:themeColor="text1"/>
          <w:sz w:val="20"/>
          <w:szCs w:val="20"/>
        </w:rPr>
        <w:t xml:space="preserve"> C and Gottlieb</w:t>
      </w:r>
      <w:r w:rsidR="00BB0D62" w:rsidRPr="00151CCE">
        <w:rPr>
          <w:rFonts w:ascii="Palatino Linotype" w:hAnsi="Palatino Linotype" w:cs="Calibri-Light"/>
          <w:color w:val="000000" w:themeColor="text1"/>
          <w:sz w:val="20"/>
          <w:szCs w:val="20"/>
        </w:rPr>
        <w:t>,</w:t>
      </w:r>
      <w:r w:rsidRPr="00151CCE">
        <w:rPr>
          <w:rFonts w:ascii="Palatino Linotype" w:hAnsi="Palatino Linotype" w:cs="Calibri-Light"/>
          <w:color w:val="000000" w:themeColor="text1"/>
          <w:sz w:val="20"/>
          <w:szCs w:val="20"/>
        </w:rPr>
        <w:t xml:space="preserve"> J</w:t>
      </w:r>
      <w:r w:rsidRPr="00151CCE">
        <w:rPr>
          <w:rFonts w:ascii="Palatino Linotype" w:hAnsi="Palatino Linotype"/>
          <w:i/>
          <w:color w:val="000000" w:themeColor="text1"/>
          <w:sz w:val="20"/>
          <w:szCs w:val="20"/>
        </w:rPr>
        <w:t xml:space="preserve"> </w:t>
      </w:r>
      <w:r w:rsidRPr="00151CCE">
        <w:rPr>
          <w:rFonts w:ascii="Palatino Linotype" w:hAnsi="Palatino Linotype"/>
          <w:color w:val="000000" w:themeColor="text1"/>
          <w:sz w:val="20"/>
          <w:szCs w:val="20"/>
        </w:rPr>
        <w:t xml:space="preserve">eds. 2017 </w:t>
      </w:r>
      <w:r w:rsidRPr="00151CCE">
        <w:rPr>
          <w:rFonts w:ascii="Palatino Linotype" w:hAnsi="Palatino Linotype"/>
          <w:i/>
          <w:color w:val="000000" w:themeColor="text1"/>
          <w:sz w:val="20"/>
          <w:szCs w:val="20"/>
        </w:rPr>
        <w:t>Rethinking right-wing women : gender and the Conservative party, 1880s to the present</w:t>
      </w:r>
      <w:r w:rsidRPr="00151CCE">
        <w:rPr>
          <w:rFonts w:ascii="Palatino Linotype" w:hAnsi="Palatino Linotype"/>
          <w:color w:val="000000" w:themeColor="text1"/>
          <w:sz w:val="20"/>
          <w:szCs w:val="20"/>
        </w:rPr>
        <w:t xml:space="preserve">. </w:t>
      </w:r>
      <w:r w:rsidRPr="00151CCE">
        <w:rPr>
          <w:rFonts w:ascii="Palatino Linotype" w:eastAsia="Times New Roman" w:hAnsi="Palatino Linotype" w:cs="Times New Roman"/>
          <w:color w:val="000000" w:themeColor="text1"/>
          <w:sz w:val="20"/>
          <w:szCs w:val="20"/>
        </w:rPr>
        <w:t>Manchester : Manchester University Press</w:t>
      </w:r>
    </w:p>
    <w:p w14:paraId="33185C68" w14:textId="77777777" w:rsidR="005D60C8" w:rsidRPr="00151CCE" w:rsidRDefault="005D60C8" w:rsidP="005D60C8">
      <w:pPr>
        <w:spacing w:after="0" w:line="240" w:lineRule="auto"/>
        <w:rPr>
          <w:rFonts w:ascii="Palatino Linotype" w:eastAsia="Times New Roman" w:hAnsi="Palatino Linotype" w:cs="Times New Roman"/>
          <w:color w:val="000000" w:themeColor="text1"/>
          <w:sz w:val="20"/>
          <w:szCs w:val="20"/>
          <w:shd w:val="clear" w:color="auto" w:fill="FFFFFF"/>
          <w:lang w:val="en-GB"/>
        </w:rPr>
      </w:pPr>
    </w:p>
    <w:p w14:paraId="7A362360" w14:textId="65D5101A" w:rsidR="00963D0A" w:rsidRPr="00151CCE" w:rsidRDefault="00963D0A" w:rsidP="005D60C8">
      <w:pPr>
        <w:spacing w:after="0" w:line="240" w:lineRule="auto"/>
        <w:rPr>
          <w:rFonts w:ascii="Palatino Linotype" w:eastAsia="Times New Roman" w:hAnsi="Palatino Linotype" w:cs="Times New Roman"/>
          <w:color w:val="000000" w:themeColor="text1"/>
          <w:sz w:val="20"/>
          <w:szCs w:val="20"/>
        </w:rPr>
      </w:pPr>
      <w:r w:rsidRPr="00151CCE">
        <w:rPr>
          <w:rFonts w:ascii="Palatino Linotype" w:eastAsia="Times New Roman" w:hAnsi="Palatino Linotype" w:cs="Times New Roman"/>
          <w:color w:val="000000" w:themeColor="text1"/>
          <w:sz w:val="20"/>
          <w:szCs w:val="20"/>
          <w:shd w:val="clear" w:color="auto" w:fill="FFFFFF"/>
          <w:lang w:val="en-GB"/>
        </w:rPr>
        <w:t>Brookes</w:t>
      </w:r>
      <w:r w:rsidR="00BB0D62" w:rsidRPr="00151CCE">
        <w:rPr>
          <w:rFonts w:ascii="Palatino Linotype" w:eastAsia="Times New Roman" w:hAnsi="Palatino Linotype" w:cs="Times New Roman"/>
          <w:color w:val="000000" w:themeColor="text1"/>
          <w:sz w:val="20"/>
          <w:szCs w:val="20"/>
          <w:shd w:val="clear" w:color="auto" w:fill="FFFFFF"/>
          <w:lang w:val="en-GB"/>
        </w:rPr>
        <w:t>,</w:t>
      </w:r>
      <w:r w:rsidRPr="00151CCE">
        <w:rPr>
          <w:rFonts w:ascii="Palatino Linotype" w:eastAsia="Times New Roman" w:hAnsi="Palatino Linotype" w:cs="Times New Roman"/>
          <w:color w:val="000000" w:themeColor="text1"/>
          <w:sz w:val="20"/>
          <w:szCs w:val="20"/>
          <w:shd w:val="clear" w:color="auto" w:fill="FFFFFF"/>
        </w:rPr>
        <w:t xml:space="preserve"> P</w:t>
      </w:r>
      <w:r w:rsidR="00BB0D62" w:rsidRPr="00151CCE">
        <w:rPr>
          <w:rFonts w:ascii="Palatino Linotype" w:eastAsia="Times New Roman" w:hAnsi="Palatino Linotype" w:cs="Times New Roman"/>
          <w:color w:val="000000" w:themeColor="text1"/>
          <w:sz w:val="20"/>
          <w:szCs w:val="20"/>
          <w:shd w:val="clear" w:color="auto" w:fill="FFFFFF"/>
        </w:rPr>
        <w:t xml:space="preserve"> </w:t>
      </w:r>
      <w:r w:rsidRPr="00151CCE">
        <w:rPr>
          <w:rFonts w:ascii="Palatino Linotype" w:eastAsia="Times New Roman" w:hAnsi="Palatino Linotype" w:cs="Times New Roman"/>
          <w:color w:val="000000" w:themeColor="text1"/>
          <w:sz w:val="20"/>
          <w:szCs w:val="20"/>
          <w:shd w:val="clear" w:color="auto" w:fill="FFFFFF"/>
        </w:rPr>
        <w:t xml:space="preserve">1967 </w:t>
      </w:r>
      <w:r w:rsidRPr="00151CCE">
        <w:rPr>
          <w:rFonts w:ascii="Palatino Linotype" w:eastAsia="Times New Roman" w:hAnsi="Palatino Linotype" w:cs="Times New Roman"/>
          <w:i/>
          <w:iCs/>
          <w:color w:val="000000" w:themeColor="text1"/>
          <w:sz w:val="20"/>
          <w:szCs w:val="20"/>
          <w:shd w:val="clear" w:color="auto" w:fill="FFFFFF"/>
          <w:lang w:val="en-GB"/>
        </w:rPr>
        <w:t>Women at Westminster : an account of women in the British Parliament 1918-1966</w:t>
      </w:r>
      <w:r w:rsidRPr="00151CCE">
        <w:rPr>
          <w:rFonts w:ascii="Palatino Linotype" w:eastAsia="Times New Roman" w:hAnsi="Palatino Linotype" w:cs="Times New Roman"/>
          <w:iCs/>
          <w:color w:val="000000" w:themeColor="text1"/>
          <w:sz w:val="20"/>
          <w:szCs w:val="20"/>
          <w:shd w:val="clear" w:color="auto" w:fill="FFFFFF"/>
          <w:lang w:val="en-GB"/>
        </w:rPr>
        <w:t xml:space="preserve"> </w:t>
      </w:r>
      <w:r w:rsidRPr="00151CCE">
        <w:rPr>
          <w:rFonts w:ascii="Palatino Linotype" w:eastAsia="Times New Roman" w:hAnsi="Palatino Linotype" w:cs="Times New Roman"/>
          <w:iCs/>
          <w:color w:val="000000" w:themeColor="text1"/>
          <w:sz w:val="20"/>
          <w:szCs w:val="20"/>
          <w:shd w:val="clear" w:color="auto" w:fill="FFFFFF"/>
        </w:rPr>
        <w:t xml:space="preserve">. </w:t>
      </w:r>
      <w:r w:rsidRPr="00151CCE">
        <w:rPr>
          <w:rFonts w:ascii="Palatino Linotype" w:eastAsia="Times New Roman" w:hAnsi="Palatino Linotype" w:cs="Times New Roman"/>
          <w:iCs/>
          <w:color w:val="000000" w:themeColor="text1"/>
          <w:sz w:val="20"/>
          <w:szCs w:val="20"/>
          <w:shd w:val="clear" w:color="auto" w:fill="FFFFFF"/>
          <w:lang w:val="en-GB"/>
        </w:rPr>
        <w:t>London</w:t>
      </w:r>
      <w:r w:rsidRPr="00151CCE">
        <w:rPr>
          <w:rFonts w:ascii="Palatino Linotype" w:eastAsia="Times New Roman" w:hAnsi="Palatino Linotype" w:cs="Times New Roman"/>
          <w:iCs/>
          <w:color w:val="000000" w:themeColor="text1"/>
          <w:sz w:val="20"/>
          <w:szCs w:val="20"/>
          <w:shd w:val="clear" w:color="auto" w:fill="FFFFFF"/>
        </w:rPr>
        <w:t xml:space="preserve">: </w:t>
      </w:r>
      <w:proofErr w:type="spellStart"/>
      <w:r w:rsidRPr="00151CCE">
        <w:rPr>
          <w:rFonts w:ascii="Palatino Linotype" w:eastAsia="Times New Roman" w:hAnsi="Palatino Linotype" w:cs="Times New Roman"/>
          <w:iCs/>
          <w:color w:val="000000" w:themeColor="text1"/>
          <w:sz w:val="20"/>
          <w:szCs w:val="20"/>
          <w:shd w:val="clear" w:color="auto" w:fill="FFFFFF"/>
        </w:rPr>
        <w:t>P.Davies</w:t>
      </w:r>
      <w:proofErr w:type="spellEnd"/>
    </w:p>
    <w:p w14:paraId="11DC5232" w14:textId="4C49F426" w:rsidR="005D60C8" w:rsidRPr="00151CCE" w:rsidRDefault="005D60C8" w:rsidP="005D60C8">
      <w:pPr>
        <w:spacing w:after="0" w:line="240" w:lineRule="auto"/>
        <w:rPr>
          <w:rFonts w:ascii="Palatino Linotype" w:eastAsia="Times New Roman" w:hAnsi="Palatino Linotype" w:cs="Times New Roman"/>
          <w:color w:val="000000" w:themeColor="text1"/>
          <w:sz w:val="20"/>
          <w:szCs w:val="20"/>
          <w:lang w:val="en-GB"/>
        </w:rPr>
      </w:pPr>
    </w:p>
    <w:p w14:paraId="3FC47CDE" w14:textId="3B3AD641" w:rsidR="005D60C8" w:rsidRPr="00151CCE" w:rsidRDefault="005D60C8" w:rsidP="005D60C8">
      <w:pPr>
        <w:pStyle w:val="FootnoteText"/>
        <w:rPr>
          <w:rFonts w:ascii="Palatino Linotype" w:hAnsi="Palatino Linotype"/>
          <w:color w:val="000000" w:themeColor="text1"/>
          <w:lang w:val="en-GB"/>
        </w:rPr>
      </w:pPr>
      <w:r w:rsidRPr="00151CCE">
        <w:rPr>
          <w:rFonts w:ascii="Palatino Linotype" w:hAnsi="Palatino Linotype"/>
          <w:color w:val="000000" w:themeColor="text1"/>
          <w:lang w:val="en-GB"/>
        </w:rPr>
        <w:t>Buckinghamshire Examine</w:t>
      </w:r>
      <w:r w:rsidR="00BB0D62" w:rsidRPr="00151CCE">
        <w:rPr>
          <w:rFonts w:ascii="Palatino Linotype" w:hAnsi="Palatino Linotype"/>
          <w:color w:val="000000" w:themeColor="text1"/>
          <w:lang w:val="en-GB"/>
        </w:rPr>
        <w:t>r</w:t>
      </w:r>
      <w:r w:rsidRPr="00151CCE">
        <w:rPr>
          <w:rFonts w:ascii="Palatino Linotype" w:hAnsi="Palatino Linotype"/>
          <w:color w:val="000000" w:themeColor="text1"/>
          <w:lang w:val="en-GB"/>
        </w:rPr>
        <w:t xml:space="preserve"> 1937a The Election Campaign Opens</w:t>
      </w:r>
      <w:r w:rsidR="00BB0D62" w:rsidRPr="00151CCE">
        <w:rPr>
          <w:rFonts w:ascii="Palatino Linotype" w:hAnsi="Palatino Linotype"/>
          <w:color w:val="000000" w:themeColor="text1"/>
          <w:lang w:val="en-GB"/>
        </w:rPr>
        <w:t>.</w:t>
      </w:r>
      <w:r w:rsidRPr="00151CCE">
        <w:rPr>
          <w:rFonts w:ascii="Palatino Linotype" w:hAnsi="Palatino Linotype"/>
          <w:color w:val="000000" w:themeColor="text1"/>
          <w:lang w:val="en-GB"/>
        </w:rPr>
        <w:t xml:space="preserve"> </w:t>
      </w:r>
      <w:r w:rsidRPr="00151CCE">
        <w:rPr>
          <w:rFonts w:ascii="Palatino Linotype" w:hAnsi="Palatino Linotype"/>
          <w:i/>
          <w:color w:val="000000" w:themeColor="text1"/>
        </w:rPr>
        <w:t xml:space="preserve">Buckinghamshire Examiner, </w:t>
      </w:r>
      <w:r w:rsidRPr="00151CCE">
        <w:rPr>
          <w:rFonts w:ascii="Palatino Linotype" w:hAnsi="Palatino Linotype"/>
          <w:color w:val="000000" w:themeColor="text1"/>
          <w:lang w:val="en-GB"/>
        </w:rPr>
        <w:t>11 June, p.3</w:t>
      </w:r>
    </w:p>
    <w:p w14:paraId="28F4EDF8" w14:textId="77777777" w:rsidR="005D60C8" w:rsidRPr="00151CCE" w:rsidRDefault="005D60C8" w:rsidP="005D60C8">
      <w:pPr>
        <w:pStyle w:val="FootnoteText"/>
        <w:rPr>
          <w:rFonts w:ascii="Palatino Linotype" w:hAnsi="Palatino Linotype"/>
          <w:color w:val="000000" w:themeColor="text1"/>
          <w:lang w:val="en-GB"/>
        </w:rPr>
      </w:pPr>
    </w:p>
    <w:p w14:paraId="2042A2BD" w14:textId="5224A038" w:rsidR="005D60C8" w:rsidRPr="00151CCE" w:rsidRDefault="005D60C8" w:rsidP="005D60C8">
      <w:pPr>
        <w:pStyle w:val="FootnoteText"/>
        <w:rPr>
          <w:rFonts w:ascii="Palatino Linotype" w:hAnsi="Palatino Linotype"/>
          <w:color w:val="000000" w:themeColor="text1"/>
          <w:lang w:val="en-GB"/>
        </w:rPr>
      </w:pPr>
      <w:r w:rsidRPr="00151CCE">
        <w:rPr>
          <w:rFonts w:ascii="Palatino Linotype" w:hAnsi="Palatino Linotype"/>
          <w:color w:val="000000" w:themeColor="text1"/>
          <w:lang w:val="en-GB"/>
        </w:rPr>
        <w:t>Buckinghamshire Examiner</w:t>
      </w:r>
      <w:r w:rsidR="00BB0D62" w:rsidRPr="00151CCE">
        <w:rPr>
          <w:rFonts w:ascii="Palatino Linotype" w:hAnsi="Palatino Linotype"/>
          <w:color w:val="000000" w:themeColor="text1"/>
          <w:lang w:val="en-GB"/>
        </w:rPr>
        <w:t xml:space="preserve"> </w:t>
      </w:r>
      <w:r w:rsidRPr="00151CCE">
        <w:rPr>
          <w:rFonts w:ascii="Palatino Linotype" w:hAnsi="Palatino Linotype"/>
          <w:color w:val="000000" w:themeColor="text1"/>
          <w:lang w:val="en-GB"/>
        </w:rPr>
        <w:t>1937b  Hertfordshire’s First Woman M.P</w:t>
      </w:r>
      <w:r w:rsidR="00BB0D62" w:rsidRPr="00151CCE">
        <w:rPr>
          <w:rFonts w:ascii="Palatino Linotype" w:hAnsi="Palatino Linotype"/>
          <w:color w:val="000000" w:themeColor="text1"/>
          <w:lang w:val="en-GB"/>
        </w:rPr>
        <w:t>.</w:t>
      </w:r>
      <w:r w:rsidRPr="00151CCE">
        <w:rPr>
          <w:rFonts w:ascii="Palatino Linotype" w:hAnsi="Palatino Linotype"/>
          <w:color w:val="000000" w:themeColor="text1"/>
          <w:lang w:val="en-GB"/>
        </w:rPr>
        <w:t xml:space="preserve"> </w:t>
      </w:r>
      <w:r w:rsidRPr="00151CCE">
        <w:rPr>
          <w:rFonts w:ascii="Palatino Linotype" w:hAnsi="Palatino Linotype"/>
          <w:i/>
          <w:color w:val="000000" w:themeColor="text1"/>
          <w:lang w:val="en-GB"/>
        </w:rPr>
        <w:t>Buckinghamshire Examiner</w:t>
      </w:r>
      <w:r w:rsidRPr="00151CCE">
        <w:rPr>
          <w:rFonts w:ascii="Palatino Linotype" w:hAnsi="Palatino Linotype"/>
          <w:color w:val="000000" w:themeColor="text1"/>
          <w:lang w:val="en-GB"/>
        </w:rPr>
        <w:t>,  25 June., p.7</w:t>
      </w:r>
    </w:p>
    <w:p w14:paraId="1A797FF9" w14:textId="77777777" w:rsidR="005D60C8" w:rsidRPr="00151CCE" w:rsidRDefault="005D60C8" w:rsidP="005D60C8">
      <w:pPr>
        <w:spacing w:after="0" w:line="240" w:lineRule="auto"/>
        <w:rPr>
          <w:rFonts w:ascii="Palatino Linotype" w:hAnsi="Palatino Linotype"/>
          <w:color w:val="000000" w:themeColor="text1"/>
          <w:sz w:val="20"/>
          <w:szCs w:val="20"/>
          <w:lang w:val="en-GB"/>
        </w:rPr>
      </w:pPr>
    </w:p>
    <w:p w14:paraId="0DCAFFD0" w14:textId="62235BEF" w:rsidR="005D60C8" w:rsidRPr="00151CCE" w:rsidRDefault="005D60C8" w:rsidP="005D60C8">
      <w:pPr>
        <w:spacing w:after="0" w:line="240" w:lineRule="auto"/>
        <w:rPr>
          <w:rFonts w:ascii="Palatino Linotype" w:hAnsi="Palatino Linotype"/>
          <w:color w:val="000000" w:themeColor="text1"/>
          <w:sz w:val="20"/>
          <w:szCs w:val="20"/>
        </w:rPr>
      </w:pPr>
      <w:r w:rsidRPr="00151CCE">
        <w:rPr>
          <w:rFonts w:ascii="Palatino Linotype" w:hAnsi="Palatino Linotype"/>
          <w:color w:val="000000" w:themeColor="text1"/>
          <w:sz w:val="20"/>
          <w:szCs w:val="20"/>
          <w:lang w:val="en-GB"/>
        </w:rPr>
        <w:t>Buckinghamshire Examiner 1937</w:t>
      </w:r>
      <w:r w:rsidRPr="00151CCE">
        <w:rPr>
          <w:rFonts w:ascii="Palatino Linotype" w:hAnsi="Palatino Linotype"/>
          <w:color w:val="000000" w:themeColor="text1"/>
          <w:sz w:val="20"/>
          <w:szCs w:val="20"/>
        </w:rPr>
        <w:t>c</w:t>
      </w:r>
      <w:r w:rsidRPr="00151CCE">
        <w:rPr>
          <w:rFonts w:ascii="Palatino Linotype" w:hAnsi="Palatino Linotype"/>
          <w:color w:val="000000" w:themeColor="text1"/>
          <w:sz w:val="20"/>
          <w:szCs w:val="20"/>
          <w:lang w:val="en-GB"/>
        </w:rPr>
        <w:t xml:space="preserve"> </w:t>
      </w:r>
      <w:r w:rsidRPr="00151CCE">
        <w:rPr>
          <w:rFonts w:ascii="Palatino Linotype" w:hAnsi="Palatino Linotype"/>
          <w:color w:val="000000" w:themeColor="text1"/>
          <w:sz w:val="20"/>
          <w:szCs w:val="20"/>
        </w:rPr>
        <w:t>Conservative Victory Celebrated</w:t>
      </w:r>
      <w:r w:rsidR="00BB0D62" w:rsidRPr="00151CCE">
        <w:rPr>
          <w:rFonts w:ascii="Palatino Linotype" w:hAnsi="Palatino Linotype"/>
          <w:color w:val="000000" w:themeColor="text1"/>
          <w:sz w:val="20"/>
          <w:szCs w:val="20"/>
        </w:rPr>
        <w:t>.</w:t>
      </w:r>
      <w:r w:rsidRPr="00151CCE">
        <w:rPr>
          <w:rFonts w:ascii="Palatino Linotype" w:hAnsi="Palatino Linotype"/>
          <w:color w:val="000000" w:themeColor="text1"/>
          <w:sz w:val="20"/>
          <w:szCs w:val="20"/>
        </w:rPr>
        <w:t xml:space="preserve"> </w:t>
      </w:r>
      <w:r w:rsidRPr="00151CCE">
        <w:rPr>
          <w:rFonts w:ascii="Palatino Linotype" w:hAnsi="Palatino Linotype"/>
          <w:i/>
          <w:color w:val="000000" w:themeColor="text1"/>
          <w:sz w:val="20"/>
          <w:szCs w:val="20"/>
        </w:rPr>
        <w:t>Buckinghamshire Examiner</w:t>
      </w:r>
      <w:r w:rsidRPr="00151CCE">
        <w:rPr>
          <w:rFonts w:ascii="Palatino Linotype" w:hAnsi="Palatino Linotype"/>
          <w:color w:val="000000" w:themeColor="text1"/>
          <w:sz w:val="20"/>
          <w:szCs w:val="20"/>
        </w:rPr>
        <w:t>, 12 Nov., p.8</w:t>
      </w:r>
    </w:p>
    <w:p w14:paraId="6B724650" w14:textId="77777777" w:rsidR="005D60C8" w:rsidRPr="00151CCE" w:rsidRDefault="005D60C8" w:rsidP="005D60C8">
      <w:pPr>
        <w:spacing w:after="0" w:line="240" w:lineRule="auto"/>
        <w:rPr>
          <w:rFonts w:ascii="Palatino Linotype" w:hAnsi="Palatino Linotype"/>
          <w:color w:val="000000" w:themeColor="text1"/>
          <w:sz w:val="20"/>
          <w:szCs w:val="20"/>
          <w:lang w:val="en-GB"/>
        </w:rPr>
      </w:pPr>
    </w:p>
    <w:p w14:paraId="0C1ED943" w14:textId="543E646F" w:rsidR="00963D0A" w:rsidRPr="00151CCE" w:rsidRDefault="00963D0A" w:rsidP="005D60C8">
      <w:pPr>
        <w:spacing w:after="0" w:line="240" w:lineRule="auto"/>
        <w:rPr>
          <w:rFonts w:ascii="Palatino Linotype" w:hAnsi="Palatino Linotype"/>
          <w:color w:val="000000" w:themeColor="text1"/>
          <w:sz w:val="20"/>
          <w:szCs w:val="20"/>
        </w:rPr>
      </w:pPr>
      <w:proofErr w:type="spellStart"/>
      <w:r w:rsidRPr="00151CCE">
        <w:rPr>
          <w:rFonts w:ascii="Palatino Linotype" w:hAnsi="Palatino Linotype"/>
          <w:color w:val="000000" w:themeColor="text1"/>
          <w:sz w:val="20"/>
          <w:szCs w:val="20"/>
          <w:lang w:val="en-GB"/>
        </w:rPr>
        <w:t>Cannandine</w:t>
      </w:r>
      <w:proofErr w:type="spellEnd"/>
      <w:r w:rsidR="00BB0D62" w:rsidRPr="00151CCE">
        <w:rPr>
          <w:rFonts w:ascii="Palatino Linotype" w:hAnsi="Palatino Linotype"/>
          <w:color w:val="000000" w:themeColor="text1"/>
          <w:sz w:val="20"/>
          <w:szCs w:val="20"/>
          <w:lang w:val="en-GB"/>
        </w:rPr>
        <w:t>,</w:t>
      </w:r>
      <w:r w:rsidRPr="00151CCE">
        <w:rPr>
          <w:rFonts w:ascii="Palatino Linotype" w:hAnsi="Palatino Linotype"/>
          <w:color w:val="000000" w:themeColor="text1"/>
          <w:sz w:val="20"/>
          <w:szCs w:val="20"/>
        </w:rPr>
        <w:t xml:space="preserve"> D</w:t>
      </w:r>
      <w:r w:rsidRPr="00151CCE">
        <w:rPr>
          <w:rFonts w:ascii="Palatino Linotype" w:hAnsi="Palatino Linotype"/>
          <w:color w:val="000000" w:themeColor="text1"/>
          <w:sz w:val="20"/>
          <w:szCs w:val="20"/>
          <w:lang w:val="en-GB"/>
        </w:rPr>
        <w:t xml:space="preserve"> </w:t>
      </w:r>
      <w:r w:rsidRPr="00151CCE">
        <w:rPr>
          <w:rFonts w:ascii="Palatino Linotype" w:hAnsi="Palatino Linotype"/>
          <w:color w:val="000000" w:themeColor="text1"/>
          <w:sz w:val="20"/>
          <w:szCs w:val="20"/>
        </w:rPr>
        <w:t xml:space="preserve">1990 </w:t>
      </w:r>
      <w:r w:rsidRPr="00151CCE">
        <w:rPr>
          <w:rFonts w:ascii="Palatino Linotype" w:hAnsi="Palatino Linotype"/>
          <w:i/>
          <w:color w:val="000000" w:themeColor="text1"/>
          <w:sz w:val="20"/>
          <w:szCs w:val="20"/>
          <w:lang w:val="en-GB"/>
        </w:rPr>
        <w:t>The Decline and Fall of the British Aristocracy</w:t>
      </w:r>
      <w:r w:rsidRPr="00151CCE">
        <w:rPr>
          <w:rFonts w:ascii="Palatino Linotype" w:hAnsi="Palatino Linotype"/>
          <w:color w:val="000000" w:themeColor="text1"/>
          <w:sz w:val="20"/>
          <w:szCs w:val="20"/>
        </w:rPr>
        <w:t xml:space="preserve">. </w:t>
      </w:r>
      <w:r w:rsidRPr="00151CCE">
        <w:rPr>
          <w:rFonts w:ascii="Palatino Linotype" w:eastAsia="Times New Roman" w:hAnsi="Palatino Linotype" w:cs="Times New Roman"/>
          <w:color w:val="000000" w:themeColor="text1"/>
          <w:sz w:val="20"/>
          <w:szCs w:val="20"/>
        </w:rPr>
        <w:t>New Haven : Yale University Press</w:t>
      </w:r>
    </w:p>
    <w:p w14:paraId="137B1000" w14:textId="77777777" w:rsidR="005D60C8" w:rsidRPr="00151CCE" w:rsidRDefault="005D60C8" w:rsidP="005D60C8">
      <w:pPr>
        <w:spacing w:after="0" w:line="240" w:lineRule="auto"/>
        <w:rPr>
          <w:rFonts w:ascii="Palatino Linotype" w:hAnsi="Palatino Linotype"/>
          <w:color w:val="000000" w:themeColor="text1"/>
          <w:sz w:val="20"/>
          <w:szCs w:val="20"/>
        </w:rPr>
      </w:pPr>
    </w:p>
    <w:p w14:paraId="16818542" w14:textId="5BDF2F8C" w:rsidR="00963D0A" w:rsidRPr="00151CCE" w:rsidRDefault="00963D0A" w:rsidP="005D60C8">
      <w:pPr>
        <w:spacing w:after="0" w:line="240" w:lineRule="auto"/>
        <w:rPr>
          <w:rFonts w:ascii="Palatino Linotype" w:hAnsi="Palatino Linotype"/>
          <w:color w:val="000000" w:themeColor="text1"/>
          <w:sz w:val="20"/>
          <w:szCs w:val="20"/>
        </w:rPr>
      </w:pPr>
      <w:proofErr w:type="spellStart"/>
      <w:r w:rsidRPr="00151CCE">
        <w:rPr>
          <w:rFonts w:ascii="Palatino Linotype" w:hAnsi="Palatino Linotype"/>
          <w:color w:val="000000" w:themeColor="text1"/>
          <w:sz w:val="20"/>
          <w:szCs w:val="20"/>
        </w:rPr>
        <w:t>Chalus</w:t>
      </w:r>
      <w:proofErr w:type="spellEnd"/>
      <w:r w:rsidR="00BB0D62" w:rsidRPr="00151CCE">
        <w:rPr>
          <w:rFonts w:ascii="Palatino Linotype" w:hAnsi="Palatino Linotype"/>
          <w:color w:val="000000" w:themeColor="text1"/>
          <w:sz w:val="20"/>
          <w:szCs w:val="20"/>
        </w:rPr>
        <w:t>,</w:t>
      </w:r>
      <w:r w:rsidRPr="00151CCE">
        <w:rPr>
          <w:rFonts w:ascii="Palatino Linotype" w:hAnsi="Palatino Linotype"/>
          <w:color w:val="000000" w:themeColor="text1"/>
          <w:sz w:val="20"/>
          <w:szCs w:val="20"/>
        </w:rPr>
        <w:t xml:space="preserve"> E 2005 </w:t>
      </w:r>
      <w:r w:rsidRPr="00151CCE">
        <w:rPr>
          <w:rFonts w:ascii="Palatino Linotype" w:hAnsi="Palatino Linotype"/>
          <w:i/>
          <w:color w:val="000000" w:themeColor="text1"/>
          <w:sz w:val="20"/>
          <w:szCs w:val="20"/>
        </w:rPr>
        <w:t>Elite Women in English Political Life, C.1754-1790</w:t>
      </w:r>
      <w:r w:rsidRPr="00151CCE">
        <w:rPr>
          <w:rFonts w:ascii="Palatino Linotype" w:hAnsi="Palatino Linotype"/>
          <w:color w:val="000000" w:themeColor="text1"/>
          <w:sz w:val="20"/>
          <w:szCs w:val="20"/>
        </w:rPr>
        <w:t>. Oxford: Oxford University Press</w:t>
      </w:r>
    </w:p>
    <w:p w14:paraId="43558EA7" w14:textId="77777777" w:rsidR="005D60C8" w:rsidRPr="00151CCE" w:rsidRDefault="005D60C8" w:rsidP="005D60C8">
      <w:pPr>
        <w:pStyle w:val="FootnoteText"/>
        <w:rPr>
          <w:rFonts w:ascii="Palatino Linotype" w:hAnsi="Palatino Linotype"/>
          <w:color w:val="000000" w:themeColor="text1"/>
          <w:lang w:val="en-GB"/>
        </w:rPr>
      </w:pPr>
    </w:p>
    <w:p w14:paraId="71324AE4" w14:textId="12335183" w:rsidR="005D60C8" w:rsidRPr="00151CCE" w:rsidRDefault="005D60C8" w:rsidP="005D60C8">
      <w:pPr>
        <w:pStyle w:val="FootnoteText"/>
        <w:rPr>
          <w:rFonts w:ascii="Palatino Linotype" w:hAnsi="Palatino Linotype"/>
          <w:color w:val="000000" w:themeColor="text1"/>
          <w:lang w:val="en-GB"/>
        </w:rPr>
      </w:pPr>
      <w:r w:rsidRPr="00151CCE">
        <w:rPr>
          <w:rFonts w:ascii="Palatino Linotype" w:hAnsi="Palatino Linotype"/>
          <w:color w:val="000000" w:themeColor="text1"/>
          <w:lang w:val="en-GB"/>
        </w:rPr>
        <w:t>Cornish Times 1941 Pilot’s Widow To Take Place in Commons</w:t>
      </w:r>
      <w:r w:rsidR="00BB0D62" w:rsidRPr="00151CCE">
        <w:rPr>
          <w:rFonts w:ascii="Palatino Linotype" w:hAnsi="Palatino Linotype"/>
          <w:color w:val="000000" w:themeColor="text1"/>
          <w:lang w:val="en-GB"/>
        </w:rPr>
        <w:t xml:space="preserve"> </w:t>
      </w:r>
      <w:r w:rsidRPr="00151CCE">
        <w:rPr>
          <w:rFonts w:ascii="Palatino Linotype" w:hAnsi="Palatino Linotype"/>
          <w:i/>
          <w:color w:val="000000" w:themeColor="text1"/>
          <w:lang w:val="en-GB"/>
        </w:rPr>
        <w:t>The Cornish Times</w:t>
      </w:r>
      <w:r w:rsidRPr="00151CCE">
        <w:rPr>
          <w:rFonts w:ascii="Palatino Linotype" w:hAnsi="Palatino Linotype"/>
          <w:color w:val="000000" w:themeColor="text1"/>
          <w:lang w:val="en-GB"/>
        </w:rPr>
        <w:t>, 10 Jan., p.3</w:t>
      </w:r>
    </w:p>
    <w:p w14:paraId="426F049F" w14:textId="77777777" w:rsidR="005D60C8" w:rsidRPr="00151CCE" w:rsidRDefault="005D60C8" w:rsidP="005D60C8">
      <w:pPr>
        <w:pStyle w:val="FootnoteText"/>
        <w:rPr>
          <w:rFonts w:ascii="Palatino Linotype" w:hAnsi="Palatino Linotype"/>
          <w:color w:val="000000" w:themeColor="text1"/>
          <w:lang w:val="en-GB"/>
        </w:rPr>
      </w:pPr>
    </w:p>
    <w:p w14:paraId="521B41C3" w14:textId="6CFBA606" w:rsidR="00963D0A" w:rsidRPr="00151CCE" w:rsidRDefault="00963D0A" w:rsidP="005D60C8">
      <w:pPr>
        <w:spacing w:after="0" w:line="240" w:lineRule="auto"/>
        <w:rPr>
          <w:rFonts w:ascii="Palatino Linotype" w:eastAsia="Times New Roman" w:hAnsi="Palatino Linotype" w:cs="Times New Roman"/>
          <w:color w:val="000000" w:themeColor="text1"/>
          <w:sz w:val="20"/>
          <w:szCs w:val="20"/>
        </w:rPr>
      </w:pPr>
      <w:r w:rsidRPr="00151CCE">
        <w:rPr>
          <w:rFonts w:ascii="Palatino Linotype" w:hAnsi="Palatino Linotype"/>
          <w:color w:val="000000" w:themeColor="text1"/>
          <w:sz w:val="20"/>
          <w:szCs w:val="20"/>
        </w:rPr>
        <w:t>Davidson</w:t>
      </w:r>
      <w:r w:rsidR="00BB0D62" w:rsidRPr="00151CCE">
        <w:rPr>
          <w:rFonts w:ascii="Palatino Linotype" w:hAnsi="Palatino Linotype"/>
          <w:color w:val="000000" w:themeColor="text1"/>
          <w:sz w:val="20"/>
          <w:szCs w:val="20"/>
        </w:rPr>
        <w:t>,</w:t>
      </w:r>
      <w:r w:rsidRPr="00151CCE">
        <w:rPr>
          <w:rFonts w:ascii="Palatino Linotype" w:hAnsi="Palatino Linotype"/>
          <w:color w:val="000000" w:themeColor="text1"/>
          <w:sz w:val="20"/>
          <w:szCs w:val="20"/>
        </w:rPr>
        <w:t xml:space="preserve"> J.C.C and James</w:t>
      </w:r>
      <w:r w:rsidR="00BB0D62" w:rsidRPr="00151CCE">
        <w:rPr>
          <w:rFonts w:ascii="Palatino Linotype" w:hAnsi="Palatino Linotype"/>
          <w:color w:val="000000" w:themeColor="text1"/>
          <w:sz w:val="20"/>
          <w:szCs w:val="20"/>
        </w:rPr>
        <w:t>,</w:t>
      </w:r>
      <w:r w:rsidRPr="00151CCE">
        <w:rPr>
          <w:rFonts w:ascii="Palatino Linotype" w:hAnsi="Palatino Linotype"/>
          <w:color w:val="000000" w:themeColor="text1"/>
          <w:sz w:val="20"/>
          <w:szCs w:val="20"/>
        </w:rPr>
        <w:t xml:space="preserve"> R.R eds</w:t>
      </w:r>
      <w:r w:rsidR="00BB0D62" w:rsidRPr="00151CCE">
        <w:rPr>
          <w:rFonts w:ascii="Palatino Linotype" w:hAnsi="Palatino Linotype"/>
          <w:color w:val="000000" w:themeColor="text1"/>
          <w:sz w:val="20"/>
          <w:szCs w:val="20"/>
        </w:rPr>
        <w:t>.</w:t>
      </w:r>
      <w:r w:rsidRPr="00151CCE">
        <w:rPr>
          <w:rFonts w:ascii="Palatino Linotype" w:hAnsi="Palatino Linotype"/>
          <w:color w:val="000000" w:themeColor="text1"/>
          <w:sz w:val="20"/>
          <w:szCs w:val="20"/>
        </w:rPr>
        <w:t xml:space="preserve"> 1969</w:t>
      </w:r>
      <w:r w:rsidRPr="00151CCE">
        <w:rPr>
          <w:rFonts w:ascii="Palatino Linotype" w:hAnsi="Palatino Linotype"/>
          <w:i/>
          <w:color w:val="000000" w:themeColor="text1"/>
          <w:sz w:val="20"/>
          <w:szCs w:val="20"/>
        </w:rPr>
        <w:t xml:space="preserve"> Memoirs of a Conservative: J.C.C. Davidson's Memoirs and Papers, 1910-37</w:t>
      </w:r>
      <w:r w:rsidRPr="00151CCE">
        <w:rPr>
          <w:rFonts w:ascii="Palatino Linotype" w:hAnsi="Palatino Linotype"/>
          <w:color w:val="000000" w:themeColor="text1"/>
          <w:sz w:val="20"/>
          <w:szCs w:val="20"/>
        </w:rPr>
        <w:t xml:space="preserve">. London: </w:t>
      </w:r>
      <w:r w:rsidRPr="00151CCE">
        <w:rPr>
          <w:rFonts w:ascii="Palatino Linotype" w:eastAsia="Times New Roman" w:hAnsi="Palatino Linotype" w:cs="Times New Roman"/>
          <w:color w:val="000000" w:themeColor="text1"/>
          <w:sz w:val="20"/>
          <w:szCs w:val="20"/>
        </w:rPr>
        <w:t>Weidenfeld and Nicolson</w:t>
      </w:r>
    </w:p>
    <w:p w14:paraId="23FCE1B7" w14:textId="77777777" w:rsidR="005D60C8" w:rsidRPr="00151CCE" w:rsidRDefault="005D60C8" w:rsidP="005D60C8">
      <w:pPr>
        <w:spacing w:after="0" w:line="240" w:lineRule="auto"/>
        <w:rPr>
          <w:rFonts w:ascii="Palatino Linotype" w:hAnsi="Palatino Linotype"/>
          <w:color w:val="000000" w:themeColor="text1"/>
          <w:sz w:val="20"/>
          <w:szCs w:val="20"/>
        </w:rPr>
      </w:pPr>
    </w:p>
    <w:p w14:paraId="4D17138B" w14:textId="60051DF4" w:rsidR="00963D0A" w:rsidRPr="00151CCE" w:rsidRDefault="00963D0A" w:rsidP="005D60C8">
      <w:pPr>
        <w:spacing w:after="0" w:line="240" w:lineRule="auto"/>
        <w:rPr>
          <w:rFonts w:ascii="Palatino Linotype" w:hAnsi="Palatino Linotype"/>
          <w:color w:val="000000" w:themeColor="text1"/>
          <w:sz w:val="20"/>
          <w:szCs w:val="20"/>
        </w:rPr>
      </w:pPr>
      <w:r w:rsidRPr="00151CCE">
        <w:rPr>
          <w:rFonts w:ascii="Palatino Linotype" w:hAnsi="Palatino Linotype"/>
          <w:color w:val="000000" w:themeColor="text1"/>
          <w:sz w:val="20"/>
          <w:szCs w:val="20"/>
        </w:rPr>
        <w:t>Dalton</w:t>
      </w:r>
      <w:r w:rsidR="00BB0D62" w:rsidRPr="00151CCE">
        <w:rPr>
          <w:rFonts w:ascii="Palatino Linotype" w:hAnsi="Palatino Linotype"/>
          <w:color w:val="000000" w:themeColor="text1"/>
          <w:sz w:val="20"/>
          <w:szCs w:val="20"/>
        </w:rPr>
        <w:t>,</w:t>
      </w:r>
      <w:r w:rsidRPr="00151CCE">
        <w:rPr>
          <w:rFonts w:ascii="Palatino Linotype" w:hAnsi="Palatino Linotype"/>
          <w:color w:val="000000" w:themeColor="text1"/>
          <w:sz w:val="20"/>
          <w:szCs w:val="20"/>
        </w:rPr>
        <w:t xml:space="preserve"> H 1953 </w:t>
      </w:r>
      <w:r w:rsidRPr="00151CCE">
        <w:rPr>
          <w:rFonts w:ascii="Palatino Linotype" w:hAnsi="Palatino Linotype"/>
          <w:i/>
          <w:color w:val="000000" w:themeColor="text1"/>
          <w:sz w:val="20"/>
          <w:szCs w:val="20"/>
        </w:rPr>
        <w:t xml:space="preserve">Call back yesterday. Memoirs, 1887-1931. </w:t>
      </w:r>
      <w:r w:rsidRPr="00151CCE">
        <w:rPr>
          <w:rFonts w:ascii="Palatino Linotype" w:hAnsi="Palatino Linotype"/>
          <w:color w:val="000000" w:themeColor="text1"/>
          <w:sz w:val="20"/>
          <w:szCs w:val="20"/>
        </w:rPr>
        <w:t>London: Muller</w:t>
      </w:r>
    </w:p>
    <w:p w14:paraId="5D9C7D86" w14:textId="77777777" w:rsidR="005D60C8" w:rsidRPr="00151CCE" w:rsidRDefault="005D60C8" w:rsidP="005D60C8">
      <w:pPr>
        <w:pStyle w:val="FootnoteText"/>
        <w:rPr>
          <w:rFonts w:ascii="Palatino Linotype" w:hAnsi="Palatino Linotype"/>
          <w:color w:val="000000" w:themeColor="text1"/>
        </w:rPr>
      </w:pPr>
    </w:p>
    <w:p w14:paraId="4BFAAC10" w14:textId="22C21EC0" w:rsidR="005D60C8" w:rsidRPr="00151CCE" w:rsidRDefault="005D60C8" w:rsidP="005D60C8">
      <w:pPr>
        <w:pStyle w:val="FootnoteText"/>
        <w:rPr>
          <w:rFonts w:ascii="Palatino Linotype" w:hAnsi="Palatino Linotype"/>
          <w:color w:val="000000" w:themeColor="text1"/>
        </w:rPr>
      </w:pPr>
      <w:r w:rsidRPr="00151CCE">
        <w:rPr>
          <w:rFonts w:ascii="Palatino Linotype" w:hAnsi="Palatino Linotype"/>
          <w:color w:val="000000" w:themeColor="text1"/>
        </w:rPr>
        <w:t xml:space="preserve">Dundee Evening Telegraph, 1938 Lady Rhys-Williams to contest </w:t>
      </w:r>
      <w:proofErr w:type="spellStart"/>
      <w:r w:rsidRPr="00151CCE">
        <w:rPr>
          <w:rFonts w:ascii="Palatino Linotype" w:hAnsi="Palatino Linotype"/>
          <w:color w:val="000000" w:themeColor="text1"/>
        </w:rPr>
        <w:t>Pontypridd</w:t>
      </w:r>
      <w:proofErr w:type="spellEnd"/>
      <w:r w:rsidRPr="00151CCE">
        <w:rPr>
          <w:rFonts w:ascii="Palatino Linotype" w:hAnsi="Palatino Linotype"/>
          <w:color w:val="000000" w:themeColor="text1"/>
        </w:rPr>
        <w:t xml:space="preserve"> </w:t>
      </w:r>
      <w:r w:rsidRPr="00151CCE">
        <w:rPr>
          <w:rFonts w:ascii="Palatino Linotype" w:hAnsi="Palatino Linotype"/>
          <w:i/>
          <w:color w:val="000000" w:themeColor="text1"/>
        </w:rPr>
        <w:t>The Dundee Evening Telegraph</w:t>
      </w:r>
      <w:r w:rsidRPr="00151CCE">
        <w:rPr>
          <w:rFonts w:ascii="Palatino Linotype" w:hAnsi="Palatino Linotype"/>
          <w:color w:val="000000" w:themeColor="text1"/>
        </w:rPr>
        <w:t>, 7 Jan., p.8</w:t>
      </w:r>
    </w:p>
    <w:p w14:paraId="635D9451" w14:textId="77777777" w:rsidR="005D60C8" w:rsidRPr="00151CCE" w:rsidRDefault="005D60C8" w:rsidP="005D60C8">
      <w:pPr>
        <w:spacing w:after="0" w:line="240" w:lineRule="auto"/>
        <w:rPr>
          <w:rFonts w:ascii="Palatino Linotype" w:hAnsi="Palatino Linotype"/>
          <w:color w:val="000000" w:themeColor="text1"/>
          <w:sz w:val="20"/>
          <w:szCs w:val="20"/>
        </w:rPr>
      </w:pPr>
    </w:p>
    <w:p w14:paraId="31212F01" w14:textId="47B3BCFB" w:rsidR="00963D0A" w:rsidRPr="00151CCE" w:rsidRDefault="00963D0A" w:rsidP="005D60C8">
      <w:pPr>
        <w:spacing w:after="0" w:line="240" w:lineRule="auto"/>
        <w:rPr>
          <w:rFonts w:ascii="Palatino Linotype" w:eastAsia="Times New Roman" w:hAnsi="Palatino Linotype" w:cs="Times New Roman"/>
          <w:color w:val="000000" w:themeColor="text1"/>
          <w:sz w:val="20"/>
          <w:szCs w:val="20"/>
        </w:rPr>
      </w:pPr>
      <w:r w:rsidRPr="00151CCE">
        <w:rPr>
          <w:rFonts w:ascii="Palatino Linotype" w:hAnsi="Palatino Linotype"/>
          <w:color w:val="000000" w:themeColor="text1"/>
          <w:sz w:val="20"/>
          <w:szCs w:val="20"/>
        </w:rPr>
        <w:t>Fort</w:t>
      </w:r>
      <w:r w:rsidR="00BB0D62" w:rsidRPr="00151CCE">
        <w:rPr>
          <w:rFonts w:ascii="Palatino Linotype" w:hAnsi="Palatino Linotype"/>
          <w:color w:val="000000" w:themeColor="text1"/>
          <w:sz w:val="20"/>
          <w:szCs w:val="20"/>
        </w:rPr>
        <w:t>,</w:t>
      </w:r>
      <w:r w:rsidRPr="00151CCE">
        <w:rPr>
          <w:rFonts w:ascii="Palatino Linotype" w:hAnsi="Palatino Linotype"/>
          <w:color w:val="000000" w:themeColor="text1"/>
          <w:sz w:val="20"/>
          <w:szCs w:val="20"/>
        </w:rPr>
        <w:t xml:space="preserve"> A., 2012 </w:t>
      </w:r>
      <w:r w:rsidRPr="00151CCE">
        <w:rPr>
          <w:rFonts w:ascii="Palatino Linotype" w:hAnsi="Palatino Linotype"/>
          <w:i/>
          <w:color w:val="000000" w:themeColor="text1"/>
          <w:sz w:val="20"/>
          <w:szCs w:val="20"/>
        </w:rPr>
        <w:t>Nancy : The Story of Lady Astor</w:t>
      </w:r>
      <w:r w:rsidRPr="00151CCE">
        <w:rPr>
          <w:rFonts w:ascii="Palatino Linotype" w:hAnsi="Palatino Linotype"/>
          <w:color w:val="000000" w:themeColor="text1"/>
          <w:sz w:val="20"/>
          <w:szCs w:val="20"/>
        </w:rPr>
        <w:t xml:space="preserve">. London: </w:t>
      </w:r>
      <w:r w:rsidRPr="00151CCE">
        <w:rPr>
          <w:rFonts w:ascii="Palatino Linotype" w:eastAsia="Times New Roman" w:hAnsi="Palatino Linotype" w:cs="Times New Roman"/>
          <w:color w:val="000000" w:themeColor="text1"/>
          <w:sz w:val="20"/>
          <w:szCs w:val="20"/>
        </w:rPr>
        <w:t>Jonathan Cape</w:t>
      </w:r>
    </w:p>
    <w:p w14:paraId="31E02392" w14:textId="77777777" w:rsidR="005D60C8" w:rsidRPr="00151CCE" w:rsidRDefault="005D60C8" w:rsidP="005D60C8">
      <w:pPr>
        <w:pStyle w:val="FootnoteText"/>
        <w:rPr>
          <w:rFonts w:ascii="Palatino Linotype" w:hAnsi="Palatino Linotype"/>
          <w:color w:val="000000" w:themeColor="text1"/>
        </w:rPr>
      </w:pPr>
    </w:p>
    <w:p w14:paraId="6189B8DC" w14:textId="7062894C" w:rsidR="005D60C8" w:rsidRPr="00151CCE" w:rsidRDefault="005D60C8" w:rsidP="005D60C8">
      <w:pPr>
        <w:pStyle w:val="FootnoteText"/>
        <w:rPr>
          <w:rFonts w:ascii="Palatino Linotype" w:hAnsi="Palatino Linotype"/>
          <w:color w:val="000000" w:themeColor="text1"/>
        </w:rPr>
      </w:pPr>
      <w:r w:rsidRPr="00151CCE">
        <w:rPr>
          <w:rFonts w:ascii="Palatino Linotype" w:hAnsi="Palatino Linotype"/>
          <w:color w:val="000000" w:themeColor="text1"/>
        </w:rPr>
        <w:t>Gale</w:t>
      </w:r>
      <w:r w:rsidR="00BB0D62" w:rsidRPr="00151CCE">
        <w:rPr>
          <w:rFonts w:ascii="Palatino Linotype" w:hAnsi="Palatino Linotype"/>
          <w:color w:val="000000" w:themeColor="text1"/>
        </w:rPr>
        <w:t>,</w:t>
      </w:r>
      <w:r w:rsidRPr="00151CCE">
        <w:rPr>
          <w:rFonts w:ascii="Palatino Linotype" w:hAnsi="Palatino Linotype"/>
          <w:color w:val="000000" w:themeColor="text1"/>
        </w:rPr>
        <w:t xml:space="preserve"> G 1959 One young man in 130, </w:t>
      </w:r>
      <w:r w:rsidRPr="00151CCE">
        <w:rPr>
          <w:rFonts w:ascii="Palatino Linotype" w:hAnsi="Palatino Linotype"/>
          <w:i/>
          <w:color w:val="000000" w:themeColor="text1"/>
        </w:rPr>
        <w:t xml:space="preserve">The Daily Express, </w:t>
      </w:r>
      <w:r w:rsidRPr="00151CCE">
        <w:rPr>
          <w:rFonts w:ascii="Palatino Linotype" w:hAnsi="Palatino Linotype"/>
          <w:color w:val="000000" w:themeColor="text1"/>
        </w:rPr>
        <w:t>15 Jan.</w:t>
      </w:r>
      <w:r w:rsidRPr="00151CCE">
        <w:rPr>
          <w:rFonts w:ascii="Palatino Linotype" w:hAnsi="Palatino Linotype"/>
          <w:i/>
          <w:color w:val="000000" w:themeColor="text1"/>
        </w:rPr>
        <w:t xml:space="preserve">, </w:t>
      </w:r>
      <w:r w:rsidRPr="00151CCE">
        <w:rPr>
          <w:rFonts w:ascii="Palatino Linotype" w:hAnsi="Palatino Linotype"/>
          <w:color w:val="000000" w:themeColor="text1"/>
        </w:rPr>
        <w:t>p. 2</w:t>
      </w:r>
    </w:p>
    <w:p w14:paraId="78239FD6" w14:textId="77777777" w:rsidR="005D60C8" w:rsidRPr="00151CCE" w:rsidRDefault="005D60C8" w:rsidP="005D60C8">
      <w:pPr>
        <w:pStyle w:val="FootnoteText"/>
        <w:rPr>
          <w:rFonts w:ascii="Palatino Linotype" w:hAnsi="Palatino Linotype"/>
          <w:color w:val="000000" w:themeColor="text1"/>
          <w:lang w:val="en-GB"/>
        </w:rPr>
      </w:pPr>
    </w:p>
    <w:p w14:paraId="2D03C541" w14:textId="41121537" w:rsidR="005D60C8" w:rsidRPr="00151CCE" w:rsidRDefault="005D60C8" w:rsidP="005D60C8">
      <w:pPr>
        <w:spacing w:after="0" w:line="240" w:lineRule="auto"/>
        <w:rPr>
          <w:rFonts w:ascii="Palatino Linotype" w:hAnsi="Palatino Linotype"/>
          <w:color w:val="000000" w:themeColor="text1"/>
          <w:sz w:val="20"/>
          <w:szCs w:val="20"/>
          <w:lang w:val="en-GB"/>
        </w:rPr>
      </w:pPr>
      <w:r w:rsidRPr="00151CCE">
        <w:rPr>
          <w:rFonts w:ascii="Palatino Linotype" w:hAnsi="Palatino Linotype" w:cs="Arial"/>
          <w:color w:val="000000" w:themeColor="text1"/>
          <w:sz w:val="20"/>
          <w:szCs w:val="20"/>
          <w:shd w:val="clear" w:color="auto" w:fill="FFFFFF"/>
        </w:rPr>
        <w:t xml:space="preserve">Glasgow Herald </w:t>
      </w:r>
      <w:r w:rsidRPr="00151CCE">
        <w:rPr>
          <w:rFonts w:ascii="Palatino Linotype" w:hAnsi="Palatino Linotype"/>
          <w:color w:val="000000" w:themeColor="text1"/>
          <w:sz w:val="20"/>
          <w:szCs w:val="20"/>
        </w:rPr>
        <w:t>1937</w:t>
      </w:r>
      <w:r w:rsidRPr="00151CCE">
        <w:rPr>
          <w:rFonts w:ascii="Palatino Linotype" w:hAnsi="Palatino Linotype" w:cs="Arial"/>
          <w:color w:val="000000" w:themeColor="text1"/>
          <w:sz w:val="20"/>
          <w:szCs w:val="20"/>
          <w:shd w:val="clear" w:color="auto" w:fill="FFFFFF"/>
        </w:rPr>
        <w:t xml:space="preserve"> Glasgow's First Woman M.P </w:t>
      </w:r>
      <w:r w:rsidRPr="00151CCE">
        <w:rPr>
          <w:rFonts w:ascii="Palatino Linotype" w:hAnsi="Palatino Linotype"/>
          <w:i/>
          <w:color w:val="000000" w:themeColor="text1"/>
          <w:sz w:val="20"/>
          <w:szCs w:val="20"/>
        </w:rPr>
        <w:t>The Glasgow Herald</w:t>
      </w:r>
      <w:r w:rsidRPr="00151CCE">
        <w:rPr>
          <w:rFonts w:ascii="Palatino Linotype" w:hAnsi="Palatino Linotype"/>
          <w:color w:val="000000" w:themeColor="text1"/>
          <w:sz w:val="20"/>
          <w:szCs w:val="20"/>
        </w:rPr>
        <w:t>, 8 Sept., p. 13</w:t>
      </w:r>
    </w:p>
    <w:p w14:paraId="3B71E8AC" w14:textId="77777777" w:rsidR="005D60C8" w:rsidRPr="00151CCE" w:rsidRDefault="005D60C8" w:rsidP="005D60C8">
      <w:pPr>
        <w:spacing w:after="0" w:line="240" w:lineRule="auto"/>
        <w:rPr>
          <w:rFonts w:ascii="Palatino Linotype" w:eastAsia="Times New Roman" w:hAnsi="Palatino Linotype" w:cs="Times New Roman"/>
          <w:color w:val="000000" w:themeColor="text1"/>
          <w:sz w:val="20"/>
          <w:szCs w:val="20"/>
        </w:rPr>
      </w:pPr>
    </w:p>
    <w:p w14:paraId="7F918EF1" w14:textId="5C2332B0" w:rsidR="00963D0A" w:rsidRPr="00151CCE" w:rsidRDefault="00963D0A" w:rsidP="005D60C8">
      <w:pPr>
        <w:spacing w:after="0" w:line="240" w:lineRule="auto"/>
        <w:rPr>
          <w:rFonts w:ascii="Palatino Linotype" w:eastAsia="Times New Roman" w:hAnsi="Palatino Linotype" w:cs="Times New Roman"/>
          <w:color w:val="000000" w:themeColor="text1"/>
          <w:sz w:val="20"/>
          <w:szCs w:val="20"/>
        </w:rPr>
      </w:pPr>
      <w:r w:rsidRPr="00151CCE">
        <w:rPr>
          <w:rFonts w:ascii="Palatino Linotype" w:eastAsia="Times New Roman" w:hAnsi="Palatino Linotype" w:cs="Times New Roman"/>
          <w:color w:val="000000" w:themeColor="text1"/>
          <w:sz w:val="20"/>
          <w:szCs w:val="20"/>
        </w:rPr>
        <w:t>Gleadle</w:t>
      </w:r>
      <w:r w:rsidR="00BB0D62" w:rsidRPr="00151CCE">
        <w:rPr>
          <w:rFonts w:ascii="Palatino Linotype" w:eastAsia="Times New Roman" w:hAnsi="Palatino Linotype" w:cs="Times New Roman"/>
          <w:color w:val="000000" w:themeColor="text1"/>
          <w:sz w:val="20"/>
          <w:szCs w:val="20"/>
        </w:rPr>
        <w:t>,</w:t>
      </w:r>
      <w:r w:rsidRPr="00151CCE">
        <w:rPr>
          <w:rFonts w:ascii="Palatino Linotype" w:eastAsia="Times New Roman" w:hAnsi="Palatino Linotype" w:cs="Times New Roman"/>
          <w:color w:val="000000" w:themeColor="text1"/>
          <w:sz w:val="20"/>
          <w:szCs w:val="20"/>
        </w:rPr>
        <w:t xml:space="preserve"> K 2001 </w:t>
      </w:r>
      <w:r w:rsidRPr="00151CCE">
        <w:rPr>
          <w:rFonts w:ascii="Palatino Linotype" w:eastAsia="Times New Roman" w:hAnsi="Palatino Linotype" w:cs="Times New Roman"/>
          <w:i/>
          <w:color w:val="000000" w:themeColor="text1"/>
          <w:sz w:val="20"/>
          <w:szCs w:val="20"/>
        </w:rPr>
        <w:t>British Women in the Nineteenth Century. Social History in Perspective</w:t>
      </w:r>
      <w:r w:rsidRPr="00151CCE">
        <w:rPr>
          <w:rFonts w:ascii="Palatino Linotype" w:eastAsia="Times New Roman" w:hAnsi="Palatino Linotype" w:cs="Times New Roman"/>
          <w:color w:val="000000" w:themeColor="text1"/>
          <w:sz w:val="20"/>
          <w:szCs w:val="20"/>
        </w:rPr>
        <w:t>. Basingstoke: Palgrave Macmillan</w:t>
      </w:r>
    </w:p>
    <w:p w14:paraId="189B712D" w14:textId="77777777" w:rsidR="005D60C8" w:rsidRPr="00151CCE" w:rsidRDefault="005D60C8" w:rsidP="005D60C8">
      <w:pPr>
        <w:spacing w:after="0" w:line="240" w:lineRule="auto"/>
        <w:rPr>
          <w:rFonts w:ascii="Palatino Linotype" w:hAnsi="Palatino Linotype"/>
          <w:color w:val="000000" w:themeColor="text1"/>
          <w:sz w:val="20"/>
          <w:szCs w:val="20"/>
        </w:rPr>
      </w:pPr>
    </w:p>
    <w:p w14:paraId="5437A9D9" w14:textId="7FE26C32" w:rsidR="00963D0A" w:rsidRPr="00151CCE" w:rsidRDefault="00963D0A" w:rsidP="005D60C8">
      <w:pPr>
        <w:spacing w:after="0" w:line="240" w:lineRule="auto"/>
        <w:rPr>
          <w:rFonts w:ascii="Palatino Linotype" w:eastAsia="Times New Roman" w:hAnsi="Palatino Linotype" w:cs="Times New Roman"/>
          <w:color w:val="000000" w:themeColor="text1"/>
          <w:sz w:val="20"/>
          <w:szCs w:val="20"/>
        </w:rPr>
      </w:pPr>
      <w:r w:rsidRPr="00151CCE">
        <w:rPr>
          <w:rFonts w:ascii="Palatino Linotype" w:hAnsi="Palatino Linotype"/>
          <w:color w:val="000000" w:themeColor="text1"/>
          <w:sz w:val="20"/>
          <w:szCs w:val="20"/>
        </w:rPr>
        <w:lastRenderedPageBreak/>
        <w:t>Harrison</w:t>
      </w:r>
      <w:r w:rsidR="00BB0D62" w:rsidRPr="00151CCE">
        <w:rPr>
          <w:rFonts w:ascii="Palatino Linotype" w:hAnsi="Palatino Linotype"/>
          <w:color w:val="000000" w:themeColor="text1"/>
          <w:sz w:val="20"/>
          <w:szCs w:val="20"/>
        </w:rPr>
        <w:t>,</w:t>
      </w:r>
      <w:r w:rsidRPr="00151CCE">
        <w:rPr>
          <w:rFonts w:ascii="Palatino Linotype" w:hAnsi="Palatino Linotype"/>
          <w:color w:val="000000" w:themeColor="text1"/>
          <w:sz w:val="20"/>
          <w:szCs w:val="20"/>
        </w:rPr>
        <w:t xml:space="preserve"> B 1986 ‘Women in a Men's House the Women M.P.s, 1919–1945’, </w:t>
      </w:r>
      <w:r w:rsidRPr="00151CCE">
        <w:rPr>
          <w:rFonts w:ascii="Palatino Linotype" w:hAnsi="Palatino Linotype"/>
          <w:i/>
          <w:color w:val="000000" w:themeColor="text1"/>
          <w:sz w:val="20"/>
          <w:szCs w:val="20"/>
        </w:rPr>
        <w:t>The Historical Journal</w:t>
      </w:r>
      <w:r w:rsidRPr="00151CCE">
        <w:rPr>
          <w:rFonts w:ascii="Palatino Linotype" w:hAnsi="Palatino Linotype"/>
          <w:color w:val="000000" w:themeColor="text1"/>
          <w:sz w:val="20"/>
          <w:szCs w:val="20"/>
        </w:rPr>
        <w:t>, 29, DOI: </w:t>
      </w:r>
      <w:hyperlink r:id="rId14" w:tgtFrame="_blank" w:history="1">
        <w:r w:rsidRPr="00151CCE">
          <w:rPr>
            <w:rFonts w:ascii="Palatino Linotype" w:hAnsi="Palatino Linotype"/>
            <w:color w:val="000000" w:themeColor="text1"/>
            <w:sz w:val="20"/>
            <w:szCs w:val="20"/>
          </w:rPr>
          <w:t>https://doi.org/10.1017/S0018246X0001894X</w:t>
        </w:r>
      </w:hyperlink>
    </w:p>
    <w:p w14:paraId="7092BD9C" w14:textId="77777777" w:rsidR="005D60C8" w:rsidRPr="00151CCE" w:rsidRDefault="005D60C8" w:rsidP="005D60C8">
      <w:pPr>
        <w:spacing w:after="0" w:line="240" w:lineRule="auto"/>
        <w:rPr>
          <w:rFonts w:ascii="Palatino Linotype" w:hAnsi="Palatino Linotype"/>
          <w:color w:val="000000" w:themeColor="text1"/>
          <w:sz w:val="20"/>
          <w:szCs w:val="20"/>
        </w:rPr>
      </w:pPr>
    </w:p>
    <w:p w14:paraId="04705646" w14:textId="32462EA9" w:rsidR="00963D0A" w:rsidRPr="00151CCE" w:rsidRDefault="00963D0A" w:rsidP="005D60C8">
      <w:pPr>
        <w:spacing w:after="0" w:line="240" w:lineRule="auto"/>
        <w:rPr>
          <w:rFonts w:ascii="Palatino Linotype" w:eastAsia="Times New Roman" w:hAnsi="Palatino Linotype" w:cs="Times New Roman"/>
          <w:color w:val="000000" w:themeColor="text1"/>
          <w:sz w:val="20"/>
          <w:szCs w:val="20"/>
        </w:rPr>
      </w:pPr>
      <w:r w:rsidRPr="00151CCE">
        <w:rPr>
          <w:rFonts w:ascii="Palatino Linotype" w:hAnsi="Palatino Linotype"/>
          <w:color w:val="000000" w:themeColor="text1"/>
          <w:sz w:val="20"/>
          <w:szCs w:val="20"/>
        </w:rPr>
        <w:t>Hetherington</w:t>
      </w:r>
      <w:r w:rsidR="00BB0D62" w:rsidRPr="00151CCE">
        <w:rPr>
          <w:rFonts w:ascii="Palatino Linotype" w:hAnsi="Palatino Linotype"/>
          <w:color w:val="000000" w:themeColor="text1"/>
          <w:sz w:val="20"/>
          <w:szCs w:val="20"/>
        </w:rPr>
        <w:t>,</w:t>
      </w:r>
      <w:r w:rsidRPr="00151CCE">
        <w:rPr>
          <w:rFonts w:ascii="Palatino Linotype" w:hAnsi="Palatino Linotype"/>
          <w:color w:val="000000" w:themeColor="text1"/>
          <w:sz w:val="20"/>
          <w:szCs w:val="20"/>
        </w:rPr>
        <w:t xml:space="preserve"> S J 1989 </w:t>
      </w:r>
      <w:r w:rsidRPr="00151CCE">
        <w:rPr>
          <w:rFonts w:ascii="Palatino Linotype" w:hAnsi="Palatino Linotype"/>
          <w:i/>
          <w:color w:val="000000" w:themeColor="text1"/>
          <w:sz w:val="20"/>
          <w:szCs w:val="20"/>
        </w:rPr>
        <w:t xml:space="preserve">Katharine </w:t>
      </w:r>
      <w:proofErr w:type="spellStart"/>
      <w:r w:rsidRPr="00151CCE">
        <w:rPr>
          <w:rFonts w:ascii="Palatino Linotype" w:hAnsi="Palatino Linotype"/>
          <w:i/>
          <w:color w:val="000000" w:themeColor="text1"/>
          <w:sz w:val="20"/>
          <w:szCs w:val="20"/>
        </w:rPr>
        <w:t>Atholl</w:t>
      </w:r>
      <w:proofErr w:type="spellEnd"/>
      <w:r w:rsidRPr="00151CCE">
        <w:rPr>
          <w:rFonts w:ascii="Palatino Linotype" w:hAnsi="Palatino Linotype"/>
          <w:i/>
          <w:color w:val="000000" w:themeColor="text1"/>
          <w:sz w:val="20"/>
          <w:szCs w:val="20"/>
        </w:rPr>
        <w:t xml:space="preserve"> 1874-1960 : against the tide</w:t>
      </w:r>
      <w:r w:rsidRPr="00151CCE">
        <w:rPr>
          <w:rFonts w:ascii="Palatino Linotype" w:hAnsi="Palatino Linotype"/>
          <w:color w:val="000000" w:themeColor="text1"/>
          <w:sz w:val="20"/>
          <w:szCs w:val="20"/>
        </w:rPr>
        <w:t xml:space="preserve">. Aberdeen: </w:t>
      </w:r>
      <w:r w:rsidRPr="00151CCE">
        <w:rPr>
          <w:rFonts w:ascii="Palatino Linotype" w:eastAsia="Times New Roman" w:hAnsi="Palatino Linotype" w:cs="Times New Roman"/>
          <w:color w:val="000000" w:themeColor="text1"/>
          <w:sz w:val="20"/>
          <w:szCs w:val="20"/>
        </w:rPr>
        <w:t>Aberdeen University Press</w:t>
      </w:r>
    </w:p>
    <w:p w14:paraId="2718AB48" w14:textId="77777777" w:rsidR="005D60C8" w:rsidRPr="00151CCE" w:rsidRDefault="005D60C8" w:rsidP="005D60C8">
      <w:pPr>
        <w:spacing w:after="0" w:line="240" w:lineRule="auto"/>
        <w:rPr>
          <w:rFonts w:ascii="Palatino Linotype" w:hAnsi="Palatino Linotype"/>
          <w:color w:val="000000" w:themeColor="text1"/>
          <w:sz w:val="20"/>
          <w:szCs w:val="20"/>
          <w:lang w:val="en-GB"/>
        </w:rPr>
      </w:pPr>
    </w:p>
    <w:p w14:paraId="78D812AD" w14:textId="3A1E2A36" w:rsidR="00963D0A" w:rsidRPr="00151CCE" w:rsidRDefault="00963D0A" w:rsidP="005D60C8">
      <w:pPr>
        <w:spacing w:after="0" w:line="240" w:lineRule="auto"/>
        <w:rPr>
          <w:rFonts w:ascii="Palatino Linotype" w:eastAsia="Times New Roman" w:hAnsi="Palatino Linotype" w:cs="Times New Roman"/>
          <w:color w:val="000000" w:themeColor="text1"/>
          <w:sz w:val="20"/>
          <w:szCs w:val="20"/>
        </w:rPr>
      </w:pPr>
      <w:proofErr w:type="spellStart"/>
      <w:r w:rsidRPr="00151CCE">
        <w:rPr>
          <w:rFonts w:ascii="Palatino Linotype" w:hAnsi="Palatino Linotype"/>
          <w:color w:val="000000" w:themeColor="text1"/>
          <w:sz w:val="20"/>
          <w:szCs w:val="20"/>
          <w:lang w:val="en-GB"/>
        </w:rPr>
        <w:t>Jalland</w:t>
      </w:r>
      <w:proofErr w:type="spellEnd"/>
      <w:r w:rsidR="00BB0D62" w:rsidRPr="00151CCE">
        <w:rPr>
          <w:rFonts w:ascii="Palatino Linotype" w:hAnsi="Palatino Linotype"/>
          <w:color w:val="000000" w:themeColor="text1"/>
          <w:sz w:val="20"/>
          <w:szCs w:val="20"/>
          <w:lang w:val="en-GB"/>
        </w:rPr>
        <w:t>,</w:t>
      </w:r>
      <w:r w:rsidRPr="00151CCE">
        <w:rPr>
          <w:rFonts w:ascii="Palatino Linotype" w:hAnsi="Palatino Linotype"/>
          <w:color w:val="000000" w:themeColor="text1"/>
          <w:sz w:val="20"/>
          <w:szCs w:val="20"/>
        </w:rPr>
        <w:t xml:space="preserve"> B</w:t>
      </w:r>
      <w:r w:rsidRPr="00151CCE">
        <w:rPr>
          <w:rFonts w:ascii="Palatino Linotype" w:hAnsi="Palatino Linotype"/>
          <w:color w:val="000000" w:themeColor="text1"/>
          <w:sz w:val="20"/>
          <w:szCs w:val="20"/>
          <w:lang w:val="en-GB"/>
        </w:rPr>
        <w:t xml:space="preserve"> </w:t>
      </w:r>
      <w:r w:rsidRPr="00151CCE">
        <w:rPr>
          <w:rFonts w:ascii="Palatino Linotype" w:hAnsi="Palatino Linotype"/>
          <w:color w:val="000000" w:themeColor="text1"/>
          <w:sz w:val="20"/>
          <w:szCs w:val="20"/>
        </w:rPr>
        <w:t xml:space="preserve">1988 </w:t>
      </w:r>
      <w:r w:rsidRPr="00151CCE">
        <w:rPr>
          <w:rFonts w:ascii="Palatino Linotype" w:hAnsi="Palatino Linotype"/>
          <w:i/>
          <w:color w:val="000000" w:themeColor="text1"/>
          <w:sz w:val="20"/>
          <w:szCs w:val="20"/>
          <w:lang w:val="en-GB"/>
        </w:rPr>
        <w:t>Women Marriage and Politics 1860-1914</w:t>
      </w:r>
      <w:r w:rsidRPr="00151CCE">
        <w:rPr>
          <w:rFonts w:ascii="Palatino Linotype" w:hAnsi="Palatino Linotype"/>
          <w:color w:val="000000" w:themeColor="text1"/>
          <w:sz w:val="20"/>
          <w:szCs w:val="20"/>
        </w:rPr>
        <w:t xml:space="preserve">. </w:t>
      </w:r>
      <w:r w:rsidRPr="00151CCE">
        <w:rPr>
          <w:rFonts w:ascii="Palatino Linotype" w:hAnsi="Palatino Linotype"/>
          <w:color w:val="000000" w:themeColor="text1"/>
          <w:sz w:val="20"/>
          <w:szCs w:val="20"/>
          <w:lang w:val="en-GB"/>
        </w:rPr>
        <w:t>Oxford</w:t>
      </w:r>
      <w:r w:rsidRPr="00151CCE">
        <w:rPr>
          <w:rFonts w:ascii="Palatino Linotype" w:hAnsi="Palatino Linotype"/>
          <w:color w:val="000000" w:themeColor="text1"/>
          <w:sz w:val="20"/>
          <w:szCs w:val="20"/>
        </w:rPr>
        <w:t xml:space="preserve">: </w:t>
      </w:r>
      <w:r w:rsidRPr="00151CCE">
        <w:rPr>
          <w:rFonts w:ascii="Palatino Linotype" w:eastAsia="Times New Roman" w:hAnsi="Palatino Linotype" w:cs="Times New Roman"/>
          <w:color w:val="000000" w:themeColor="text1"/>
          <w:sz w:val="20"/>
          <w:szCs w:val="20"/>
        </w:rPr>
        <w:t>Clarendon Press</w:t>
      </w:r>
    </w:p>
    <w:p w14:paraId="02AEC9D2" w14:textId="77777777" w:rsidR="005D60C8" w:rsidRPr="00151CCE" w:rsidRDefault="005D60C8" w:rsidP="005D60C8">
      <w:pPr>
        <w:spacing w:after="0" w:line="240" w:lineRule="auto"/>
        <w:rPr>
          <w:rFonts w:ascii="Palatino Linotype" w:hAnsi="Palatino Linotype"/>
          <w:color w:val="000000" w:themeColor="text1"/>
          <w:sz w:val="20"/>
          <w:szCs w:val="20"/>
        </w:rPr>
      </w:pPr>
    </w:p>
    <w:p w14:paraId="11DE5BAA" w14:textId="3C1A97E9" w:rsidR="00963D0A" w:rsidRPr="00151CCE" w:rsidRDefault="00963D0A" w:rsidP="005D60C8">
      <w:pPr>
        <w:spacing w:after="0" w:line="240" w:lineRule="auto"/>
        <w:rPr>
          <w:rFonts w:ascii="Palatino Linotype" w:eastAsia="Times New Roman" w:hAnsi="Palatino Linotype" w:cs="Times New Roman"/>
          <w:color w:val="000000" w:themeColor="text1"/>
          <w:sz w:val="20"/>
          <w:szCs w:val="20"/>
        </w:rPr>
      </w:pPr>
      <w:r w:rsidRPr="00151CCE">
        <w:rPr>
          <w:rFonts w:ascii="Palatino Linotype" w:hAnsi="Palatino Linotype"/>
          <w:color w:val="000000" w:themeColor="text1"/>
          <w:sz w:val="20"/>
          <w:szCs w:val="20"/>
        </w:rPr>
        <w:t>Law</w:t>
      </w:r>
      <w:r w:rsidR="00BB0D62" w:rsidRPr="00151CCE">
        <w:rPr>
          <w:rFonts w:ascii="Palatino Linotype" w:hAnsi="Palatino Linotype"/>
          <w:color w:val="000000" w:themeColor="text1"/>
          <w:sz w:val="20"/>
          <w:szCs w:val="20"/>
        </w:rPr>
        <w:t>,</w:t>
      </w:r>
      <w:r w:rsidRPr="00151CCE">
        <w:rPr>
          <w:rFonts w:ascii="Palatino Linotype" w:hAnsi="Palatino Linotype"/>
          <w:color w:val="000000" w:themeColor="text1"/>
          <w:sz w:val="20"/>
          <w:szCs w:val="20"/>
        </w:rPr>
        <w:t xml:space="preserve"> C  2000 </w:t>
      </w:r>
      <w:r w:rsidRPr="00151CCE">
        <w:rPr>
          <w:rFonts w:ascii="Palatino Linotype" w:hAnsi="Palatino Linotype"/>
          <w:i/>
          <w:color w:val="000000" w:themeColor="text1"/>
          <w:sz w:val="20"/>
          <w:szCs w:val="20"/>
        </w:rPr>
        <w:t>Women: a modern political dictionary</w:t>
      </w:r>
      <w:r w:rsidRPr="00151CCE">
        <w:rPr>
          <w:rFonts w:ascii="Palatino Linotype" w:hAnsi="Palatino Linotype"/>
          <w:color w:val="000000" w:themeColor="text1"/>
          <w:sz w:val="20"/>
          <w:szCs w:val="20"/>
        </w:rPr>
        <w:t xml:space="preserve">. London: </w:t>
      </w:r>
      <w:r w:rsidRPr="00151CCE">
        <w:rPr>
          <w:rFonts w:ascii="Palatino Linotype" w:eastAsia="Times New Roman" w:hAnsi="Palatino Linotype" w:cs="Times New Roman"/>
          <w:color w:val="000000" w:themeColor="text1"/>
          <w:sz w:val="20"/>
          <w:szCs w:val="20"/>
        </w:rPr>
        <w:t>I.B. Tauris</w:t>
      </w:r>
    </w:p>
    <w:p w14:paraId="1806E8A2" w14:textId="77777777" w:rsidR="005D60C8" w:rsidRPr="00151CCE" w:rsidRDefault="005D60C8" w:rsidP="005D60C8">
      <w:pPr>
        <w:spacing w:after="0" w:line="240" w:lineRule="auto"/>
        <w:rPr>
          <w:rFonts w:ascii="Palatino Linotype" w:hAnsi="Palatino Linotype"/>
          <w:color w:val="000000" w:themeColor="text1"/>
          <w:sz w:val="20"/>
          <w:szCs w:val="20"/>
          <w:lang w:val="en-GB"/>
        </w:rPr>
      </w:pPr>
    </w:p>
    <w:p w14:paraId="3BC7D48B" w14:textId="511614C9" w:rsidR="00963D0A" w:rsidRPr="00151CCE" w:rsidRDefault="00963D0A" w:rsidP="005D60C8">
      <w:pPr>
        <w:spacing w:after="0" w:line="240" w:lineRule="auto"/>
        <w:rPr>
          <w:rFonts w:ascii="Palatino Linotype" w:hAnsi="Palatino Linotype"/>
          <w:color w:val="000000" w:themeColor="text1"/>
          <w:sz w:val="20"/>
          <w:szCs w:val="20"/>
        </w:rPr>
      </w:pPr>
      <w:r w:rsidRPr="00151CCE">
        <w:rPr>
          <w:rFonts w:ascii="Palatino Linotype" w:hAnsi="Palatino Linotype"/>
          <w:color w:val="000000" w:themeColor="text1"/>
          <w:sz w:val="20"/>
          <w:szCs w:val="20"/>
          <w:lang w:val="en-GB"/>
        </w:rPr>
        <w:t>Lynch</w:t>
      </w:r>
      <w:r w:rsidR="00BB0D62" w:rsidRPr="00151CCE">
        <w:rPr>
          <w:rFonts w:ascii="Palatino Linotype" w:hAnsi="Palatino Linotype"/>
          <w:color w:val="000000" w:themeColor="text1"/>
          <w:sz w:val="20"/>
          <w:szCs w:val="20"/>
          <w:lang w:val="en-GB"/>
        </w:rPr>
        <w:t>,</w:t>
      </w:r>
      <w:r w:rsidRPr="00151CCE">
        <w:rPr>
          <w:rFonts w:ascii="Palatino Linotype" w:hAnsi="Palatino Linotype"/>
          <w:color w:val="000000" w:themeColor="text1"/>
          <w:sz w:val="20"/>
          <w:szCs w:val="20"/>
        </w:rPr>
        <w:t xml:space="preserve"> K.A 1994</w:t>
      </w:r>
      <w:r w:rsidRPr="00151CCE">
        <w:rPr>
          <w:rFonts w:ascii="Palatino Linotype" w:hAnsi="Palatino Linotype"/>
          <w:color w:val="000000" w:themeColor="text1"/>
          <w:sz w:val="20"/>
          <w:szCs w:val="20"/>
          <w:lang w:val="en-GB"/>
        </w:rPr>
        <w:t xml:space="preserve"> ‘The Family and the History of Public Life’, </w:t>
      </w:r>
      <w:r w:rsidRPr="00151CCE">
        <w:rPr>
          <w:rFonts w:ascii="Palatino Linotype" w:hAnsi="Palatino Linotype"/>
          <w:i/>
          <w:color w:val="000000" w:themeColor="text1"/>
          <w:sz w:val="20"/>
          <w:szCs w:val="20"/>
          <w:lang w:val="en-GB"/>
        </w:rPr>
        <w:t xml:space="preserve">Journal of Interdisciplinary History, </w:t>
      </w:r>
      <w:r w:rsidRPr="00151CCE">
        <w:rPr>
          <w:rFonts w:ascii="Palatino Linotype" w:hAnsi="Palatino Linotype"/>
          <w:color w:val="000000" w:themeColor="text1"/>
          <w:sz w:val="20"/>
          <w:szCs w:val="20"/>
          <w:lang w:val="en-GB"/>
        </w:rPr>
        <w:t>24 (4)</w:t>
      </w:r>
    </w:p>
    <w:p w14:paraId="34525690" w14:textId="77777777" w:rsidR="005D60C8" w:rsidRPr="00151CCE" w:rsidRDefault="005D60C8" w:rsidP="005D60C8">
      <w:pPr>
        <w:spacing w:after="0" w:line="240" w:lineRule="auto"/>
        <w:rPr>
          <w:rFonts w:ascii="Palatino Linotype" w:hAnsi="Palatino Linotype" w:cstheme="minorHAnsi"/>
          <w:color w:val="000000" w:themeColor="text1"/>
          <w:sz w:val="20"/>
          <w:szCs w:val="20"/>
        </w:rPr>
      </w:pPr>
    </w:p>
    <w:p w14:paraId="179695CF" w14:textId="3F0F65F2" w:rsidR="00963D0A" w:rsidRPr="00151CCE" w:rsidRDefault="00963D0A" w:rsidP="005D60C8">
      <w:pPr>
        <w:spacing w:after="0" w:line="240" w:lineRule="auto"/>
        <w:rPr>
          <w:rFonts w:ascii="Palatino Linotype" w:hAnsi="Palatino Linotype" w:cstheme="minorHAnsi"/>
          <w:color w:val="000000" w:themeColor="text1"/>
          <w:sz w:val="20"/>
          <w:szCs w:val="20"/>
        </w:rPr>
      </w:pPr>
      <w:r w:rsidRPr="00151CCE">
        <w:rPr>
          <w:rFonts w:ascii="Palatino Linotype" w:hAnsi="Palatino Linotype" w:cstheme="minorHAnsi"/>
          <w:color w:val="000000" w:themeColor="text1"/>
          <w:sz w:val="20"/>
          <w:szCs w:val="20"/>
        </w:rPr>
        <w:t>Maguire</w:t>
      </w:r>
      <w:r w:rsidR="00BB0D62" w:rsidRPr="00151CCE">
        <w:rPr>
          <w:rFonts w:ascii="Palatino Linotype" w:hAnsi="Palatino Linotype" w:cstheme="minorHAnsi"/>
          <w:color w:val="000000" w:themeColor="text1"/>
          <w:sz w:val="20"/>
          <w:szCs w:val="20"/>
        </w:rPr>
        <w:t>,</w:t>
      </w:r>
      <w:r w:rsidRPr="00151CCE">
        <w:rPr>
          <w:rFonts w:ascii="Palatino Linotype" w:hAnsi="Palatino Linotype" w:cstheme="minorHAnsi"/>
          <w:color w:val="000000" w:themeColor="text1"/>
          <w:sz w:val="20"/>
          <w:szCs w:val="20"/>
        </w:rPr>
        <w:t xml:space="preserve"> G.E  1998 </w:t>
      </w:r>
      <w:r w:rsidRPr="00151CCE">
        <w:rPr>
          <w:rFonts w:ascii="Palatino Linotype" w:hAnsi="Palatino Linotype" w:cstheme="minorHAnsi"/>
          <w:i/>
          <w:color w:val="000000" w:themeColor="text1"/>
          <w:sz w:val="20"/>
          <w:szCs w:val="20"/>
        </w:rPr>
        <w:t>Conservative women: A History of Women and the Conservative Party, 1874-1997.</w:t>
      </w:r>
      <w:r w:rsidRPr="00151CCE">
        <w:rPr>
          <w:rFonts w:ascii="Palatino Linotype" w:hAnsi="Palatino Linotype" w:cstheme="minorHAnsi"/>
          <w:color w:val="000000" w:themeColor="text1"/>
          <w:sz w:val="20"/>
          <w:szCs w:val="20"/>
        </w:rPr>
        <w:t xml:space="preserve"> Basingstoke: Macmillan</w:t>
      </w:r>
    </w:p>
    <w:p w14:paraId="6BC3A499" w14:textId="77777777" w:rsidR="005D60C8" w:rsidRPr="00151CCE" w:rsidRDefault="005D60C8" w:rsidP="005D60C8">
      <w:pPr>
        <w:spacing w:after="0" w:line="240" w:lineRule="auto"/>
        <w:rPr>
          <w:rFonts w:ascii="Palatino Linotype" w:hAnsi="Palatino Linotype"/>
          <w:color w:val="000000" w:themeColor="text1"/>
          <w:sz w:val="20"/>
          <w:szCs w:val="20"/>
        </w:rPr>
      </w:pPr>
    </w:p>
    <w:p w14:paraId="539A5343" w14:textId="44304DF5" w:rsidR="00963D0A" w:rsidRPr="00151CCE" w:rsidRDefault="00963D0A" w:rsidP="005D60C8">
      <w:pPr>
        <w:spacing w:after="0" w:line="240" w:lineRule="auto"/>
        <w:rPr>
          <w:rFonts w:ascii="Palatino Linotype" w:hAnsi="Palatino Linotype"/>
          <w:color w:val="000000" w:themeColor="text1"/>
          <w:sz w:val="20"/>
          <w:szCs w:val="20"/>
        </w:rPr>
      </w:pPr>
      <w:r w:rsidRPr="00151CCE">
        <w:rPr>
          <w:rFonts w:ascii="Palatino Linotype" w:hAnsi="Palatino Linotype"/>
          <w:color w:val="000000" w:themeColor="text1"/>
          <w:sz w:val="20"/>
          <w:szCs w:val="20"/>
        </w:rPr>
        <w:t>Mann</w:t>
      </w:r>
      <w:r w:rsidR="00BB0D62" w:rsidRPr="00151CCE">
        <w:rPr>
          <w:rFonts w:ascii="Palatino Linotype" w:hAnsi="Palatino Linotype"/>
          <w:color w:val="000000" w:themeColor="text1"/>
          <w:sz w:val="20"/>
          <w:szCs w:val="20"/>
        </w:rPr>
        <w:t>,</w:t>
      </w:r>
      <w:r w:rsidRPr="00151CCE">
        <w:rPr>
          <w:rFonts w:ascii="Palatino Linotype" w:hAnsi="Palatino Linotype"/>
          <w:color w:val="000000" w:themeColor="text1"/>
          <w:sz w:val="20"/>
          <w:szCs w:val="20"/>
        </w:rPr>
        <w:t xml:space="preserve"> J 1962 </w:t>
      </w:r>
      <w:r w:rsidRPr="00151CCE">
        <w:rPr>
          <w:rFonts w:ascii="Palatino Linotype" w:hAnsi="Palatino Linotype"/>
          <w:i/>
          <w:color w:val="000000" w:themeColor="text1"/>
          <w:sz w:val="20"/>
          <w:szCs w:val="20"/>
        </w:rPr>
        <w:t>Woman in Parliament</w:t>
      </w:r>
      <w:r w:rsidRPr="00151CCE">
        <w:rPr>
          <w:rFonts w:ascii="Palatino Linotype" w:hAnsi="Palatino Linotype"/>
          <w:color w:val="000000" w:themeColor="text1"/>
          <w:sz w:val="20"/>
          <w:szCs w:val="20"/>
        </w:rPr>
        <w:t xml:space="preserve">. London: </w:t>
      </w:r>
      <w:proofErr w:type="spellStart"/>
      <w:r w:rsidRPr="00151CCE">
        <w:rPr>
          <w:rFonts w:ascii="Palatino Linotype" w:hAnsi="Palatino Linotype"/>
          <w:color w:val="000000" w:themeColor="text1"/>
          <w:sz w:val="20"/>
          <w:szCs w:val="20"/>
        </w:rPr>
        <w:t>Odhams</w:t>
      </w:r>
      <w:proofErr w:type="spellEnd"/>
      <w:r w:rsidRPr="00151CCE">
        <w:rPr>
          <w:rFonts w:ascii="Palatino Linotype" w:hAnsi="Palatino Linotype"/>
          <w:color w:val="000000" w:themeColor="text1"/>
          <w:sz w:val="20"/>
          <w:szCs w:val="20"/>
        </w:rPr>
        <w:t xml:space="preserve"> Press</w:t>
      </w:r>
    </w:p>
    <w:p w14:paraId="783734A1" w14:textId="77777777" w:rsidR="005D60C8" w:rsidRPr="00151CCE" w:rsidRDefault="005D60C8" w:rsidP="005D60C8">
      <w:pPr>
        <w:spacing w:after="0" w:line="240" w:lineRule="auto"/>
        <w:rPr>
          <w:rFonts w:ascii="Palatino Linotype" w:hAnsi="Palatino Linotype"/>
          <w:color w:val="000000" w:themeColor="text1"/>
          <w:sz w:val="20"/>
          <w:szCs w:val="20"/>
        </w:rPr>
      </w:pPr>
    </w:p>
    <w:p w14:paraId="57614462" w14:textId="12E04373" w:rsidR="00963D0A" w:rsidRPr="00151CCE" w:rsidRDefault="00963D0A" w:rsidP="005D60C8">
      <w:pPr>
        <w:spacing w:after="0" w:line="240" w:lineRule="auto"/>
        <w:rPr>
          <w:rFonts w:ascii="Palatino Linotype" w:hAnsi="Palatino Linotype"/>
          <w:color w:val="000000" w:themeColor="text1"/>
          <w:sz w:val="20"/>
          <w:szCs w:val="20"/>
        </w:rPr>
      </w:pPr>
      <w:proofErr w:type="spellStart"/>
      <w:r w:rsidRPr="00151CCE">
        <w:rPr>
          <w:rFonts w:ascii="Palatino Linotype" w:hAnsi="Palatino Linotype"/>
          <w:color w:val="000000" w:themeColor="text1"/>
          <w:sz w:val="20"/>
          <w:szCs w:val="20"/>
        </w:rPr>
        <w:t>Musolf</w:t>
      </w:r>
      <w:proofErr w:type="spellEnd"/>
      <w:r w:rsidR="00BB0D62" w:rsidRPr="00151CCE">
        <w:rPr>
          <w:rFonts w:ascii="Palatino Linotype" w:hAnsi="Palatino Linotype"/>
          <w:color w:val="000000" w:themeColor="text1"/>
          <w:sz w:val="20"/>
          <w:szCs w:val="20"/>
        </w:rPr>
        <w:t>,</w:t>
      </w:r>
      <w:r w:rsidRPr="00151CCE">
        <w:rPr>
          <w:rFonts w:ascii="Palatino Linotype" w:hAnsi="Palatino Linotype"/>
          <w:color w:val="000000" w:themeColor="text1"/>
          <w:sz w:val="20"/>
          <w:szCs w:val="20"/>
        </w:rPr>
        <w:t xml:space="preserve"> K 1999 </w:t>
      </w:r>
      <w:r w:rsidRPr="00151CCE">
        <w:rPr>
          <w:rFonts w:ascii="Palatino Linotype" w:hAnsi="Palatino Linotype"/>
          <w:i/>
          <w:color w:val="000000" w:themeColor="text1"/>
          <w:sz w:val="20"/>
          <w:szCs w:val="20"/>
        </w:rPr>
        <w:t>From Plymouth to Parliament : A Rhetorical History of Nancy Astor's 1919 Campaign</w:t>
      </w:r>
      <w:r w:rsidRPr="00151CCE">
        <w:rPr>
          <w:rFonts w:ascii="Palatino Linotype" w:hAnsi="Palatino Linotype"/>
          <w:color w:val="000000" w:themeColor="text1"/>
          <w:sz w:val="20"/>
          <w:szCs w:val="20"/>
        </w:rPr>
        <w:t>. Basingstoke: Macmillan</w:t>
      </w:r>
    </w:p>
    <w:p w14:paraId="3D6D489C" w14:textId="77777777" w:rsidR="005D60C8" w:rsidRPr="00151CCE" w:rsidRDefault="005D60C8" w:rsidP="005D60C8">
      <w:pPr>
        <w:spacing w:after="0" w:line="240" w:lineRule="auto"/>
        <w:rPr>
          <w:rFonts w:ascii="Palatino Linotype" w:eastAsia="Times New Roman" w:hAnsi="Palatino Linotype" w:cs="Times New Roman"/>
          <w:color w:val="000000" w:themeColor="text1"/>
          <w:sz w:val="20"/>
          <w:szCs w:val="20"/>
          <w:shd w:val="clear" w:color="auto" w:fill="FFFFFF"/>
          <w:lang w:val="en-GB"/>
        </w:rPr>
      </w:pPr>
    </w:p>
    <w:p w14:paraId="06BAC71D" w14:textId="2EB06D19" w:rsidR="00963D0A" w:rsidRPr="00151CCE" w:rsidRDefault="00963D0A" w:rsidP="005D60C8">
      <w:pPr>
        <w:spacing w:after="0" w:line="240" w:lineRule="auto"/>
        <w:rPr>
          <w:rFonts w:ascii="Palatino Linotype" w:eastAsia="Times New Roman" w:hAnsi="Palatino Linotype" w:cs="Times New Roman"/>
          <w:color w:val="000000" w:themeColor="text1"/>
          <w:sz w:val="20"/>
          <w:szCs w:val="20"/>
        </w:rPr>
      </w:pPr>
      <w:r w:rsidRPr="00151CCE">
        <w:rPr>
          <w:rFonts w:ascii="Palatino Linotype" w:eastAsia="Times New Roman" w:hAnsi="Palatino Linotype" w:cs="Times New Roman"/>
          <w:color w:val="000000" w:themeColor="text1"/>
          <w:sz w:val="20"/>
          <w:szCs w:val="20"/>
          <w:shd w:val="clear" w:color="auto" w:fill="FFFFFF"/>
          <w:lang w:val="en-GB"/>
        </w:rPr>
        <w:t>Pugh</w:t>
      </w:r>
      <w:r w:rsidR="00BB0D62" w:rsidRPr="00151CCE">
        <w:rPr>
          <w:rFonts w:ascii="Palatino Linotype" w:eastAsia="Times New Roman" w:hAnsi="Palatino Linotype" w:cs="Times New Roman"/>
          <w:color w:val="000000" w:themeColor="text1"/>
          <w:sz w:val="20"/>
          <w:szCs w:val="20"/>
          <w:shd w:val="clear" w:color="auto" w:fill="FFFFFF"/>
          <w:lang w:val="en-GB"/>
        </w:rPr>
        <w:t>,</w:t>
      </w:r>
      <w:r w:rsidRPr="00151CCE">
        <w:rPr>
          <w:rFonts w:ascii="Palatino Linotype" w:eastAsia="Times New Roman" w:hAnsi="Palatino Linotype" w:cs="Times New Roman"/>
          <w:color w:val="000000" w:themeColor="text1"/>
          <w:sz w:val="20"/>
          <w:szCs w:val="20"/>
          <w:shd w:val="clear" w:color="auto" w:fill="FFFFFF"/>
        </w:rPr>
        <w:t xml:space="preserve"> M</w:t>
      </w:r>
      <w:r w:rsidRPr="00151CCE">
        <w:rPr>
          <w:rFonts w:ascii="Palatino Linotype" w:eastAsia="Times New Roman" w:hAnsi="Palatino Linotype" w:cs="Times New Roman"/>
          <w:color w:val="000000" w:themeColor="text1"/>
          <w:sz w:val="20"/>
          <w:szCs w:val="20"/>
          <w:shd w:val="clear" w:color="auto" w:fill="FFFFFF"/>
          <w:lang w:val="en-GB"/>
        </w:rPr>
        <w:t> </w:t>
      </w:r>
      <w:r w:rsidRPr="00151CCE">
        <w:rPr>
          <w:rFonts w:ascii="Palatino Linotype" w:eastAsia="Times New Roman" w:hAnsi="Palatino Linotype" w:cs="Times New Roman"/>
          <w:color w:val="000000" w:themeColor="text1"/>
          <w:sz w:val="20"/>
          <w:szCs w:val="20"/>
          <w:shd w:val="clear" w:color="auto" w:fill="FFFFFF"/>
        </w:rPr>
        <w:t xml:space="preserve">2000 </w:t>
      </w:r>
      <w:r w:rsidRPr="00151CCE">
        <w:rPr>
          <w:rFonts w:ascii="Palatino Linotype" w:eastAsia="Times New Roman" w:hAnsi="Palatino Linotype" w:cs="Times New Roman"/>
          <w:i/>
          <w:iCs/>
          <w:color w:val="000000" w:themeColor="text1"/>
          <w:sz w:val="20"/>
          <w:szCs w:val="20"/>
          <w:shd w:val="clear" w:color="auto" w:fill="FFFFFF"/>
          <w:lang w:val="en-GB"/>
        </w:rPr>
        <w:t>Women and the women's movement in Britain, 1914-1999</w:t>
      </w:r>
      <w:r w:rsidRPr="00151CCE">
        <w:rPr>
          <w:rFonts w:ascii="Palatino Linotype" w:eastAsia="Times New Roman" w:hAnsi="Palatino Linotype" w:cs="Times New Roman"/>
          <w:i/>
          <w:iCs/>
          <w:color w:val="000000" w:themeColor="text1"/>
          <w:sz w:val="20"/>
          <w:szCs w:val="20"/>
          <w:shd w:val="clear" w:color="auto" w:fill="FFFFFF"/>
        </w:rPr>
        <w:t xml:space="preserve">. </w:t>
      </w:r>
      <w:r w:rsidRPr="00151CCE">
        <w:rPr>
          <w:rFonts w:ascii="Palatino Linotype" w:eastAsia="Times New Roman" w:hAnsi="Palatino Linotype" w:cs="Times New Roman"/>
          <w:color w:val="000000" w:themeColor="text1"/>
          <w:sz w:val="20"/>
          <w:szCs w:val="20"/>
          <w:shd w:val="clear" w:color="auto" w:fill="FFFFFF"/>
          <w:lang w:val="en-GB"/>
        </w:rPr>
        <w:t>Basingstoke</w:t>
      </w:r>
      <w:r w:rsidRPr="00151CCE">
        <w:rPr>
          <w:rFonts w:ascii="Palatino Linotype" w:eastAsia="Times New Roman" w:hAnsi="Palatino Linotype" w:cs="Times New Roman"/>
          <w:color w:val="000000" w:themeColor="text1"/>
          <w:sz w:val="20"/>
          <w:szCs w:val="20"/>
          <w:shd w:val="clear" w:color="auto" w:fill="FFFFFF"/>
        </w:rPr>
        <w:t>: Macmillan</w:t>
      </w:r>
    </w:p>
    <w:p w14:paraId="4F76331F" w14:textId="77777777" w:rsidR="005D60C8" w:rsidRPr="00151CCE" w:rsidRDefault="005D60C8" w:rsidP="005D60C8">
      <w:pPr>
        <w:spacing w:after="0" w:line="240" w:lineRule="auto"/>
        <w:rPr>
          <w:rFonts w:ascii="Palatino Linotype" w:hAnsi="Palatino Linotype"/>
          <w:color w:val="000000" w:themeColor="text1"/>
          <w:sz w:val="20"/>
          <w:szCs w:val="20"/>
        </w:rPr>
      </w:pPr>
    </w:p>
    <w:p w14:paraId="648EC571" w14:textId="605CB181" w:rsidR="00963D0A" w:rsidRPr="00151CCE" w:rsidRDefault="00963D0A" w:rsidP="005D60C8">
      <w:pPr>
        <w:spacing w:after="0" w:line="240" w:lineRule="auto"/>
        <w:rPr>
          <w:rFonts w:ascii="Palatino Linotype" w:eastAsia="Times New Roman" w:hAnsi="Palatino Linotype" w:cs="Times New Roman"/>
          <w:color w:val="000000" w:themeColor="text1"/>
          <w:sz w:val="20"/>
          <w:szCs w:val="20"/>
        </w:rPr>
      </w:pPr>
      <w:proofErr w:type="spellStart"/>
      <w:r w:rsidRPr="00151CCE">
        <w:rPr>
          <w:rFonts w:ascii="Palatino Linotype" w:hAnsi="Palatino Linotype"/>
          <w:color w:val="000000" w:themeColor="text1"/>
          <w:sz w:val="20"/>
          <w:szCs w:val="20"/>
        </w:rPr>
        <w:t>Pimlott</w:t>
      </w:r>
      <w:proofErr w:type="spellEnd"/>
      <w:r w:rsidR="00BB0D62" w:rsidRPr="00151CCE">
        <w:rPr>
          <w:rFonts w:ascii="Palatino Linotype" w:hAnsi="Palatino Linotype"/>
          <w:color w:val="000000" w:themeColor="text1"/>
          <w:sz w:val="20"/>
          <w:szCs w:val="20"/>
        </w:rPr>
        <w:t>,</w:t>
      </w:r>
      <w:r w:rsidRPr="00151CCE">
        <w:rPr>
          <w:rFonts w:ascii="Palatino Linotype" w:hAnsi="Palatino Linotype"/>
          <w:color w:val="000000" w:themeColor="text1"/>
          <w:sz w:val="20"/>
          <w:szCs w:val="20"/>
        </w:rPr>
        <w:t xml:space="preserve"> B </w:t>
      </w:r>
      <w:proofErr w:type="spellStart"/>
      <w:r w:rsidRPr="00151CCE">
        <w:rPr>
          <w:rFonts w:ascii="Palatino Linotype" w:hAnsi="Palatino Linotype"/>
          <w:color w:val="000000" w:themeColor="text1"/>
          <w:sz w:val="20"/>
          <w:szCs w:val="20"/>
        </w:rPr>
        <w:t>ed</w:t>
      </w:r>
      <w:proofErr w:type="spellEnd"/>
      <w:r w:rsidRPr="00151CCE">
        <w:rPr>
          <w:rFonts w:ascii="Palatino Linotype" w:hAnsi="Palatino Linotype"/>
          <w:color w:val="000000" w:themeColor="text1"/>
          <w:sz w:val="20"/>
          <w:szCs w:val="20"/>
        </w:rPr>
        <w:t xml:space="preserve"> 1986 </w:t>
      </w:r>
      <w:r w:rsidRPr="00151CCE">
        <w:rPr>
          <w:rFonts w:ascii="Palatino Linotype" w:hAnsi="Palatino Linotype"/>
          <w:i/>
          <w:color w:val="000000" w:themeColor="text1"/>
          <w:sz w:val="20"/>
          <w:szCs w:val="20"/>
        </w:rPr>
        <w:t xml:space="preserve">The political diary of Hugh Dalton, 1918-40, 1945-60 edited by Ben </w:t>
      </w:r>
      <w:proofErr w:type="spellStart"/>
      <w:r w:rsidRPr="00151CCE">
        <w:rPr>
          <w:rFonts w:ascii="Palatino Linotype" w:hAnsi="Palatino Linotype"/>
          <w:i/>
          <w:color w:val="000000" w:themeColor="text1"/>
          <w:sz w:val="20"/>
          <w:szCs w:val="20"/>
        </w:rPr>
        <w:t>Pimlott</w:t>
      </w:r>
      <w:proofErr w:type="spellEnd"/>
      <w:r w:rsidRPr="00151CCE">
        <w:rPr>
          <w:rFonts w:ascii="Palatino Linotype" w:hAnsi="Palatino Linotype"/>
          <w:color w:val="000000" w:themeColor="text1"/>
          <w:sz w:val="20"/>
          <w:szCs w:val="20"/>
        </w:rPr>
        <w:t>. London: Cape</w:t>
      </w:r>
    </w:p>
    <w:p w14:paraId="6CAC71F5" w14:textId="77777777" w:rsidR="005D60C8" w:rsidRPr="00151CCE" w:rsidRDefault="005D60C8" w:rsidP="005D60C8">
      <w:pPr>
        <w:spacing w:after="0" w:line="240" w:lineRule="auto"/>
        <w:rPr>
          <w:rFonts w:ascii="Palatino Linotype" w:hAnsi="Palatino Linotype"/>
          <w:color w:val="000000" w:themeColor="text1"/>
          <w:sz w:val="20"/>
          <w:szCs w:val="20"/>
          <w:lang w:val="en-GB"/>
        </w:rPr>
      </w:pPr>
    </w:p>
    <w:p w14:paraId="3A36EF1A" w14:textId="7BBE40E7" w:rsidR="00963D0A" w:rsidRPr="00151CCE" w:rsidRDefault="00963D0A" w:rsidP="005D60C8">
      <w:pPr>
        <w:spacing w:after="0" w:line="240" w:lineRule="auto"/>
        <w:rPr>
          <w:rFonts w:ascii="Palatino Linotype" w:hAnsi="Palatino Linotype"/>
          <w:color w:val="000000" w:themeColor="text1"/>
          <w:sz w:val="20"/>
          <w:szCs w:val="20"/>
        </w:rPr>
      </w:pPr>
      <w:r w:rsidRPr="00151CCE">
        <w:rPr>
          <w:rFonts w:ascii="Palatino Linotype" w:hAnsi="Palatino Linotype"/>
          <w:color w:val="000000" w:themeColor="text1"/>
          <w:sz w:val="20"/>
          <w:szCs w:val="20"/>
          <w:lang w:val="en-GB"/>
        </w:rPr>
        <w:t>Reynolds</w:t>
      </w:r>
      <w:r w:rsidR="00BB0D62" w:rsidRPr="00151CCE">
        <w:rPr>
          <w:rFonts w:ascii="Palatino Linotype" w:hAnsi="Palatino Linotype"/>
          <w:color w:val="000000" w:themeColor="text1"/>
          <w:sz w:val="20"/>
          <w:szCs w:val="20"/>
          <w:lang w:val="en-GB"/>
        </w:rPr>
        <w:t>,</w:t>
      </w:r>
      <w:r w:rsidRPr="00151CCE">
        <w:rPr>
          <w:rFonts w:ascii="Palatino Linotype" w:hAnsi="Palatino Linotype"/>
          <w:color w:val="000000" w:themeColor="text1"/>
          <w:sz w:val="20"/>
          <w:szCs w:val="20"/>
        </w:rPr>
        <w:t xml:space="preserve"> </w:t>
      </w:r>
      <w:r w:rsidRPr="00151CCE">
        <w:rPr>
          <w:rFonts w:ascii="Palatino Linotype" w:hAnsi="Palatino Linotype"/>
          <w:color w:val="000000" w:themeColor="text1"/>
          <w:sz w:val="20"/>
          <w:szCs w:val="20"/>
          <w:lang w:val="en-GB"/>
        </w:rPr>
        <w:t xml:space="preserve">K.D </w:t>
      </w:r>
      <w:r w:rsidRPr="00151CCE">
        <w:rPr>
          <w:rFonts w:ascii="Palatino Linotype" w:hAnsi="Palatino Linotype"/>
          <w:color w:val="000000" w:themeColor="text1"/>
          <w:sz w:val="20"/>
          <w:szCs w:val="20"/>
        </w:rPr>
        <w:t xml:space="preserve">1998 </w:t>
      </w:r>
      <w:r w:rsidRPr="00151CCE">
        <w:rPr>
          <w:rFonts w:ascii="Palatino Linotype" w:hAnsi="Palatino Linotype"/>
          <w:i/>
          <w:color w:val="000000" w:themeColor="text1"/>
          <w:sz w:val="20"/>
          <w:szCs w:val="20"/>
          <w:lang w:val="en-GB"/>
        </w:rPr>
        <w:t>Aristocratic Women and Political Society in Victorian Britain</w:t>
      </w:r>
      <w:r w:rsidRPr="00151CCE">
        <w:rPr>
          <w:rFonts w:ascii="Palatino Linotype" w:hAnsi="Palatino Linotype"/>
          <w:color w:val="000000" w:themeColor="text1"/>
          <w:sz w:val="20"/>
          <w:szCs w:val="20"/>
        </w:rPr>
        <w:t xml:space="preserve">. </w:t>
      </w:r>
      <w:r w:rsidRPr="00151CCE">
        <w:rPr>
          <w:rFonts w:ascii="Palatino Linotype" w:hAnsi="Palatino Linotype"/>
          <w:color w:val="000000" w:themeColor="text1"/>
          <w:sz w:val="20"/>
          <w:szCs w:val="20"/>
          <w:lang w:val="en-GB"/>
        </w:rPr>
        <w:t>Oxford</w:t>
      </w:r>
      <w:r w:rsidRPr="00151CCE">
        <w:rPr>
          <w:rFonts w:ascii="Palatino Linotype" w:hAnsi="Palatino Linotype"/>
          <w:color w:val="000000" w:themeColor="text1"/>
          <w:sz w:val="20"/>
          <w:szCs w:val="20"/>
        </w:rPr>
        <w:t>: Clarendon</w:t>
      </w:r>
    </w:p>
    <w:p w14:paraId="178C3E4C" w14:textId="77777777" w:rsidR="00A35412" w:rsidRDefault="00A35412" w:rsidP="005D60C8">
      <w:pPr>
        <w:pStyle w:val="FootnoteText"/>
        <w:rPr>
          <w:rFonts w:ascii="Palatino Linotype" w:hAnsi="Palatino Linotype"/>
          <w:color w:val="000000" w:themeColor="text1"/>
        </w:rPr>
      </w:pPr>
    </w:p>
    <w:p w14:paraId="733A667F" w14:textId="05227FC4" w:rsidR="005D60C8" w:rsidRPr="00151CCE" w:rsidRDefault="005D60C8" w:rsidP="005D60C8">
      <w:pPr>
        <w:pStyle w:val="FootnoteText"/>
        <w:rPr>
          <w:rFonts w:ascii="Palatino Linotype" w:hAnsi="Palatino Linotype"/>
          <w:color w:val="000000" w:themeColor="text1"/>
        </w:rPr>
      </w:pPr>
      <w:r w:rsidRPr="00151CCE">
        <w:rPr>
          <w:rFonts w:ascii="Palatino Linotype" w:hAnsi="Palatino Linotype"/>
          <w:color w:val="000000" w:themeColor="text1"/>
        </w:rPr>
        <w:t xml:space="preserve">Sheffield Daily Telegraph, 1931 ‘Countess of Iveagh – MP’ </w:t>
      </w:r>
      <w:r w:rsidRPr="00151CCE">
        <w:rPr>
          <w:rFonts w:ascii="Palatino Linotype" w:hAnsi="Palatino Linotype"/>
          <w:i/>
          <w:color w:val="000000" w:themeColor="text1"/>
        </w:rPr>
        <w:t>Sheffield Daily Telegraph</w:t>
      </w:r>
      <w:r w:rsidRPr="00151CCE">
        <w:rPr>
          <w:rFonts w:ascii="Palatino Linotype" w:hAnsi="Palatino Linotype"/>
          <w:color w:val="000000" w:themeColor="text1"/>
        </w:rPr>
        <w:t xml:space="preserve">, 14 Mar., p.7 </w:t>
      </w:r>
    </w:p>
    <w:p w14:paraId="5B3AC10F" w14:textId="77777777" w:rsidR="005D60C8" w:rsidRPr="00151CCE" w:rsidRDefault="005D60C8" w:rsidP="005D60C8">
      <w:pPr>
        <w:pStyle w:val="FootnoteText"/>
        <w:rPr>
          <w:rFonts w:ascii="Palatino Linotype" w:hAnsi="Palatino Linotype"/>
          <w:color w:val="000000" w:themeColor="text1"/>
        </w:rPr>
      </w:pPr>
    </w:p>
    <w:p w14:paraId="7DBD72FC" w14:textId="2D0F078D" w:rsidR="00963D0A" w:rsidRPr="00151CCE" w:rsidRDefault="00963D0A" w:rsidP="005D60C8">
      <w:pPr>
        <w:spacing w:after="0" w:line="240" w:lineRule="auto"/>
        <w:rPr>
          <w:rFonts w:ascii="Palatino Linotype" w:hAnsi="Palatino Linotype"/>
          <w:color w:val="000000" w:themeColor="text1"/>
          <w:sz w:val="20"/>
          <w:szCs w:val="20"/>
        </w:rPr>
      </w:pPr>
      <w:proofErr w:type="spellStart"/>
      <w:r w:rsidRPr="00151CCE">
        <w:rPr>
          <w:rFonts w:ascii="Palatino Linotype" w:hAnsi="Palatino Linotype"/>
          <w:color w:val="000000" w:themeColor="text1"/>
          <w:sz w:val="20"/>
          <w:szCs w:val="20"/>
          <w:bdr w:val="none" w:sz="0" w:space="0" w:color="auto" w:frame="1"/>
          <w:shd w:val="clear" w:color="auto" w:fill="FFFFFF"/>
        </w:rPr>
        <w:t>Spychal</w:t>
      </w:r>
      <w:proofErr w:type="spellEnd"/>
      <w:r w:rsidR="00BB0D62" w:rsidRPr="00151CCE">
        <w:rPr>
          <w:rFonts w:ascii="Palatino Linotype" w:hAnsi="Palatino Linotype"/>
          <w:color w:val="000000" w:themeColor="text1"/>
          <w:sz w:val="20"/>
          <w:szCs w:val="20"/>
          <w:bdr w:val="none" w:sz="0" w:space="0" w:color="auto" w:frame="1"/>
          <w:shd w:val="clear" w:color="auto" w:fill="FFFFFF"/>
        </w:rPr>
        <w:t>,</w:t>
      </w:r>
      <w:r w:rsidRPr="00151CCE">
        <w:rPr>
          <w:rFonts w:ascii="Palatino Linotype" w:hAnsi="Palatino Linotype"/>
          <w:color w:val="000000" w:themeColor="text1"/>
          <w:sz w:val="20"/>
          <w:szCs w:val="20"/>
          <w:bdr w:val="none" w:sz="0" w:space="0" w:color="auto" w:frame="1"/>
          <w:shd w:val="clear" w:color="auto" w:fill="FFFFFF"/>
        </w:rPr>
        <w:t xml:space="preserve"> M 2017 </w:t>
      </w:r>
      <w:r w:rsidRPr="00151CCE">
        <w:rPr>
          <w:rFonts w:ascii="Palatino Linotype" w:hAnsi="Palatino Linotype"/>
          <w:i/>
          <w:color w:val="000000" w:themeColor="text1"/>
          <w:sz w:val="20"/>
          <w:szCs w:val="20"/>
          <w:bdr w:val="none" w:sz="0" w:space="0" w:color="auto" w:frame="1"/>
          <w:shd w:val="clear" w:color="auto" w:fill="FFFFFF"/>
        </w:rPr>
        <w:t xml:space="preserve">Five elections in seven years: Peterborough, </w:t>
      </w:r>
      <w:proofErr w:type="spellStart"/>
      <w:r w:rsidRPr="00151CCE">
        <w:rPr>
          <w:rFonts w:ascii="Palatino Linotype" w:hAnsi="Palatino Linotype"/>
          <w:i/>
          <w:color w:val="000000" w:themeColor="text1"/>
          <w:sz w:val="20"/>
          <w:szCs w:val="20"/>
          <w:bdr w:val="none" w:sz="0" w:space="0" w:color="auto" w:frame="1"/>
          <w:shd w:val="clear" w:color="auto" w:fill="FFFFFF"/>
        </w:rPr>
        <w:t>Whalley</w:t>
      </w:r>
      <w:proofErr w:type="spellEnd"/>
      <w:r w:rsidRPr="00151CCE">
        <w:rPr>
          <w:rFonts w:ascii="Palatino Linotype" w:hAnsi="Palatino Linotype"/>
          <w:i/>
          <w:color w:val="000000" w:themeColor="text1"/>
          <w:sz w:val="20"/>
          <w:szCs w:val="20"/>
          <w:bdr w:val="none" w:sz="0" w:space="0" w:color="auto" w:frame="1"/>
          <w:shd w:val="clear" w:color="auto" w:fill="FFFFFF"/>
        </w:rPr>
        <w:t xml:space="preserve"> and the Fitzwilliam interest</w:t>
      </w:r>
      <w:r w:rsidRPr="00151CCE">
        <w:rPr>
          <w:rFonts w:ascii="Palatino Linotype" w:hAnsi="Palatino Linotype"/>
          <w:color w:val="000000" w:themeColor="text1"/>
          <w:sz w:val="20"/>
          <w:szCs w:val="20"/>
          <w:bdr w:val="none" w:sz="0" w:space="0" w:color="auto" w:frame="1"/>
          <w:shd w:val="clear" w:color="auto" w:fill="FFFFFF"/>
        </w:rPr>
        <w:t xml:space="preserve"> </w:t>
      </w:r>
      <w:hyperlink r:id="rId15" w:history="1">
        <w:r w:rsidRPr="00151CCE">
          <w:rPr>
            <w:rStyle w:val="Hyperlink"/>
            <w:rFonts w:ascii="Palatino Linotype" w:hAnsi="Palatino Linotype"/>
            <w:color w:val="000000" w:themeColor="text1"/>
            <w:sz w:val="20"/>
            <w:szCs w:val="20"/>
          </w:rPr>
          <w:t>https://victoriancommons.wordpress.com/2017/04/28/five-elections-in-seven-years-peterborough-whalley-and-the-fitzwilliam-interest/</w:t>
        </w:r>
      </w:hyperlink>
    </w:p>
    <w:p w14:paraId="5168C9D7" w14:textId="77777777" w:rsidR="005D60C8" w:rsidRPr="00151CCE" w:rsidRDefault="005D60C8" w:rsidP="005D60C8">
      <w:pPr>
        <w:spacing w:after="0" w:line="240" w:lineRule="auto"/>
        <w:rPr>
          <w:rFonts w:ascii="Palatino Linotype" w:hAnsi="Palatino Linotype"/>
          <w:color w:val="000000" w:themeColor="text1"/>
          <w:sz w:val="20"/>
          <w:szCs w:val="20"/>
        </w:rPr>
      </w:pPr>
    </w:p>
    <w:p w14:paraId="2BB12246" w14:textId="24DE21C1" w:rsidR="00963D0A" w:rsidRPr="00151CCE" w:rsidRDefault="00963D0A" w:rsidP="005D60C8">
      <w:pPr>
        <w:spacing w:after="0" w:line="240" w:lineRule="auto"/>
        <w:rPr>
          <w:rFonts w:ascii="Palatino Linotype" w:hAnsi="Palatino Linotype"/>
          <w:color w:val="000000" w:themeColor="text1"/>
          <w:sz w:val="20"/>
          <w:szCs w:val="20"/>
        </w:rPr>
      </w:pPr>
      <w:r w:rsidRPr="00151CCE">
        <w:rPr>
          <w:rFonts w:ascii="Palatino Linotype" w:hAnsi="Palatino Linotype"/>
          <w:color w:val="000000" w:themeColor="text1"/>
          <w:sz w:val="20"/>
          <w:szCs w:val="20"/>
        </w:rPr>
        <w:t>Stewart-Murray</w:t>
      </w:r>
      <w:r w:rsidR="00BB0D62" w:rsidRPr="00151CCE">
        <w:rPr>
          <w:rFonts w:ascii="Palatino Linotype" w:hAnsi="Palatino Linotype"/>
          <w:color w:val="000000" w:themeColor="text1"/>
          <w:sz w:val="20"/>
          <w:szCs w:val="20"/>
        </w:rPr>
        <w:t>,</w:t>
      </w:r>
      <w:r w:rsidRPr="00151CCE">
        <w:rPr>
          <w:rFonts w:ascii="Palatino Linotype" w:hAnsi="Palatino Linotype"/>
          <w:color w:val="000000" w:themeColor="text1"/>
          <w:sz w:val="20"/>
          <w:szCs w:val="20"/>
        </w:rPr>
        <w:t xml:space="preserve"> K 1958 </w:t>
      </w:r>
      <w:r w:rsidRPr="00151CCE">
        <w:rPr>
          <w:rFonts w:ascii="Palatino Linotype" w:hAnsi="Palatino Linotype"/>
          <w:i/>
          <w:color w:val="000000" w:themeColor="text1"/>
          <w:sz w:val="20"/>
          <w:szCs w:val="20"/>
        </w:rPr>
        <w:t xml:space="preserve">Working Partnership : Being the Lives of John George 8th Duke of </w:t>
      </w:r>
      <w:proofErr w:type="spellStart"/>
      <w:r w:rsidRPr="00151CCE">
        <w:rPr>
          <w:rFonts w:ascii="Palatino Linotype" w:hAnsi="Palatino Linotype"/>
          <w:i/>
          <w:color w:val="000000" w:themeColor="text1"/>
          <w:sz w:val="20"/>
          <w:szCs w:val="20"/>
        </w:rPr>
        <w:t>Atholl</w:t>
      </w:r>
      <w:proofErr w:type="spellEnd"/>
      <w:r w:rsidRPr="00151CCE">
        <w:rPr>
          <w:rFonts w:ascii="Palatino Linotype" w:hAnsi="Palatino Linotype"/>
          <w:i/>
          <w:color w:val="000000" w:themeColor="text1"/>
          <w:sz w:val="20"/>
          <w:szCs w:val="20"/>
        </w:rPr>
        <w:t xml:space="preserve"> and of his wife Katharine Marjory Ramsay</w:t>
      </w:r>
      <w:r w:rsidRPr="00151CCE">
        <w:rPr>
          <w:rFonts w:ascii="Palatino Linotype" w:hAnsi="Palatino Linotype"/>
          <w:color w:val="000000" w:themeColor="text1"/>
          <w:sz w:val="20"/>
          <w:szCs w:val="20"/>
        </w:rPr>
        <w:t>. London: A. Barker</w:t>
      </w:r>
    </w:p>
    <w:p w14:paraId="4CBCD76B" w14:textId="77777777" w:rsidR="005D60C8" w:rsidRPr="00151CCE" w:rsidRDefault="005D60C8" w:rsidP="005D60C8">
      <w:pPr>
        <w:spacing w:after="0" w:line="240" w:lineRule="auto"/>
        <w:rPr>
          <w:rFonts w:ascii="Palatino Linotype" w:hAnsi="Palatino Linotype"/>
          <w:color w:val="000000" w:themeColor="text1"/>
          <w:sz w:val="20"/>
          <w:szCs w:val="20"/>
        </w:rPr>
      </w:pPr>
    </w:p>
    <w:p w14:paraId="57F2008B" w14:textId="18FE6908" w:rsidR="00963D0A" w:rsidRPr="00151CCE" w:rsidRDefault="00963D0A" w:rsidP="005D60C8">
      <w:pPr>
        <w:spacing w:after="0" w:line="240" w:lineRule="auto"/>
        <w:rPr>
          <w:rFonts w:ascii="Palatino Linotype" w:eastAsia="Times New Roman" w:hAnsi="Palatino Linotype" w:cs="Times New Roman"/>
          <w:color w:val="000000" w:themeColor="text1"/>
          <w:sz w:val="20"/>
          <w:szCs w:val="20"/>
        </w:rPr>
      </w:pPr>
      <w:proofErr w:type="spellStart"/>
      <w:r w:rsidRPr="00151CCE">
        <w:rPr>
          <w:rFonts w:ascii="Palatino Linotype" w:hAnsi="Palatino Linotype"/>
          <w:color w:val="000000" w:themeColor="text1"/>
          <w:sz w:val="20"/>
          <w:szCs w:val="20"/>
        </w:rPr>
        <w:t>Stobaugh</w:t>
      </w:r>
      <w:proofErr w:type="spellEnd"/>
      <w:r w:rsidR="00BB0D62" w:rsidRPr="00151CCE">
        <w:rPr>
          <w:rFonts w:ascii="Palatino Linotype" w:hAnsi="Palatino Linotype"/>
          <w:color w:val="000000" w:themeColor="text1"/>
          <w:sz w:val="20"/>
          <w:szCs w:val="20"/>
        </w:rPr>
        <w:t>,</w:t>
      </w:r>
      <w:r w:rsidRPr="00151CCE">
        <w:rPr>
          <w:rFonts w:ascii="Palatino Linotype" w:hAnsi="Palatino Linotype"/>
          <w:color w:val="000000" w:themeColor="text1"/>
          <w:sz w:val="20"/>
          <w:szCs w:val="20"/>
        </w:rPr>
        <w:t xml:space="preserve"> B 1978 </w:t>
      </w:r>
      <w:r w:rsidRPr="00151CCE">
        <w:rPr>
          <w:rFonts w:ascii="Palatino Linotype" w:hAnsi="Palatino Linotype"/>
          <w:i/>
          <w:color w:val="000000" w:themeColor="text1"/>
          <w:sz w:val="20"/>
          <w:szCs w:val="20"/>
        </w:rPr>
        <w:t>Women and Parliament 1918– 1970</w:t>
      </w:r>
      <w:r w:rsidRPr="00151CCE">
        <w:rPr>
          <w:rFonts w:ascii="Palatino Linotype" w:hAnsi="Palatino Linotype"/>
          <w:color w:val="000000" w:themeColor="text1"/>
          <w:sz w:val="20"/>
          <w:szCs w:val="20"/>
        </w:rPr>
        <w:t xml:space="preserve">. New York: </w:t>
      </w:r>
      <w:r w:rsidRPr="00151CCE">
        <w:rPr>
          <w:rFonts w:ascii="Palatino Linotype" w:eastAsia="Times New Roman" w:hAnsi="Palatino Linotype" w:cs="Times New Roman"/>
          <w:color w:val="000000" w:themeColor="text1"/>
          <w:sz w:val="20"/>
          <w:szCs w:val="20"/>
        </w:rPr>
        <w:t>Exposition Press</w:t>
      </w:r>
    </w:p>
    <w:p w14:paraId="10AF57F6" w14:textId="77777777" w:rsidR="005D60C8" w:rsidRPr="00151CCE" w:rsidRDefault="005D60C8" w:rsidP="005D60C8">
      <w:pPr>
        <w:spacing w:after="0" w:line="240" w:lineRule="auto"/>
        <w:rPr>
          <w:rFonts w:ascii="Palatino Linotype" w:hAnsi="Palatino Linotype"/>
          <w:color w:val="000000" w:themeColor="text1"/>
          <w:sz w:val="20"/>
          <w:szCs w:val="20"/>
        </w:rPr>
      </w:pPr>
    </w:p>
    <w:p w14:paraId="304DE6D5" w14:textId="52789240" w:rsidR="00963D0A" w:rsidRPr="00151CCE" w:rsidRDefault="00963D0A" w:rsidP="005D60C8">
      <w:pPr>
        <w:spacing w:after="0" w:line="240" w:lineRule="auto"/>
        <w:rPr>
          <w:rFonts w:ascii="Palatino Linotype" w:hAnsi="Palatino Linotype"/>
          <w:color w:val="000000" w:themeColor="text1"/>
          <w:sz w:val="20"/>
          <w:szCs w:val="20"/>
        </w:rPr>
      </w:pPr>
      <w:proofErr w:type="spellStart"/>
      <w:r w:rsidRPr="00151CCE">
        <w:rPr>
          <w:rFonts w:ascii="Palatino Linotype" w:hAnsi="Palatino Linotype"/>
          <w:color w:val="000000" w:themeColor="text1"/>
          <w:sz w:val="20"/>
          <w:szCs w:val="20"/>
        </w:rPr>
        <w:t>Takayanagi</w:t>
      </w:r>
      <w:proofErr w:type="spellEnd"/>
      <w:r w:rsidR="00BB0D62" w:rsidRPr="00151CCE">
        <w:rPr>
          <w:rFonts w:ascii="Palatino Linotype" w:hAnsi="Palatino Linotype"/>
          <w:color w:val="000000" w:themeColor="text1"/>
          <w:sz w:val="20"/>
          <w:szCs w:val="20"/>
        </w:rPr>
        <w:t>,</w:t>
      </w:r>
      <w:r w:rsidRPr="00151CCE">
        <w:rPr>
          <w:rFonts w:ascii="Palatino Linotype" w:hAnsi="Palatino Linotype"/>
          <w:color w:val="000000" w:themeColor="text1"/>
          <w:sz w:val="20"/>
          <w:szCs w:val="20"/>
        </w:rPr>
        <w:t xml:space="preserve"> M 2015 </w:t>
      </w:r>
      <w:r w:rsidRPr="00151CCE">
        <w:rPr>
          <w:rFonts w:ascii="Palatino Linotype" w:hAnsi="Palatino Linotype"/>
          <w:i/>
          <w:color w:val="000000" w:themeColor="text1"/>
          <w:sz w:val="20"/>
          <w:szCs w:val="20"/>
        </w:rPr>
        <w:t xml:space="preserve">The Eligibility of Constance </w:t>
      </w:r>
      <w:proofErr w:type="spellStart"/>
      <w:r w:rsidRPr="00151CCE">
        <w:rPr>
          <w:rFonts w:ascii="Palatino Linotype" w:hAnsi="Palatino Linotype"/>
          <w:i/>
          <w:color w:val="000000" w:themeColor="text1"/>
          <w:sz w:val="20"/>
          <w:szCs w:val="20"/>
        </w:rPr>
        <w:t>Markievicz</w:t>
      </w:r>
      <w:proofErr w:type="spellEnd"/>
      <w:r w:rsidRPr="00151CCE">
        <w:rPr>
          <w:rFonts w:ascii="Palatino Linotype" w:hAnsi="Palatino Linotype"/>
          <w:i/>
          <w:color w:val="000000" w:themeColor="text1"/>
          <w:sz w:val="20"/>
          <w:szCs w:val="20"/>
        </w:rPr>
        <w:t xml:space="preserve"> </w:t>
      </w:r>
      <w:hyperlink r:id="rId16" w:history="1">
        <w:r w:rsidRPr="00151CCE">
          <w:rPr>
            <w:rStyle w:val="Hyperlink"/>
            <w:rFonts w:ascii="Palatino Linotype" w:hAnsi="Palatino Linotype"/>
            <w:color w:val="000000" w:themeColor="text1"/>
            <w:sz w:val="20"/>
            <w:szCs w:val="20"/>
          </w:rPr>
          <w:t>https://thehistoryofparliament.wordpress.com/2015/12/14/the-eligibility-of-constance-markievicz/</w:t>
        </w:r>
      </w:hyperlink>
      <w:r w:rsidRPr="00151CCE">
        <w:rPr>
          <w:rFonts w:ascii="Palatino Linotype" w:hAnsi="Palatino Linotype"/>
          <w:color w:val="000000" w:themeColor="text1"/>
          <w:sz w:val="20"/>
          <w:szCs w:val="20"/>
        </w:rPr>
        <w:t xml:space="preserve"> </w:t>
      </w:r>
    </w:p>
    <w:p w14:paraId="0AC3147F" w14:textId="77777777" w:rsidR="005D60C8" w:rsidRPr="00151CCE" w:rsidRDefault="005D60C8" w:rsidP="005D60C8">
      <w:pPr>
        <w:spacing w:after="0" w:line="240" w:lineRule="auto"/>
        <w:rPr>
          <w:rFonts w:ascii="Palatino Linotype" w:hAnsi="Palatino Linotype"/>
          <w:color w:val="000000" w:themeColor="text1"/>
          <w:sz w:val="20"/>
          <w:szCs w:val="20"/>
        </w:rPr>
      </w:pPr>
    </w:p>
    <w:p w14:paraId="29AB1BB9" w14:textId="71E7F897" w:rsidR="00963D0A" w:rsidRPr="00151CCE" w:rsidRDefault="00963D0A" w:rsidP="005D60C8">
      <w:pPr>
        <w:spacing w:after="0" w:line="240" w:lineRule="auto"/>
        <w:rPr>
          <w:rFonts w:ascii="Palatino Linotype" w:hAnsi="Palatino Linotype"/>
          <w:color w:val="000000" w:themeColor="text1"/>
          <w:sz w:val="20"/>
          <w:szCs w:val="20"/>
          <w:lang w:val="en-GB"/>
        </w:rPr>
      </w:pPr>
      <w:r w:rsidRPr="00151CCE">
        <w:rPr>
          <w:rFonts w:ascii="Palatino Linotype" w:hAnsi="Palatino Linotype"/>
          <w:color w:val="000000" w:themeColor="text1"/>
          <w:sz w:val="20"/>
          <w:szCs w:val="20"/>
        </w:rPr>
        <w:t>T</w:t>
      </w:r>
      <w:proofErr w:type="spellStart"/>
      <w:r w:rsidRPr="00151CCE">
        <w:rPr>
          <w:rFonts w:ascii="Palatino Linotype" w:hAnsi="Palatino Linotype"/>
          <w:color w:val="000000" w:themeColor="text1"/>
          <w:sz w:val="20"/>
          <w:szCs w:val="20"/>
          <w:lang w:val="en-GB"/>
        </w:rPr>
        <w:t>horndike</w:t>
      </w:r>
      <w:proofErr w:type="spellEnd"/>
      <w:r w:rsidR="00BB0D62" w:rsidRPr="00151CCE">
        <w:rPr>
          <w:rFonts w:ascii="Palatino Linotype" w:hAnsi="Palatino Linotype"/>
          <w:color w:val="000000" w:themeColor="text1"/>
          <w:sz w:val="20"/>
          <w:szCs w:val="20"/>
          <w:lang w:val="en-GB"/>
        </w:rPr>
        <w:t>,</w:t>
      </w:r>
      <w:r w:rsidRPr="00151CCE">
        <w:rPr>
          <w:rFonts w:ascii="Palatino Linotype" w:hAnsi="Palatino Linotype"/>
          <w:color w:val="000000" w:themeColor="text1"/>
          <w:sz w:val="20"/>
          <w:szCs w:val="20"/>
        </w:rPr>
        <w:t xml:space="preserve"> E</w:t>
      </w:r>
      <w:r w:rsidRPr="00151CCE">
        <w:rPr>
          <w:rFonts w:ascii="Palatino Linotype" w:hAnsi="Palatino Linotype"/>
          <w:color w:val="000000" w:themeColor="text1"/>
          <w:sz w:val="20"/>
          <w:szCs w:val="20"/>
          <w:lang w:val="en-GB"/>
        </w:rPr>
        <w:t xml:space="preserve"> </w:t>
      </w:r>
      <w:r w:rsidRPr="00151CCE">
        <w:rPr>
          <w:rFonts w:ascii="Palatino Linotype" w:hAnsi="Palatino Linotype"/>
          <w:color w:val="000000" w:themeColor="text1"/>
          <w:sz w:val="20"/>
          <w:szCs w:val="20"/>
        </w:rPr>
        <w:t xml:space="preserve">1920 </w:t>
      </w:r>
      <w:r w:rsidRPr="00151CCE">
        <w:rPr>
          <w:rFonts w:ascii="Palatino Linotype" w:hAnsi="Palatino Linotype"/>
          <w:color w:val="000000" w:themeColor="text1"/>
          <w:sz w:val="20"/>
          <w:szCs w:val="20"/>
          <w:lang w:val="en-GB"/>
        </w:rPr>
        <w:t>"A constant error in psychological ratings", </w:t>
      </w:r>
      <w:r w:rsidRPr="00151CCE">
        <w:rPr>
          <w:rFonts w:ascii="Palatino Linotype" w:hAnsi="Palatino Linotype"/>
          <w:i/>
          <w:color w:val="000000" w:themeColor="text1"/>
          <w:sz w:val="20"/>
          <w:szCs w:val="20"/>
          <w:lang w:val="en-GB"/>
        </w:rPr>
        <w:t>Journal of Applied Psychology</w:t>
      </w:r>
      <w:r w:rsidRPr="00151CCE">
        <w:rPr>
          <w:rFonts w:ascii="Palatino Linotype" w:hAnsi="Palatino Linotype"/>
          <w:color w:val="000000" w:themeColor="text1"/>
          <w:sz w:val="20"/>
          <w:szCs w:val="20"/>
          <w:lang w:val="en-GB"/>
        </w:rPr>
        <w:t>, 4 (1)</w:t>
      </w:r>
    </w:p>
    <w:p w14:paraId="095D6EAA" w14:textId="77777777" w:rsidR="005D60C8" w:rsidRPr="00151CCE" w:rsidRDefault="005D60C8" w:rsidP="005D60C8">
      <w:pPr>
        <w:spacing w:after="0" w:line="240" w:lineRule="auto"/>
        <w:rPr>
          <w:rFonts w:ascii="Palatino Linotype" w:hAnsi="Palatino Linotype" w:cs="Arial"/>
          <w:color w:val="000000" w:themeColor="text1"/>
          <w:sz w:val="20"/>
          <w:szCs w:val="20"/>
          <w:shd w:val="clear" w:color="auto" w:fill="FFFFFF"/>
        </w:rPr>
      </w:pPr>
    </w:p>
    <w:p w14:paraId="063CC736" w14:textId="6AB0FB28" w:rsidR="005D60C8" w:rsidRPr="00151CCE" w:rsidRDefault="005D60C8" w:rsidP="005D60C8">
      <w:pPr>
        <w:spacing w:after="0" w:line="240" w:lineRule="auto"/>
        <w:rPr>
          <w:rFonts w:ascii="Palatino Linotype" w:eastAsia="Times New Roman" w:hAnsi="Palatino Linotype" w:cs="Times New Roman"/>
          <w:color w:val="000000" w:themeColor="text1"/>
          <w:sz w:val="20"/>
          <w:szCs w:val="20"/>
          <w:lang w:val="en-GB"/>
        </w:rPr>
      </w:pPr>
      <w:r w:rsidRPr="00151CCE">
        <w:rPr>
          <w:rFonts w:ascii="Palatino Linotype" w:hAnsi="Palatino Linotype" w:cs="Arial"/>
          <w:color w:val="000000" w:themeColor="text1"/>
          <w:sz w:val="20"/>
          <w:szCs w:val="20"/>
          <w:shd w:val="clear" w:color="auto" w:fill="FFFFFF"/>
        </w:rPr>
        <w:t xml:space="preserve">Times </w:t>
      </w:r>
      <w:r w:rsidRPr="00151CCE">
        <w:rPr>
          <w:rFonts w:ascii="Palatino Linotype" w:eastAsia="Times New Roman" w:hAnsi="Palatino Linotype" w:cs="Arial"/>
          <w:color w:val="000000" w:themeColor="text1"/>
          <w:sz w:val="20"/>
          <w:szCs w:val="20"/>
          <w:shd w:val="clear" w:color="auto" w:fill="FFFFFF"/>
          <w:lang w:val="en-GB"/>
        </w:rPr>
        <w:t>1921</w:t>
      </w:r>
      <w:r w:rsidRPr="00151CCE">
        <w:rPr>
          <w:rFonts w:ascii="Palatino Linotype" w:hAnsi="Palatino Linotype" w:cs="Arial"/>
          <w:color w:val="000000" w:themeColor="text1"/>
          <w:sz w:val="20"/>
          <w:szCs w:val="20"/>
          <w:shd w:val="clear" w:color="auto" w:fill="FFFFFF"/>
        </w:rPr>
        <w:t xml:space="preserve"> </w:t>
      </w:r>
      <w:r w:rsidRPr="00151CCE">
        <w:rPr>
          <w:rFonts w:ascii="Palatino Linotype" w:eastAsia="Times New Roman" w:hAnsi="Palatino Linotype" w:cs="Arial"/>
          <w:color w:val="000000" w:themeColor="text1"/>
          <w:sz w:val="20"/>
          <w:szCs w:val="20"/>
          <w:shd w:val="clear" w:color="auto" w:fill="FFFFFF"/>
          <w:lang w:val="en-GB"/>
        </w:rPr>
        <w:t>Women Of The Moment. </w:t>
      </w:r>
      <w:r w:rsidRPr="00151CCE">
        <w:rPr>
          <w:rFonts w:ascii="Palatino Linotype" w:hAnsi="Palatino Linotype" w:cs="Arial"/>
          <w:i/>
          <w:color w:val="000000" w:themeColor="text1"/>
          <w:sz w:val="20"/>
          <w:szCs w:val="20"/>
          <w:shd w:val="clear" w:color="auto" w:fill="FFFFFF"/>
        </w:rPr>
        <w:t>The</w:t>
      </w:r>
      <w:r w:rsidRPr="00151CCE">
        <w:rPr>
          <w:rFonts w:ascii="Palatino Linotype" w:hAnsi="Palatino Linotype" w:cs="Arial"/>
          <w:color w:val="000000" w:themeColor="text1"/>
          <w:sz w:val="20"/>
          <w:szCs w:val="20"/>
          <w:shd w:val="clear" w:color="auto" w:fill="FFFFFF"/>
        </w:rPr>
        <w:t xml:space="preserve"> </w:t>
      </w:r>
      <w:r w:rsidRPr="00151CCE">
        <w:rPr>
          <w:rFonts w:ascii="Palatino Linotype" w:eastAsia="Times New Roman" w:hAnsi="Palatino Linotype" w:cs="Arial"/>
          <w:i/>
          <w:iCs/>
          <w:color w:val="000000" w:themeColor="text1"/>
          <w:sz w:val="20"/>
          <w:szCs w:val="20"/>
          <w:bdr w:val="none" w:sz="0" w:space="0" w:color="auto" w:frame="1"/>
          <w:shd w:val="clear" w:color="auto" w:fill="FFFFFF"/>
          <w:lang w:val="en-GB"/>
        </w:rPr>
        <w:t>Times</w:t>
      </w:r>
      <w:r w:rsidRPr="00151CCE">
        <w:rPr>
          <w:rFonts w:ascii="Palatino Linotype" w:eastAsia="Times New Roman" w:hAnsi="Palatino Linotype" w:cs="Arial"/>
          <w:color w:val="000000" w:themeColor="text1"/>
          <w:sz w:val="20"/>
          <w:szCs w:val="20"/>
          <w:shd w:val="clear" w:color="auto" w:fill="FFFFFF"/>
          <w:lang w:val="en-GB"/>
        </w:rPr>
        <w:t>, 24 Sept., p. 11.</w:t>
      </w:r>
      <w:r w:rsidRPr="00151CCE">
        <w:rPr>
          <w:rFonts w:ascii="Palatino Linotype" w:hAnsi="Palatino Linotype" w:cs="Arial"/>
          <w:color w:val="000000" w:themeColor="text1"/>
          <w:sz w:val="20"/>
          <w:szCs w:val="20"/>
          <w:shd w:val="clear" w:color="auto" w:fill="FFFFFF"/>
        </w:rPr>
        <w:t xml:space="preserve"> </w:t>
      </w:r>
    </w:p>
    <w:p w14:paraId="75715144" w14:textId="4D091E6A" w:rsidR="005D60C8" w:rsidRPr="00151CCE" w:rsidRDefault="005D60C8" w:rsidP="005D60C8">
      <w:pPr>
        <w:spacing w:after="0" w:line="240" w:lineRule="auto"/>
        <w:rPr>
          <w:rFonts w:ascii="Palatino Linotype" w:hAnsi="Palatino Linotype" w:cs="Arial"/>
          <w:color w:val="000000" w:themeColor="text1"/>
          <w:sz w:val="20"/>
          <w:szCs w:val="20"/>
          <w:shd w:val="clear" w:color="auto" w:fill="FFFFFF"/>
        </w:rPr>
      </w:pPr>
    </w:p>
    <w:p w14:paraId="71E0B65A" w14:textId="60342EF7" w:rsidR="005D60C8" w:rsidRPr="00151CCE" w:rsidRDefault="005D60C8" w:rsidP="005D60C8">
      <w:pPr>
        <w:pStyle w:val="FootnoteText"/>
        <w:rPr>
          <w:rFonts w:ascii="Palatino Linotype" w:eastAsia="Times New Roman" w:hAnsi="Palatino Linotype" w:cs="Arial"/>
          <w:color w:val="000000" w:themeColor="text1"/>
          <w:shd w:val="clear" w:color="auto" w:fill="FFFFFF"/>
          <w:lang w:val="en-GB"/>
        </w:rPr>
      </w:pPr>
      <w:r w:rsidRPr="00151CCE">
        <w:rPr>
          <w:rFonts w:ascii="Palatino Linotype" w:eastAsia="Times New Roman" w:hAnsi="Palatino Linotype" w:cs="Arial"/>
          <w:color w:val="000000" w:themeColor="text1"/>
          <w:shd w:val="clear" w:color="auto" w:fill="FFFFFF"/>
          <w:lang w:val="en-GB"/>
        </w:rPr>
        <w:t>Times 1927 The By-Election At Southend. </w:t>
      </w:r>
      <w:r w:rsidRPr="00151CCE">
        <w:rPr>
          <w:rFonts w:ascii="Palatino Linotype" w:eastAsia="Times New Roman" w:hAnsi="Palatino Linotype" w:cs="Arial"/>
          <w:i/>
          <w:color w:val="000000" w:themeColor="text1"/>
          <w:shd w:val="clear" w:color="auto" w:fill="FFFFFF"/>
          <w:lang w:val="en-GB"/>
        </w:rPr>
        <w:t xml:space="preserve">The </w:t>
      </w:r>
      <w:r w:rsidRPr="00151CCE">
        <w:rPr>
          <w:rFonts w:ascii="Palatino Linotype" w:eastAsia="Times New Roman" w:hAnsi="Palatino Linotype" w:cs="Arial"/>
          <w:i/>
          <w:iCs/>
          <w:color w:val="000000" w:themeColor="text1"/>
          <w:bdr w:val="none" w:sz="0" w:space="0" w:color="auto" w:frame="1"/>
          <w:shd w:val="clear" w:color="auto" w:fill="FFFFFF"/>
          <w:lang w:val="en-GB"/>
        </w:rPr>
        <w:t>Times</w:t>
      </w:r>
      <w:r w:rsidRPr="00151CCE">
        <w:rPr>
          <w:rFonts w:ascii="Palatino Linotype" w:eastAsia="Times New Roman" w:hAnsi="Palatino Linotype" w:cs="Arial"/>
          <w:color w:val="000000" w:themeColor="text1"/>
          <w:shd w:val="clear" w:color="auto" w:fill="FFFFFF"/>
          <w:lang w:val="en-GB"/>
        </w:rPr>
        <w:t>, 3 Nov., p. 16</w:t>
      </w:r>
    </w:p>
    <w:p w14:paraId="175FF948" w14:textId="57EB0631" w:rsidR="005D60C8" w:rsidRPr="00151CCE" w:rsidRDefault="005D60C8" w:rsidP="005D60C8">
      <w:pPr>
        <w:pStyle w:val="FootnoteText"/>
        <w:rPr>
          <w:rFonts w:ascii="Palatino Linotype" w:hAnsi="Palatino Linotype"/>
          <w:color w:val="000000" w:themeColor="text1"/>
        </w:rPr>
      </w:pPr>
    </w:p>
    <w:p w14:paraId="6E5957C5" w14:textId="46E04F8E" w:rsidR="005D60C8" w:rsidRPr="00151CCE" w:rsidRDefault="005D60C8" w:rsidP="005D60C8">
      <w:pPr>
        <w:spacing w:after="0" w:line="240" w:lineRule="auto"/>
        <w:rPr>
          <w:rFonts w:ascii="Palatino Linotype" w:eastAsia="Times New Roman" w:hAnsi="Palatino Linotype" w:cs="Times New Roman"/>
          <w:color w:val="000000" w:themeColor="text1"/>
          <w:sz w:val="20"/>
          <w:szCs w:val="20"/>
          <w:lang w:val="en-GB"/>
        </w:rPr>
      </w:pPr>
      <w:r w:rsidRPr="00151CCE">
        <w:rPr>
          <w:rFonts w:ascii="Palatino Linotype" w:hAnsi="Palatino Linotype" w:cs="Arial"/>
          <w:color w:val="000000" w:themeColor="text1"/>
          <w:sz w:val="20"/>
          <w:szCs w:val="20"/>
          <w:shd w:val="clear" w:color="auto" w:fill="FFFFFF"/>
        </w:rPr>
        <w:t xml:space="preserve">Times 1928 </w:t>
      </w:r>
      <w:r w:rsidRPr="00151CCE">
        <w:rPr>
          <w:rFonts w:ascii="Palatino Linotype" w:eastAsia="Times New Roman" w:hAnsi="Palatino Linotype" w:cs="Arial"/>
          <w:color w:val="000000" w:themeColor="text1"/>
          <w:sz w:val="20"/>
          <w:szCs w:val="20"/>
          <w:shd w:val="clear" w:color="auto" w:fill="FFFFFF"/>
          <w:lang w:val="en-GB"/>
        </w:rPr>
        <w:t>Mrs. Runciman On St. Ives Election.</w:t>
      </w:r>
      <w:r w:rsidRPr="00151CCE">
        <w:rPr>
          <w:rFonts w:ascii="Palatino Linotype" w:hAnsi="Palatino Linotype" w:cs="Arial"/>
          <w:color w:val="000000" w:themeColor="text1"/>
          <w:sz w:val="20"/>
          <w:szCs w:val="20"/>
          <w:shd w:val="clear" w:color="auto" w:fill="FFFFFF"/>
        </w:rPr>
        <w:t xml:space="preserve"> </w:t>
      </w:r>
      <w:r w:rsidRPr="00151CCE">
        <w:rPr>
          <w:rFonts w:ascii="Palatino Linotype" w:hAnsi="Palatino Linotype" w:cs="Arial"/>
          <w:i/>
          <w:color w:val="000000" w:themeColor="text1"/>
          <w:sz w:val="20"/>
          <w:szCs w:val="20"/>
          <w:shd w:val="clear" w:color="auto" w:fill="FFFFFF"/>
        </w:rPr>
        <w:t>The</w:t>
      </w:r>
      <w:r w:rsidRPr="00151CCE">
        <w:rPr>
          <w:rFonts w:ascii="Palatino Linotype" w:eastAsia="Times New Roman" w:hAnsi="Palatino Linotype" w:cs="Arial"/>
          <w:color w:val="000000" w:themeColor="text1"/>
          <w:sz w:val="20"/>
          <w:szCs w:val="20"/>
          <w:shd w:val="clear" w:color="auto" w:fill="FFFFFF"/>
          <w:lang w:val="en-GB"/>
        </w:rPr>
        <w:t> </w:t>
      </w:r>
      <w:r w:rsidRPr="00151CCE">
        <w:rPr>
          <w:rFonts w:ascii="Palatino Linotype" w:eastAsia="Times New Roman" w:hAnsi="Palatino Linotype" w:cs="Arial"/>
          <w:i/>
          <w:iCs/>
          <w:color w:val="000000" w:themeColor="text1"/>
          <w:sz w:val="20"/>
          <w:szCs w:val="20"/>
          <w:bdr w:val="none" w:sz="0" w:space="0" w:color="auto" w:frame="1"/>
          <w:shd w:val="clear" w:color="auto" w:fill="FFFFFF"/>
          <w:lang w:val="en-GB"/>
        </w:rPr>
        <w:t>Times</w:t>
      </w:r>
      <w:r w:rsidRPr="00151CCE">
        <w:rPr>
          <w:rFonts w:ascii="Palatino Linotype" w:eastAsia="Times New Roman" w:hAnsi="Palatino Linotype" w:cs="Arial"/>
          <w:color w:val="000000" w:themeColor="text1"/>
          <w:sz w:val="20"/>
          <w:szCs w:val="20"/>
          <w:shd w:val="clear" w:color="auto" w:fill="FFFFFF"/>
          <w:lang w:val="en-GB"/>
        </w:rPr>
        <w:t>, 22 Mar., p. 21</w:t>
      </w:r>
    </w:p>
    <w:p w14:paraId="2FEF3123" w14:textId="77777777" w:rsidR="005D60C8" w:rsidRPr="00151CCE" w:rsidRDefault="005D60C8" w:rsidP="005D60C8">
      <w:pPr>
        <w:spacing w:after="0" w:line="240" w:lineRule="auto"/>
        <w:rPr>
          <w:rFonts w:ascii="Palatino Linotype" w:hAnsi="Palatino Linotype" w:cs="Arial"/>
          <w:color w:val="000000" w:themeColor="text1"/>
          <w:sz w:val="20"/>
          <w:szCs w:val="20"/>
          <w:shd w:val="clear" w:color="auto" w:fill="FFFFFF"/>
        </w:rPr>
      </w:pPr>
    </w:p>
    <w:p w14:paraId="19A4094F" w14:textId="372AFEAB" w:rsidR="005D60C8" w:rsidRPr="00151CCE" w:rsidRDefault="005D60C8" w:rsidP="005D60C8">
      <w:pPr>
        <w:spacing w:after="0" w:line="240" w:lineRule="auto"/>
        <w:rPr>
          <w:rFonts w:ascii="Palatino Linotype" w:eastAsia="Times New Roman" w:hAnsi="Palatino Linotype" w:cs="Arial"/>
          <w:color w:val="000000" w:themeColor="text1"/>
          <w:sz w:val="20"/>
          <w:szCs w:val="20"/>
          <w:shd w:val="clear" w:color="auto" w:fill="FFFFFF"/>
          <w:lang w:val="en-GB"/>
        </w:rPr>
      </w:pPr>
      <w:r w:rsidRPr="00151CCE">
        <w:rPr>
          <w:rFonts w:ascii="Palatino Linotype" w:hAnsi="Palatino Linotype" w:cs="Arial"/>
          <w:color w:val="000000" w:themeColor="text1"/>
          <w:sz w:val="20"/>
          <w:szCs w:val="20"/>
          <w:shd w:val="clear" w:color="auto" w:fill="FFFFFF"/>
        </w:rPr>
        <w:t xml:space="preserve">Times </w:t>
      </w:r>
      <w:r w:rsidRPr="00151CCE">
        <w:rPr>
          <w:rFonts w:ascii="Palatino Linotype" w:eastAsia="Times New Roman" w:hAnsi="Palatino Linotype" w:cs="Arial"/>
          <w:color w:val="000000" w:themeColor="text1"/>
          <w:sz w:val="20"/>
          <w:szCs w:val="20"/>
          <w:shd w:val="clear" w:color="auto" w:fill="FFFFFF"/>
          <w:lang w:val="en-GB"/>
        </w:rPr>
        <w:t>1929</w:t>
      </w:r>
      <w:r w:rsidRPr="00151CCE">
        <w:rPr>
          <w:rFonts w:ascii="Palatino Linotype" w:hAnsi="Palatino Linotype" w:cs="Arial"/>
          <w:color w:val="000000" w:themeColor="text1"/>
          <w:sz w:val="20"/>
          <w:szCs w:val="20"/>
          <w:shd w:val="clear" w:color="auto" w:fill="FFFFFF"/>
        </w:rPr>
        <w:t xml:space="preserve"> </w:t>
      </w:r>
      <w:r w:rsidRPr="00151CCE">
        <w:rPr>
          <w:rFonts w:ascii="Palatino Linotype" w:eastAsia="Times New Roman" w:hAnsi="Palatino Linotype" w:cs="Arial"/>
          <w:color w:val="000000" w:themeColor="text1"/>
          <w:sz w:val="20"/>
          <w:szCs w:val="20"/>
          <w:shd w:val="clear" w:color="auto" w:fill="FFFFFF"/>
          <w:lang w:val="en-GB"/>
        </w:rPr>
        <w:t>Bishop Auckland Contest.</w:t>
      </w:r>
      <w:r w:rsidRPr="00151CCE">
        <w:rPr>
          <w:rFonts w:ascii="Palatino Linotype" w:hAnsi="Palatino Linotype" w:cs="Arial"/>
          <w:color w:val="000000" w:themeColor="text1"/>
          <w:sz w:val="20"/>
          <w:szCs w:val="20"/>
          <w:shd w:val="clear" w:color="auto" w:fill="FFFFFF"/>
        </w:rPr>
        <w:t xml:space="preserve"> </w:t>
      </w:r>
      <w:r w:rsidRPr="00151CCE">
        <w:rPr>
          <w:rFonts w:ascii="Palatino Linotype" w:hAnsi="Palatino Linotype" w:cs="Arial"/>
          <w:i/>
          <w:color w:val="000000" w:themeColor="text1"/>
          <w:sz w:val="20"/>
          <w:szCs w:val="20"/>
          <w:shd w:val="clear" w:color="auto" w:fill="FFFFFF"/>
        </w:rPr>
        <w:t xml:space="preserve">The </w:t>
      </w:r>
      <w:r w:rsidRPr="00151CCE">
        <w:rPr>
          <w:rFonts w:ascii="Palatino Linotype" w:eastAsia="Times New Roman" w:hAnsi="Palatino Linotype" w:cs="Arial"/>
          <w:i/>
          <w:iCs/>
          <w:color w:val="000000" w:themeColor="text1"/>
          <w:sz w:val="20"/>
          <w:szCs w:val="20"/>
          <w:bdr w:val="none" w:sz="0" w:space="0" w:color="auto" w:frame="1"/>
          <w:shd w:val="clear" w:color="auto" w:fill="FFFFFF"/>
          <w:lang w:val="en-GB"/>
        </w:rPr>
        <w:t>Times</w:t>
      </w:r>
      <w:r w:rsidRPr="00151CCE">
        <w:rPr>
          <w:rFonts w:ascii="Palatino Linotype" w:eastAsia="Times New Roman" w:hAnsi="Palatino Linotype" w:cs="Arial"/>
          <w:color w:val="000000" w:themeColor="text1"/>
          <w:sz w:val="20"/>
          <w:szCs w:val="20"/>
          <w:shd w:val="clear" w:color="auto" w:fill="FFFFFF"/>
          <w:lang w:val="en-GB"/>
        </w:rPr>
        <w:t>, 23 Jan., p. 9</w:t>
      </w:r>
    </w:p>
    <w:p w14:paraId="70FCFCF8" w14:textId="3481B2DA" w:rsidR="005D60C8" w:rsidRPr="00151CCE" w:rsidRDefault="005D60C8" w:rsidP="005D60C8">
      <w:pPr>
        <w:spacing w:after="0" w:line="240" w:lineRule="auto"/>
        <w:rPr>
          <w:rFonts w:ascii="Palatino Linotype" w:eastAsia="Times New Roman" w:hAnsi="Palatino Linotype" w:cs="Times New Roman"/>
          <w:color w:val="000000" w:themeColor="text1"/>
          <w:sz w:val="20"/>
          <w:szCs w:val="20"/>
          <w:lang w:val="en-GB"/>
        </w:rPr>
      </w:pPr>
    </w:p>
    <w:p w14:paraId="0152A373" w14:textId="3190BFB9" w:rsidR="005D60C8" w:rsidRPr="00151CCE" w:rsidRDefault="005D60C8" w:rsidP="005D60C8">
      <w:pPr>
        <w:spacing w:after="0" w:line="240" w:lineRule="auto"/>
        <w:rPr>
          <w:rFonts w:ascii="Palatino Linotype" w:eastAsia="Times New Roman" w:hAnsi="Palatino Linotype" w:cs="Times New Roman"/>
          <w:color w:val="000000" w:themeColor="text1"/>
          <w:sz w:val="20"/>
          <w:szCs w:val="20"/>
          <w:lang w:val="en-GB"/>
        </w:rPr>
      </w:pPr>
      <w:r w:rsidRPr="00151CCE">
        <w:rPr>
          <w:rFonts w:ascii="Palatino Linotype" w:hAnsi="Palatino Linotype" w:cs="Arial"/>
          <w:color w:val="000000" w:themeColor="text1"/>
          <w:sz w:val="20"/>
          <w:szCs w:val="20"/>
          <w:shd w:val="clear" w:color="auto" w:fill="FFFFFF"/>
        </w:rPr>
        <w:t xml:space="preserve">Times </w:t>
      </w:r>
      <w:r w:rsidRPr="00151CCE">
        <w:rPr>
          <w:rFonts w:ascii="Palatino Linotype" w:eastAsia="Times New Roman" w:hAnsi="Palatino Linotype" w:cs="Arial"/>
          <w:color w:val="000000" w:themeColor="text1"/>
          <w:sz w:val="20"/>
          <w:szCs w:val="20"/>
          <w:shd w:val="clear" w:color="auto" w:fill="FFFFFF"/>
          <w:lang w:val="en-GB"/>
        </w:rPr>
        <w:t>1951</w:t>
      </w:r>
      <w:r w:rsidRPr="00151CCE">
        <w:rPr>
          <w:rFonts w:ascii="Palatino Linotype" w:hAnsi="Palatino Linotype" w:cs="Arial"/>
          <w:color w:val="000000" w:themeColor="text1"/>
          <w:sz w:val="20"/>
          <w:szCs w:val="20"/>
          <w:shd w:val="clear" w:color="auto" w:fill="FFFFFF"/>
        </w:rPr>
        <w:t xml:space="preserve"> </w:t>
      </w:r>
      <w:r w:rsidRPr="00151CCE">
        <w:rPr>
          <w:rFonts w:ascii="Palatino Linotype" w:eastAsia="Times New Roman" w:hAnsi="Palatino Linotype" w:cs="Arial"/>
          <w:color w:val="000000" w:themeColor="text1"/>
          <w:sz w:val="20"/>
          <w:szCs w:val="20"/>
          <w:shd w:val="clear" w:color="auto" w:fill="FFFFFF"/>
          <w:lang w:val="en-GB"/>
        </w:rPr>
        <w:t xml:space="preserve">Mrs. G. D. </w:t>
      </w:r>
      <w:proofErr w:type="spellStart"/>
      <w:r w:rsidRPr="00151CCE">
        <w:rPr>
          <w:rFonts w:ascii="Palatino Linotype" w:eastAsia="Times New Roman" w:hAnsi="Palatino Linotype" w:cs="Arial"/>
          <w:color w:val="000000" w:themeColor="text1"/>
          <w:sz w:val="20"/>
          <w:szCs w:val="20"/>
          <w:shd w:val="clear" w:color="auto" w:fill="FFFFFF"/>
          <w:lang w:val="en-GB"/>
        </w:rPr>
        <w:t>Hardie</w:t>
      </w:r>
      <w:proofErr w:type="spellEnd"/>
      <w:r w:rsidRPr="00151CCE">
        <w:rPr>
          <w:rFonts w:ascii="Palatino Linotype" w:eastAsia="Times New Roman" w:hAnsi="Palatino Linotype" w:cs="Arial"/>
          <w:color w:val="000000" w:themeColor="text1"/>
          <w:sz w:val="20"/>
          <w:szCs w:val="20"/>
          <w:shd w:val="clear" w:color="auto" w:fill="FFFFFF"/>
          <w:lang w:val="en-GB"/>
        </w:rPr>
        <w:t>.</w:t>
      </w:r>
      <w:r w:rsidR="00BB0D62" w:rsidRPr="00151CCE">
        <w:rPr>
          <w:rFonts w:ascii="Palatino Linotype" w:hAnsi="Palatino Linotype" w:cs="Arial"/>
          <w:color w:val="000000" w:themeColor="text1"/>
          <w:sz w:val="20"/>
          <w:szCs w:val="20"/>
          <w:shd w:val="clear" w:color="auto" w:fill="FFFFFF"/>
        </w:rPr>
        <w:t xml:space="preserve"> </w:t>
      </w:r>
      <w:r w:rsidRPr="00151CCE">
        <w:rPr>
          <w:rFonts w:ascii="Palatino Linotype" w:hAnsi="Palatino Linotype" w:cs="Arial"/>
          <w:i/>
          <w:color w:val="000000" w:themeColor="text1"/>
          <w:sz w:val="20"/>
          <w:szCs w:val="20"/>
          <w:shd w:val="clear" w:color="auto" w:fill="FFFFFF"/>
        </w:rPr>
        <w:t xml:space="preserve">The </w:t>
      </w:r>
      <w:r w:rsidRPr="00151CCE">
        <w:rPr>
          <w:rFonts w:ascii="Palatino Linotype" w:eastAsia="Times New Roman" w:hAnsi="Palatino Linotype" w:cs="Arial"/>
          <w:i/>
          <w:iCs/>
          <w:color w:val="000000" w:themeColor="text1"/>
          <w:sz w:val="20"/>
          <w:szCs w:val="20"/>
          <w:bdr w:val="none" w:sz="0" w:space="0" w:color="auto" w:frame="1"/>
          <w:shd w:val="clear" w:color="auto" w:fill="FFFFFF"/>
          <w:lang w:val="en-GB"/>
        </w:rPr>
        <w:t>Times</w:t>
      </w:r>
      <w:r w:rsidRPr="00151CCE">
        <w:rPr>
          <w:rFonts w:ascii="Palatino Linotype" w:eastAsia="Times New Roman" w:hAnsi="Palatino Linotype" w:cs="Arial"/>
          <w:color w:val="000000" w:themeColor="text1"/>
          <w:sz w:val="20"/>
          <w:szCs w:val="20"/>
          <w:shd w:val="clear" w:color="auto" w:fill="FFFFFF"/>
          <w:lang w:val="en-GB"/>
        </w:rPr>
        <w:t>, 4 Apr., p. 6</w:t>
      </w:r>
    </w:p>
    <w:p w14:paraId="6EB7194D" w14:textId="77777777" w:rsidR="005D60C8" w:rsidRPr="00151CCE" w:rsidRDefault="005D60C8" w:rsidP="005D60C8">
      <w:pPr>
        <w:spacing w:after="0" w:line="240" w:lineRule="auto"/>
        <w:rPr>
          <w:rFonts w:ascii="Palatino Linotype" w:eastAsia="Times New Roman" w:hAnsi="Palatino Linotype" w:cs="Times New Roman"/>
          <w:color w:val="000000" w:themeColor="text1"/>
          <w:sz w:val="20"/>
          <w:szCs w:val="20"/>
          <w:lang w:val="en-GB"/>
        </w:rPr>
      </w:pPr>
    </w:p>
    <w:p w14:paraId="2D66BDB9" w14:textId="5A43F696" w:rsidR="00963D0A" w:rsidRPr="00151CCE" w:rsidRDefault="00963D0A" w:rsidP="005D60C8">
      <w:pPr>
        <w:spacing w:after="0" w:line="240" w:lineRule="auto"/>
        <w:rPr>
          <w:rFonts w:ascii="Palatino Linotype" w:hAnsi="Palatino Linotype"/>
          <w:color w:val="000000" w:themeColor="text1"/>
          <w:sz w:val="20"/>
          <w:szCs w:val="20"/>
        </w:rPr>
      </w:pPr>
      <w:r w:rsidRPr="00151CCE">
        <w:rPr>
          <w:rFonts w:ascii="Palatino Linotype" w:hAnsi="Palatino Linotype"/>
          <w:color w:val="000000" w:themeColor="text1"/>
          <w:sz w:val="20"/>
          <w:szCs w:val="20"/>
        </w:rPr>
        <w:t>Vallance</w:t>
      </w:r>
      <w:r w:rsidR="00BB0D62" w:rsidRPr="00151CCE">
        <w:rPr>
          <w:rFonts w:ascii="Palatino Linotype" w:hAnsi="Palatino Linotype"/>
          <w:color w:val="000000" w:themeColor="text1"/>
          <w:sz w:val="20"/>
          <w:szCs w:val="20"/>
        </w:rPr>
        <w:t>,</w:t>
      </w:r>
      <w:r w:rsidRPr="00151CCE">
        <w:rPr>
          <w:rFonts w:ascii="Palatino Linotype" w:hAnsi="Palatino Linotype"/>
          <w:color w:val="000000" w:themeColor="text1"/>
          <w:sz w:val="20"/>
          <w:szCs w:val="20"/>
        </w:rPr>
        <w:t xml:space="preserve"> E 1979 </w:t>
      </w:r>
      <w:r w:rsidRPr="00151CCE">
        <w:rPr>
          <w:rFonts w:ascii="Palatino Linotype" w:hAnsi="Palatino Linotype"/>
          <w:i/>
          <w:color w:val="000000" w:themeColor="text1"/>
          <w:sz w:val="20"/>
          <w:szCs w:val="20"/>
        </w:rPr>
        <w:t>Women in the House: A Study of Women Members of Parliament</w:t>
      </w:r>
      <w:r w:rsidRPr="00151CCE">
        <w:rPr>
          <w:rFonts w:ascii="Palatino Linotype" w:hAnsi="Palatino Linotype"/>
          <w:color w:val="000000" w:themeColor="text1"/>
          <w:sz w:val="20"/>
          <w:szCs w:val="20"/>
        </w:rPr>
        <w:t>. London: Athlone</w:t>
      </w:r>
    </w:p>
    <w:p w14:paraId="26620D77" w14:textId="77777777" w:rsidR="005D60C8" w:rsidRPr="00151CCE" w:rsidRDefault="005D60C8" w:rsidP="005D60C8">
      <w:pPr>
        <w:spacing w:after="0" w:line="240" w:lineRule="auto"/>
        <w:rPr>
          <w:rFonts w:ascii="Palatino Linotype" w:hAnsi="Palatino Linotype"/>
          <w:color w:val="000000" w:themeColor="text1"/>
          <w:sz w:val="20"/>
          <w:szCs w:val="20"/>
        </w:rPr>
      </w:pPr>
    </w:p>
    <w:p w14:paraId="0997539C" w14:textId="46025EE0" w:rsidR="005D60C8" w:rsidRPr="00151CCE" w:rsidRDefault="00963D0A" w:rsidP="005D60C8">
      <w:pPr>
        <w:spacing w:after="0" w:line="240" w:lineRule="auto"/>
        <w:rPr>
          <w:rFonts w:ascii="Palatino Linotype" w:hAnsi="Palatino Linotype"/>
          <w:color w:val="000000" w:themeColor="text1"/>
          <w:sz w:val="20"/>
          <w:szCs w:val="20"/>
        </w:rPr>
      </w:pPr>
      <w:r w:rsidRPr="00151CCE">
        <w:rPr>
          <w:rFonts w:ascii="Palatino Linotype" w:hAnsi="Palatino Linotype"/>
          <w:color w:val="000000" w:themeColor="text1"/>
          <w:sz w:val="20"/>
          <w:szCs w:val="20"/>
        </w:rPr>
        <w:t>Wilkinson</w:t>
      </w:r>
      <w:r w:rsidR="00BB0D62" w:rsidRPr="00151CCE">
        <w:rPr>
          <w:rFonts w:ascii="Palatino Linotype" w:hAnsi="Palatino Linotype"/>
          <w:color w:val="000000" w:themeColor="text1"/>
          <w:sz w:val="20"/>
          <w:szCs w:val="20"/>
        </w:rPr>
        <w:t>,</w:t>
      </w:r>
      <w:r w:rsidRPr="00151CCE">
        <w:rPr>
          <w:rFonts w:ascii="Palatino Linotype" w:hAnsi="Palatino Linotype"/>
          <w:color w:val="000000" w:themeColor="text1"/>
          <w:sz w:val="20"/>
          <w:szCs w:val="20"/>
        </w:rPr>
        <w:t xml:space="preserve"> E</w:t>
      </w:r>
      <w:r w:rsidR="00BB0D62" w:rsidRPr="00151CCE">
        <w:rPr>
          <w:rFonts w:ascii="Palatino Linotype" w:hAnsi="Palatino Linotype"/>
          <w:color w:val="000000" w:themeColor="text1"/>
          <w:sz w:val="20"/>
          <w:szCs w:val="20"/>
        </w:rPr>
        <w:t xml:space="preserve"> 1936</w:t>
      </w:r>
      <w:r w:rsidRPr="00151CCE">
        <w:rPr>
          <w:rFonts w:ascii="Palatino Linotype" w:hAnsi="Palatino Linotype"/>
          <w:color w:val="000000" w:themeColor="text1"/>
          <w:sz w:val="20"/>
          <w:szCs w:val="20"/>
        </w:rPr>
        <w:t xml:space="preserve"> </w:t>
      </w:r>
      <w:r w:rsidRPr="00151CCE">
        <w:rPr>
          <w:rFonts w:ascii="Palatino Linotype" w:hAnsi="Palatino Linotype"/>
          <w:i/>
          <w:color w:val="000000" w:themeColor="text1"/>
          <w:sz w:val="20"/>
          <w:szCs w:val="20"/>
        </w:rPr>
        <w:t>Time and Tide</w:t>
      </w:r>
      <w:r w:rsidR="00BB0D62" w:rsidRPr="00151CCE">
        <w:rPr>
          <w:rFonts w:ascii="Palatino Linotype" w:hAnsi="Palatino Linotype"/>
          <w:color w:val="000000" w:themeColor="text1"/>
          <w:sz w:val="20"/>
          <w:szCs w:val="20"/>
        </w:rPr>
        <w:t>, 7 March 1936,</w:t>
      </w:r>
      <w:r w:rsidRPr="00151CCE">
        <w:rPr>
          <w:rFonts w:ascii="Palatino Linotype" w:hAnsi="Palatino Linotype"/>
          <w:color w:val="000000" w:themeColor="text1"/>
          <w:sz w:val="20"/>
          <w:szCs w:val="20"/>
        </w:rPr>
        <w:t xml:space="preserve"> London</w:t>
      </w:r>
    </w:p>
    <w:p w14:paraId="3B9679CA" w14:textId="77777777" w:rsidR="005D60C8" w:rsidRPr="00151CCE" w:rsidRDefault="005D60C8" w:rsidP="005D60C8">
      <w:pPr>
        <w:pStyle w:val="FootnoteText"/>
        <w:rPr>
          <w:rFonts w:ascii="Palatino Linotype" w:hAnsi="Palatino Linotype"/>
          <w:color w:val="000000" w:themeColor="text1"/>
        </w:rPr>
      </w:pPr>
    </w:p>
    <w:p w14:paraId="3B2D7062" w14:textId="4D398AF2" w:rsidR="005D60C8" w:rsidRPr="00151CCE" w:rsidRDefault="005D60C8" w:rsidP="005D60C8">
      <w:pPr>
        <w:pStyle w:val="FootnoteText"/>
        <w:rPr>
          <w:rFonts w:ascii="Palatino Linotype" w:hAnsi="Palatino Linotype"/>
          <w:color w:val="000000" w:themeColor="text1"/>
          <w:lang w:val="en-GB"/>
        </w:rPr>
      </w:pPr>
      <w:r w:rsidRPr="00151CCE">
        <w:rPr>
          <w:rFonts w:ascii="Palatino Linotype" w:hAnsi="Palatino Linotype"/>
          <w:color w:val="000000" w:themeColor="text1"/>
        </w:rPr>
        <w:t>Yorkshire Evening Post 1941 RAF Widow MP</w:t>
      </w:r>
      <w:r w:rsidR="00BB0D62" w:rsidRPr="00151CCE">
        <w:rPr>
          <w:rFonts w:ascii="Palatino Linotype" w:hAnsi="Palatino Linotype"/>
          <w:color w:val="000000" w:themeColor="text1"/>
        </w:rPr>
        <w:t>.</w:t>
      </w:r>
      <w:r w:rsidRPr="00151CCE">
        <w:rPr>
          <w:rFonts w:ascii="Palatino Linotype" w:hAnsi="Palatino Linotype"/>
          <w:color w:val="000000" w:themeColor="text1"/>
        </w:rPr>
        <w:t xml:space="preserve"> </w:t>
      </w:r>
      <w:r w:rsidRPr="00151CCE">
        <w:rPr>
          <w:rFonts w:ascii="Palatino Linotype" w:hAnsi="Palatino Linotype"/>
          <w:i/>
          <w:color w:val="000000" w:themeColor="text1"/>
        </w:rPr>
        <w:t>Yorkshire Evening Post</w:t>
      </w:r>
      <w:r w:rsidRPr="00151CCE">
        <w:rPr>
          <w:rFonts w:ascii="Palatino Linotype" w:hAnsi="Palatino Linotype"/>
          <w:color w:val="000000" w:themeColor="text1"/>
        </w:rPr>
        <w:t>, 18 Mar., p.4</w:t>
      </w:r>
    </w:p>
    <w:p w14:paraId="24AA7A95" w14:textId="77777777" w:rsidR="005D60C8" w:rsidRPr="00151CCE" w:rsidRDefault="005D60C8" w:rsidP="005D60C8">
      <w:pPr>
        <w:spacing w:after="0" w:line="276" w:lineRule="auto"/>
        <w:rPr>
          <w:rFonts w:ascii="Palatino Linotype" w:hAnsi="Palatino Linotype"/>
          <w:color w:val="000000" w:themeColor="text1"/>
          <w:sz w:val="20"/>
          <w:szCs w:val="20"/>
        </w:rPr>
      </w:pPr>
    </w:p>
    <w:p w14:paraId="28E5E219" w14:textId="77777777" w:rsidR="00963D0A" w:rsidRPr="00151CCE" w:rsidRDefault="00963D0A" w:rsidP="005D60C8">
      <w:pPr>
        <w:spacing w:after="0" w:line="276" w:lineRule="auto"/>
        <w:rPr>
          <w:rFonts w:ascii="Palatino Linotype" w:eastAsia="Times New Roman" w:hAnsi="Palatino Linotype" w:cs="Times New Roman"/>
          <w:color w:val="000000" w:themeColor="text1"/>
          <w:sz w:val="20"/>
          <w:szCs w:val="20"/>
        </w:rPr>
      </w:pPr>
    </w:p>
    <w:p w14:paraId="161FA417" w14:textId="6A3794AA" w:rsidR="00963D0A" w:rsidRPr="00151CCE" w:rsidRDefault="00963D0A" w:rsidP="005D60C8">
      <w:pPr>
        <w:spacing w:after="0" w:line="276" w:lineRule="auto"/>
        <w:rPr>
          <w:rFonts w:ascii="Palatino Linotype" w:eastAsia="Times New Roman" w:hAnsi="Palatino Linotype" w:cs="Times New Roman"/>
          <w:b/>
          <w:color w:val="000000" w:themeColor="text1"/>
          <w:sz w:val="20"/>
          <w:szCs w:val="20"/>
          <w:lang w:val="en-GB"/>
        </w:rPr>
      </w:pPr>
      <w:r w:rsidRPr="00151CCE">
        <w:rPr>
          <w:rFonts w:ascii="Palatino Linotype" w:eastAsia="Times New Roman" w:hAnsi="Palatino Linotype" w:cs="Times New Roman"/>
          <w:b/>
          <w:color w:val="000000" w:themeColor="text1"/>
          <w:sz w:val="20"/>
          <w:szCs w:val="20"/>
        </w:rPr>
        <w:t>Archives:</w:t>
      </w:r>
    </w:p>
    <w:p w14:paraId="56E6B303" w14:textId="6047B375" w:rsidR="00963D0A" w:rsidRPr="00151CCE" w:rsidRDefault="008F10F7" w:rsidP="005D60C8">
      <w:pPr>
        <w:spacing w:after="0" w:line="276" w:lineRule="auto"/>
        <w:rPr>
          <w:rFonts w:ascii="Palatino Linotype" w:hAnsi="Palatino Linotype"/>
          <w:color w:val="000000" w:themeColor="text1"/>
          <w:sz w:val="20"/>
          <w:szCs w:val="20"/>
        </w:rPr>
      </w:pPr>
      <w:r w:rsidRPr="00151CCE">
        <w:rPr>
          <w:rFonts w:ascii="Palatino Linotype" w:hAnsi="Palatino Linotype"/>
          <w:color w:val="000000" w:themeColor="text1"/>
          <w:sz w:val="20"/>
          <w:szCs w:val="20"/>
        </w:rPr>
        <w:t xml:space="preserve">LSE Archives, </w:t>
      </w:r>
      <w:r w:rsidR="00963D0A" w:rsidRPr="00151CCE">
        <w:rPr>
          <w:rFonts w:ascii="Palatino Linotype" w:hAnsi="Palatino Linotype"/>
          <w:color w:val="000000" w:themeColor="text1"/>
          <w:sz w:val="20"/>
          <w:szCs w:val="20"/>
        </w:rPr>
        <w:t>Papers of Beatrice and Sidney Webb, PASSFIELD</w:t>
      </w:r>
    </w:p>
    <w:p w14:paraId="39BC8824" w14:textId="4698F8F5" w:rsidR="008F10F7" w:rsidRPr="00151CCE" w:rsidRDefault="008F10F7" w:rsidP="005D60C8">
      <w:pPr>
        <w:spacing w:after="0" w:line="276" w:lineRule="auto"/>
        <w:rPr>
          <w:rFonts w:ascii="Palatino Linotype" w:hAnsi="Palatino Linotype"/>
          <w:color w:val="000000" w:themeColor="text1"/>
          <w:sz w:val="20"/>
          <w:szCs w:val="20"/>
        </w:rPr>
      </w:pPr>
      <w:r w:rsidRPr="00151CCE">
        <w:rPr>
          <w:rFonts w:ascii="Palatino Linotype" w:hAnsi="Palatino Linotype"/>
          <w:color w:val="000000" w:themeColor="text1"/>
          <w:sz w:val="20"/>
          <w:szCs w:val="20"/>
        </w:rPr>
        <w:t>LSE Archives, Papers of Juliet Rhys-Williams, RHYSWILLIAMS/J</w:t>
      </w:r>
    </w:p>
    <w:p w14:paraId="6B6E5DD1" w14:textId="6243D18D" w:rsidR="00963D0A" w:rsidRPr="00151CCE" w:rsidRDefault="008F10F7" w:rsidP="005D60C8">
      <w:pPr>
        <w:spacing w:after="0" w:line="276" w:lineRule="auto"/>
        <w:rPr>
          <w:rFonts w:ascii="Palatino Linotype" w:hAnsi="Palatino Linotype"/>
          <w:color w:val="000000" w:themeColor="text1"/>
          <w:sz w:val="20"/>
          <w:szCs w:val="20"/>
        </w:rPr>
      </w:pPr>
      <w:r w:rsidRPr="00151CCE">
        <w:rPr>
          <w:rFonts w:ascii="Palatino Linotype" w:hAnsi="Palatino Linotype"/>
          <w:color w:val="000000" w:themeColor="text1"/>
          <w:sz w:val="20"/>
          <w:szCs w:val="20"/>
        </w:rPr>
        <w:t xml:space="preserve">Liddell Hart Centre for Military Archives, </w:t>
      </w:r>
      <w:r w:rsidR="00963D0A" w:rsidRPr="00151CCE">
        <w:rPr>
          <w:rFonts w:ascii="Palatino Linotype" w:hAnsi="Palatino Linotype"/>
          <w:color w:val="000000" w:themeColor="text1"/>
          <w:sz w:val="20"/>
          <w:szCs w:val="20"/>
        </w:rPr>
        <w:t xml:space="preserve">Papers of Capt. Thomas Henry </w:t>
      </w:r>
      <w:proofErr w:type="spellStart"/>
      <w:r w:rsidR="00963D0A" w:rsidRPr="00151CCE">
        <w:rPr>
          <w:rFonts w:ascii="Palatino Linotype" w:hAnsi="Palatino Linotype"/>
          <w:color w:val="000000" w:themeColor="text1"/>
          <w:sz w:val="20"/>
          <w:szCs w:val="20"/>
        </w:rPr>
        <w:t>Wintringham</w:t>
      </w:r>
      <w:proofErr w:type="spellEnd"/>
      <w:r w:rsidR="00963D0A" w:rsidRPr="00151CCE">
        <w:rPr>
          <w:rFonts w:ascii="Palatino Linotype" w:hAnsi="Palatino Linotype"/>
          <w:color w:val="000000" w:themeColor="text1"/>
          <w:sz w:val="20"/>
          <w:szCs w:val="20"/>
        </w:rPr>
        <w:t>, WINTRINGHAM Tom</w:t>
      </w:r>
    </w:p>
    <w:p w14:paraId="312BB148" w14:textId="329E2525" w:rsidR="00D46548" w:rsidRDefault="008F10F7" w:rsidP="005D60C8">
      <w:pPr>
        <w:spacing w:after="0" w:line="276" w:lineRule="auto"/>
        <w:rPr>
          <w:rFonts w:ascii="Palatino Linotype" w:hAnsi="Palatino Linotype"/>
          <w:color w:val="000000" w:themeColor="text1"/>
          <w:sz w:val="20"/>
          <w:szCs w:val="20"/>
          <w:lang w:val="en-GB"/>
        </w:rPr>
      </w:pPr>
      <w:r w:rsidRPr="00151CCE">
        <w:rPr>
          <w:rFonts w:ascii="Palatino Linotype" w:hAnsi="Palatino Linotype"/>
          <w:color w:val="000000" w:themeColor="text1"/>
          <w:sz w:val="20"/>
          <w:szCs w:val="20"/>
          <w:lang w:val="en-GB"/>
        </w:rPr>
        <w:t xml:space="preserve">Parliamentary Archives, </w:t>
      </w:r>
      <w:r w:rsidR="00963D0A" w:rsidRPr="00151CCE">
        <w:rPr>
          <w:rFonts w:ascii="Palatino Linotype" w:hAnsi="Palatino Linotype"/>
          <w:color w:val="000000" w:themeColor="text1"/>
          <w:sz w:val="20"/>
          <w:szCs w:val="20"/>
          <w:lang w:val="en-GB"/>
        </w:rPr>
        <w:t>Papers of J.C.C Davidson, DAV</w:t>
      </w:r>
      <w:r w:rsidRPr="00151CCE">
        <w:rPr>
          <w:rFonts w:ascii="Palatino Linotype" w:hAnsi="Palatino Linotype"/>
          <w:color w:val="000000" w:themeColor="text1"/>
          <w:sz w:val="20"/>
          <w:szCs w:val="20"/>
          <w:lang w:val="en-GB"/>
        </w:rPr>
        <w:t xml:space="preserve"> 164</w:t>
      </w:r>
      <w:r w:rsidR="00D82FB0">
        <w:rPr>
          <w:rFonts w:ascii="Palatino Linotype" w:hAnsi="Palatino Linotype"/>
          <w:color w:val="000000" w:themeColor="text1"/>
          <w:sz w:val="20"/>
          <w:szCs w:val="20"/>
          <w:lang w:val="en-GB"/>
        </w:rPr>
        <w:t xml:space="preserve"> </w:t>
      </w:r>
    </w:p>
    <w:p w14:paraId="7803DDC5" w14:textId="475FCCE5" w:rsidR="009F49B1" w:rsidRDefault="009F49B1" w:rsidP="005D60C8">
      <w:pPr>
        <w:spacing w:after="0" w:line="276" w:lineRule="auto"/>
        <w:rPr>
          <w:rFonts w:ascii="Palatino Linotype" w:hAnsi="Palatino Linotype"/>
          <w:color w:val="000000" w:themeColor="text1"/>
          <w:sz w:val="20"/>
          <w:szCs w:val="20"/>
        </w:rPr>
      </w:pPr>
    </w:p>
    <w:p w14:paraId="4144509F" w14:textId="74D5BF05" w:rsidR="009F49B1" w:rsidRDefault="009F49B1" w:rsidP="005D60C8">
      <w:pPr>
        <w:spacing w:after="0" w:line="276" w:lineRule="auto"/>
        <w:rPr>
          <w:rFonts w:ascii="Palatino Linotype" w:hAnsi="Palatino Linotype"/>
          <w:color w:val="000000" w:themeColor="text1"/>
          <w:sz w:val="20"/>
          <w:szCs w:val="20"/>
        </w:rPr>
      </w:pPr>
    </w:p>
    <w:p w14:paraId="470E2C29" w14:textId="05C0F8CA" w:rsidR="009F49B1" w:rsidRDefault="009F49B1" w:rsidP="005D60C8">
      <w:pPr>
        <w:spacing w:after="0" w:line="276" w:lineRule="auto"/>
        <w:rPr>
          <w:rFonts w:ascii="Palatino Linotype" w:hAnsi="Palatino Linotype"/>
          <w:color w:val="000000" w:themeColor="text1"/>
          <w:sz w:val="20"/>
          <w:szCs w:val="20"/>
        </w:rPr>
      </w:pPr>
    </w:p>
    <w:p w14:paraId="57151355" w14:textId="5E937553" w:rsidR="009F49B1" w:rsidRDefault="009F49B1" w:rsidP="005D60C8">
      <w:pPr>
        <w:spacing w:after="0" w:line="276" w:lineRule="auto"/>
        <w:rPr>
          <w:rFonts w:ascii="Palatino Linotype" w:hAnsi="Palatino Linotype"/>
          <w:color w:val="000000" w:themeColor="text1"/>
          <w:sz w:val="20"/>
          <w:szCs w:val="20"/>
        </w:rPr>
      </w:pPr>
    </w:p>
    <w:p w14:paraId="5A08DC00" w14:textId="20ECC697" w:rsidR="009F49B1" w:rsidRDefault="009F49B1" w:rsidP="005D60C8">
      <w:pPr>
        <w:spacing w:after="0" w:line="276" w:lineRule="auto"/>
        <w:rPr>
          <w:rFonts w:ascii="Palatino Linotype" w:hAnsi="Palatino Linotype"/>
          <w:color w:val="000000" w:themeColor="text1"/>
          <w:sz w:val="20"/>
          <w:szCs w:val="20"/>
        </w:rPr>
      </w:pPr>
    </w:p>
    <w:p w14:paraId="368B597C" w14:textId="1AF4C097" w:rsidR="009F49B1" w:rsidRDefault="009F49B1" w:rsidP="005D60C8">
      <w:pPr>
        <w:spacing w:after="0" w:line="276" w:lineRule="auto"/>
        <w:rPr>
          <w:rFonts w:ascii="Palatino Linotype" w:hAnsi="Palatino Linotype"/>
          <w:color w:val="000000" w:themeColor="text1"/>
          <w:sz w:val="20"/>
          <w:szCs w:val="20"/>
        </w:rPr>
      </w:pPr>
    </w:p>
    <w:p w14:paraId="3A8D32D4" w14:textId="55E3BDEA" w:rsidR="009F49B1" w:rsidRDefault="009F49B1" w:rsidP="005D60C8">
      <w:pPr>
        <w:spacing w:after="0" w:line="276" w:lineRule="auto"/>
        <w:rPr>
          <w:rFonts w:ascii="Palatino Linotype" w:hAnsi="Palatino Linotype"/>
          <w:color w:val="000000" w:themeColor="text1"/>
          <w:sz w:val="20"/>
          <w:szCs w:val="20"/>
        </w:rPr>
      </w:pPr>
    </w:p>
    <w:p w14:paraId="1CF99E1D" w14:textId="2F338BCA" w:rsidR="009F49B1" w:rsidRDefault="009F49B1" w:rsidP="005D60C8">
      <w:pPr>
        <w:spacing w:after="0" w:line="276" w:lineRule="auto"/>
        <w:rPr>
          <w:rFonts w:ascii="Palatino Linotype" w:hAnsi="Palatino Linotype"/>
          <w:color w:val="000000" w:themeColor="text1"/>
          <w:sz w:val="20"/>
          <w:szCs w:val="20"/>
        </w:rPr>
      </w:pPr>
    </w:p>
    <w:p w14:paraId="67868246" w14:textId="2E40929E" w:rsidR="009F49B1" w:rsidRDefault="009F49B1" w:rsidP="005D60C8">
      <w:pPr>
        <w:spacing w:after="0" w:line="276" w:lineRule="auto"/>
        <w:rPr>
          <w:rFonts w:ascii="Palatino Linotype" w:hAnsi="Palatino Linotype"/>
          <w:color w:val="000000" w:themeColor="text1"/>
          <w:sz w:val="20"/>
          <w:szCs w:val="20"/>
        </w:rPr>
      </w:pPr>
    </w:p>
    <w:p w14:paraId="7E459368" w14:textId="4E34FF15" w:rsidR="009F49B1" w:rsidRDefault="009F49B1" w:rsidP="005D60C8">
      <w:pPr>
        <w:spacing w:after="0" w:line="276" w:lineRule="auto"/>
        <w:rPr>
          <w:rFonts w:ascii="Palatino Linotype" w:hAnsi="Palatino Linotype"/>
          <w:color w:val="000000" w:themeColor="text1"/>
          <w:sz w:val="20"/>
          <w:szCs w:val="20"/>
        </w:rPr>
      </w:pPr>
    </w:p>
    <w:p w14:paraId="622A9DAC" w14:textId="17EFAF8C" w:rsidR="009F49B1" w:rsidRDefault="009F49B1" w:rsidP="005D60C8">
      <w:pPr>
        <w:spacing w:after="0" w:line="276" w:lineRule="auto"/>
        <w:rPr>
          <w:rFonts w:ascii="Palatino Linotype" w:hAnsi="Palatino Linotype"/>
          <w:color w:val="000000" w:themeColor="text1"/>
          <w:sz w:val="20"/>
          <w:szCs w:val="20"/>
        </w:rPr>
      </w:pPr>
    </w:p>
    <w:p w14:paraId="612E3C17" w14:textId="45C41AF8" w:rsidR="009F49B1" w:rsidRDefault="009F49B1" w:rsidP="005D60C8">
      <w:pPr>
        <w:spacing w:after="0" w:line="276" w:lineRule="auto"/>
        <w:rPr>
          <w:rFonts w:ascii="Palatino Linotype" w:hAnsi="Palatino Linotype"/>
          <w:color w:val="000000" w:themeColor="text1"/>
          <w:sz w:val="20"/>
          <w:szCs w:val="20"/>
        </w:rPr>
      </w:pPr>
    </w:p>
    <w:p w14:paraId="0F4B630E" w14:textId="5A23C416" w:rsidR="009F49B1" w:rsidRDefault="009F49B1" w:rsidP="005D60C8">
      <w:pPr>
        <w:spacing w:after="0" w:line="276" w:lineRule="auto"/>
        <w:rPr>
          <w:rFonts w:ascii="Palatino Linotype" w:hAnsi="Palatino Linotype"/>
          <w:color w:val="000000" w:themeColor="text1"/>
          <w:sz w:val="20"/>
          <w:szCs w:val="20"/>
        </w:rPr>
      </w:pPr>
    </w:p>
    <w:p w14:paraId="29265C15" w14:textId="3FA74E2C" w:rsidR="009F49B1" w:rsidRDefault="009F49B1" w:rsidP="005D60C8">
      <w:pPr>
        <w:spacing w:after="0" w:line="276" w:lineRule="auto"/>
        <w:rPr>
          <w:rFonts w:ascii="Palatino Linotype" w:hAnsi="Palatino Linotype"/>
          <w:color w:val="000000" w:themeColor="text1"/>
          <w:sz w:val="20"/>
          <w:szCs w:val="20"/>
        </w:rPr>
      </w:pPr>
    </w:p>
    <w:p w14:paraId="106EBED6" w14:textId="039BCAD9" w:rsidR="009F49B1" w:rsidRDefault="009F49B1" w:rsidP="005D60C8">
      <w:pPr>
        <w:spacing w:after="0" w:line="276" w:lineRule="auto"/>
        <w:rPr>
          <w:rFonts w:ascii="Palatino Linotype" w:hAnsi="Palatino Linotype"/>
          <w:color w:val="000000" w:themeColor="text1"/>
          <w:sz w:val="20"/>
          <w:szCs w:val="20"/>
        </w:rPr>
      </w:pPr>
    </w:p>
    <w:p w14:paraId="0AC195AA" w14:textId="3F976264" w:rsidR="009F49B1" w:rsidRDefault="009F49B1" w:rsidP="005D60C8">
      <w:pPr>
        <w:spacing w:after="0" w:line="276" w:lineRule="auto"/>
        <w:rPr>
          <w:rFonts w:ascii="Palatino Linotype" w:hAnsi="Palatino Linotype"/>
          <w:color w:val="000000" w:themeColor="text1"/>
          <w:sz w:val="20"/>
          <w:szCs w:val="20"/>
        </w:rPr>
      </w:pPr>
    </w:p>
    <w:p w14:paraId="2DA662AE" w14:textId="63248A92" w:rsidR="009F49B1" w:rsidRDefault="009F49B1" w:rsidP="005D60C8">
      <w:pPr>
        <w:spacing w:after="0" w:line="276" w:lineRule="auto"/>
        <w:rPr>
          <w:rFonts w:ascii="Palatino Linotype" w:hAnsi="Palatino Linotype"/>
          <w:color w:val="000000" w:themeColor="text1"/>
          <w:sz w:val="20"/>
          <w:szCs w:val="20"/>
        </w:rPr>
      </w:pPr>
    </w:p>
    <w:p w14:paraId="0BE4E952" w14:textId="67D79FF1" w:rsidR="009F49B1" w:rsidRDefault="009F49B1" w:rsidP="005D60C8">
      <w:pPr>
        <w:spacing w:after="0" w:line="276" w:lineRule="auto"/>
        <w:rPr>
          <w:rFonts w:ascii="Palatino Linotype" w:hAnsi="Palatino Linotype"/>
          <w:color w:val="000000" w:themeColor="text1"/>
          <w:sz w:val="20"/>
          <w:szCs w:val="20"/>
        </w:rPr>
      </w:pPr>
    </w:p>
    <w:p w14:paraId="561FC062" w14:textId="1B2455A8" w:rsidR="009F49B1" w:rsidRDefault="009F49B1" w:rsidP="005D60C8">
      <w:pPr>
        <w:spacing w:after="0" w:line="276" w:lineRule="auto"/>
        <w:rPr>
          <w:rFonts w:ascii="Palatino Linotype" w:hAnsi="Palatino Linotype"/>
          <w:color w:val="000000" w:themeColor="text1"/>
          <w:sz w:val="20"/>
          <w:szCs w:val="20"/>
        </w:rPr>
      </w:pPr>
    </w:p>
    <w:p w14:paraId="5BF6D0A4" w14:textId="26AF0FC7" w:rsidR="009F49B1" w:rsidRDefault="009F49B1" w:rsidP="005D60C8">
      <w:pPr>
        <w:spacing w:after="0" w:line="276" w:lineRule="auto"/>
        <w:rPr>
          <w:rFonts w:ascii="Palatino Linotype" w:hAnsi="Palatino Linotype"/>
          <w:color w:val="000000" w:themeColor="text1"/>
          <w:sz w:val="20"/>
          <w:szCs w:val="20"/>
        </w:rPr>
      </w:pPr>
    </w:p>
    <w:p w14:paraId="24FD03DC" w14:textId="1989DC1A" w:rsidR="009F49B1" w:rsidRDefault="009F49B1" w:rsidP="005D60C8">
      <w:pPr>
        <w:spacing w:after="0" w:line="276" w:lineRule="auto"/>
        <w:rPr>
          <w:rFonts w:ascii="Palatino Linotype" w:hAnsi="Palatino Linotype"/>
          <w:color w:val="000000" w:themeColor="text1"/>
          <w:sz w:val="20"/>
          <w:szCs w:val="20"/>
        </w:rPr>
      </w:pPr>
    </w:p>
    <w:p w14:paraId="58CD885E" w14:textId="5FF55D75" w:rsidR="009F49B1" w:rsidRDefault="009F49B1" w:rsidP="005D60C8">
      <w:pPr>
        <w:spacing w:after="0" w:line="276" w:lineRule="auto"/>
        <w:rPr>
          <w:rFonts w:ascii="Palatino Linotype" w:hAnsi="Palatino Linotype"/>
          <w:color w:val="000000" w:themeColor="text1"/>
          <w:sz w:val="20"/>
          <w:szCs w:val="20"/>
        </w:rPr>
      </w:pPr>
    </w:p>
    <w:p w14:paraId="630F2D24" w14:textId="58439D89" w:rsidR="009F49B1" w:rsidRDefault="009F49B1" w:rsidP="005D60C8">
      <w:pPr>
        <w:spacing w:after="0" w:line="276" w:lineRule="auto"/>
        <w:rPr>
          <w:rFonts w:ascii="Palatino Linotype" w:hAnsi="Palatino Linotype"/>
          <w:color w:val="000000" w:themeColor="text1"/>
          <w:sz w:val="20"/>
          <w:szCs w:val="20"/>
        </w:rPr>
      </w:pPr>
    </w:p>
    <w:p w14:paraId="34FF7A58" w14:textId="4805592F" w:rsidR="009F49B1" w:rsidRDefault="009F49B1" w:rsidP="005D60C8">
      <w:pPr>
        <w:spacing w:after="0" w:line="276" w:lineRule="auto"/>
        <w:rPr>
          <w:rFonts w:ascii="Palatino Linotype" w:hAnsi="Palatino Linotype"/>
          <w:color w:val="000000" w:themeColor="text1"/>
          <w:sz w:val="20"/>
          <w:szCs w:val="20"/>
        </w:rPr>
      </w:pPr>
    </w:p>
    <w:p w14:paraId="103B4A67" w14:textId="4DA1FB3A" w:rsidR="009F49B1" w:rsidRDefault="009F49B1" w:rsidP="005D60C8">
      <w:pPr>
        <w:spacing w:after="0" w:line="276" w:lineRule="auto"/>
        <w:rPr>
          <w:rFonts w:ascii="Palatino Linotype" w:hAnsi="Palatino Linotype"/>
          <w:color w:val="000000" w:themeColor="text1"/>
          <w:sz w:val="20"/>
          <w:szCs w:val="20"/>
        </w:rPr>
      </w:pPr>
    </w:p>
    <w:p w14:paraId="5A2FC78C" w14:textId="760719C7" w:rsidR="009F49B1" w:rsidRDefault="009F49B1" w:rsidP="005D60C8">
      <w:pPr>
        <w:spacing w:after="0" w:line="276" w:lineRule="auto"/>
        <w:rPr>
          <w:rFonts w:ascii="Palatino Linotype" w:hAnsi="Palatino Linotype"/>
          <w:color w:val="000000" w:themeColor="text1"/>
          <w:sz w:val="20"/>
          <w:szCs w:val="20"/>
        </w:rPr>
      </w:pPr>
    </w:p>
    <w:p w14:paraId="0974D1EB" w14:textId="61A5EA21" w:rsidR="009F49B1" w:rsidRDefault="009F49B1" w:rsidP="005D60C8">
      <w:pPr>
        <w:spacing w:after="0" w:line="276" w:lineRule="auto"/>
        <w:rPr>
          <w:rFonts w:ascii="Palatino Linotype" w:hAnsi="Palatino Linotype"/>
          <w:color w:val="000000" w:themeColor="text1"/>
          <w:sz w:val="20"/>
          <w:szCs w:val="20"/>
        </w:rPr>
      </w:pPr>
    </w:p>
    <w:p w14:paraId="4297AA72" w14:textId="77777777" w:rsidR="009F49B1" w:rsidRPr="009F49B1" w:rsidRDefault="009F49B1" w:rsidP="009F49B1">
      <w:pPr>
        <w:spacing w:after="0" w:line="240" w:lineRule="auto"/>
        <w:rPr>
          <w:rFonts w:ascii="Times New Roman" w:eastAsia="Times New Roman" w:hAnsi="Times New Roman" w:cs="Times New Roman"/>
          <w:sz w:val="24"/>
          <w:szCs w:val="24"/>
          <w:lang w:val="en-GB"/>
        </w:rPr>
      </w:pPr>
      <w:r w:rsidRPr="009F49B1">
        <w:rPr>
          <w:rFonts w:ascii="Segoe UI" w:eastAsia="Times New Roman" w:hAnsi="Segoe UI" w:cs="Segoe UI"/>
          <w:color w:val="000000"/>
          <w:shd w:val="clear" w:color="auto" w:fill="FFFFFF"/>
          <w:lang w:val="en-GB"/>
        </w:rPr>
        <w:t>Peer Review Comments</w:t>
      </w:r>
      <w:r w:rsidRPr="009F49B1">
        <w:rPr>
          <w:rFonts w:ascii="Segoe UI" w:eastAsia="Times New Roman" w:hAnsi="Segoe UI" w:cs="Segoe UI"/>
          <w:color w:val="000000"/>
          <w:lang w:val="en-GB"/>
        </w:rPr>
        <w:br/>
      </w:r>
      <w:r w:rsidRPr="009F49B1">
        <w:rPr>
          <w:rFonts w:ascii="Segoe UI" w:eastAsia="Times New Roman" w:hAnsi="Segoe UI" w:cs="Segoe UI"/>
          <w:color w:val="000000"/>
          <w:shd w:val="clear" w:color="auto" w:fill="FFFFFF"/>
          <w:lang w:val="en-GB"/>
        </w:rPr>
        <w:t>------------------------------------------------------</w:t>
      </w:r>
      <w:r w:rsidRPr="009F49B1">
        <w:rPr>
          <w:rFonts w:ascii="Segoe UI" w:eastAsia="Times New Roman" w:hAnsi="Segoe UI" w:cs="Segoe UI"/>
          <w:color w:val="000000"/>
          <w:lang w:val="en-GB"/>
        </w:rPr>
        <w:br/>
      </w:r>
      <w:r w:rsidRPr="009F49B1">
        <w:rPr>
          <w:rFonts w:ascii="Segoe UI" w:eastAsia="Times New Roman" w:hAnsi="Segoe UI" w:cs="Segoe UI"/>
          <w:color w:val="000000"/>
          <w:shd w:val="clear" w:color="auto" w:fill="FFFFFF"/>
          <w:lang w:val="en-GB"/>
        </w:rPr>
        <w:t>Reviewer A:</w:t>
      </w:r>
      <w:r w:rsidRPr="009F49B1">
        <w:rPr>
          <w:rFonts w:ascii="Segoe UI" w:eastAsia="Times New Roman" w:hAnsi="Segoe UI" w:cs="Segoe UI"/>
          <w:color w:val="000000"/>
          <w:lang w:val="en-GB"/>
        </w:rPr>
        <w:br/>
      </w:r>
      <w:r w:rsidRPr="009F49B1">
        <w:rPr>
          <w:rFonts w:ascii="Segoe UI" w:eastAsia="Times New Roman" w:hAnsi="Segoe UI" w:cs="Segoe UI"/>
          <w:color w:val="000000"/>
          <w:lang w:val="en-GB"/>
        </w:rPr>
        <w:br/>
      </w:r>
      <w:r w:rsidRPr="009F49B1">
        <w:rPr>
          <w:rFonts w:ascii="Segoe UI" w:eastAsia="Times New Roman" w:hAnsi="Segoe UI" w:cs="Segoe UI"/>
          <w:color w:val="000000"/>
          <w:shd w:val="clear" w:color="auto" w:fill="FFFFFF"/>
          <w:lang w:val="en-GB"/>
        </w:rPr>
        <w:t>The review process in academic processing is usually an ordeal for any author so I hope that I can couch things in the nicest possible way.  The first thing is that you are to be congratulated on putting together a perfectly good paper that makes a useful contribution to scholarship.  It does, however, require a little tweaking to make it really work for the reader.  If I've managed to misunderstand something always remember that there are other readers who will come to the same misunderstandings, so even if you think I am wrong you might want to have a close look at something and see if there is a better way to get something across.</w:t>
      </w:r>
      <w:r w:rsidRPr="009F49B1">
        <w:rPr>
          <w:rFonts w:ascii="Segoe UI" w:eastAsia="Times New Roman" w:hAnsi="Segoe UI" w:cs="Segoe UI"/>
          <w:color w:val="000000"/>
          <w:lang w:val="en-GB"/>
        </w:rPr>
        <w:br/>
      </w:r>
      <w:r w:rsidRPr="009F49B1">
        <w:rPr>
          <w:rFonts w:ascii="Segoe UI" w:eastAsia="Times New Roman" w:hAnsi="Segoe UI" w:cs="Segoe UI"/>
          <w:color w:val="000000"/>
          <w:lang w:val="en-GB"/>
        </w:rPr>
        <w:br/>
      </w:r>
      <w:r w:rsidRPr="009F49B1">
        <w:rPr>
          <w:rFonts w:ascii="Segoe UI" w:eastAsia="Times New Roman" w:hAnsi="Segoe UI" w:cs="Segoe UI"/>
          <w:color w:val="000000"/>
          <w:shd w:val="clear" w:color="auto" w:fill="FFFFFF"/>
          <w:lang w:val="en-GB"/>
        </w:rPr>
        <w:t xml:space="preserve">Beyond these tweaks I have a number of other suggestions you might like to consider.  The tweaks are </w:t>
      </w:r>
      <w:proofErr w:type="spellStart"/>
      <w:r w:rsidRPr="009F49B1">
        <w:rPr>
          <w:rFonts w:ascii="Segoe UI" w:eastAsia="Times New Roman" w:hAnsi="Segoe UI" w:cs="Segoe UI"/>
          <w:color w:val="000000"/>
          <w:shd w:val="clear" w:color="auto" w:fill="FFFFFF"/>
          <w:lang w:val="en-GB"/>
        </w:rPr>
        <w:t>esential</w:t>
      </w:r>
      <w:proofErr w:type="spellEnd"/>
      <w:r w:rsidRPr="009F49B1">
        <w:rPr>
          <w:rFonts w:ascii="Segoe UI" w:eastAsia="Times New Roman" w:hAnsi="Segoe UI" w:cs="Segoe UI"/>
          <w:color w:val="000000"/>
          <w:shd w:val="clear" w:color="auto" w:fill="FFFFFF"/>
          <w:lang w:val="en-GB"/>
        </w:rPr>
        <w:t xml:space="preserve"> revisions to make the, but the suggestions relate to what you might like to do, in an ideal world (where time and word length offer no constraints), in the interest of maximising REF star ratings. </w:t>
      </w:r>
      <w:r w:rsidRPr="009F49B1">
        <w:rPr>
          <w:rFonts w:ascii="Segoe UI" w:eastAsia="Times New Roman" w:hAnsi="Segoe UI" w:cs="Segoe UI"/>
          <w:color w:val="000000"/>
          <w:lang w:val="en-GB"/>
        </w:rPr>
        <w:br/>
      </w:r>
      <w:r w:rsidRPr="009F49B1">
        <w:rPr>
          <w:rFonts w:ascii="Segoe UI" w:eastAsia="Times New Roman" w:hAnsi="Segoe UI" w:cs="Segoe UI"/>
          <w:color w:val="000000"/>
          <w:lang w:val="en-GB"/>
        </w:rPr>
        <w:br/>
      </w:r>
      <w:r w:rsidRPr="009F49B1">
        <w:rPr>
          <w:rFonts w:ascii="Segoe UI" w:eastAsia="Times New Roman" w:hAnsi="Segoe UI" w:cs="Segoe UI"/>
          <w:color w:val="000000"/>
          <w:shd w:val="clear" w:color="auto" w:fill="FFFFFF"/>
          <w:lang w:val="en-GB"/>
        </w:rPr>
        <w:t>Tweaks:</w:t>
      </w:r>
      <w:r w:rsidRPr="009F49B1">
        <w:rPr>
          <w:rFonts w:ascii="Segoe UI" w:eastAsia="Times New Roman" w:hAnsi="Segoe UI" w:cs="Segoe UI"/>
          <w:color w:val="000000"/>
          <w:lang w:val="en-GB"/>
        </w:rPr>
        <w:br/>
      </w:r>
      <w:r w:rsidRPr="009F49B1">
        <w:rPr>
          <w:rFonts w:ascii="Segoe UI" w:eastAsia="Times New Roman" w:hAnsi="Segoe UI" w:cs="Segoe UI"/>
          <w:color w:val="000000"/>
          <w:lang w:val="en-GB"/>
        </w:rPr>
        <w:br/>
      </w:r>
      <w:r w:rsidRPr="009F49B1">
        <w:rPr>
          <w:rFonts w:ascii="Segoe UI" w:eastAsia="Times New Roman" w:hAnsi="Segoe UI" w:cs="Segoe UI"/>
          <w:color w:val="000000"/>
          <w:shd w:val="clear" w:color="auto" w:fill="FFFFFF"/>
          <w:lang w:val="en-GB"/>
        </w:rPr>
        <w:t>1. Paragraphing.  In some places you indent - in others we also have a line space.  One or the other I would suggest (depending on house style).</w:t>
      </w:r>
      <w:r w:rsidRPr="009F49B1">
        <w:rPr>
          <w:rFonts w:ascii="Segoe UI" w:eastAsia="Times New Roman" w:hAnsi="Segoe UI" w:cs="Segoe UI"/>
          <w:color w:val="000000"/>
          <w:lang w:val="en-GB"/>
        </w:rPr>
        <w:br/>
      </w:r>
      <w:r w:rsidRPr="009F49B1">
        <w:rPr>
          <w:rFonts w:ascii="Segoe UI" w:eastAsia="Times New Roman" w:hAnsi="Segoe UI" w:cs="Segoe UI"/>
          <w:color w:val="000000"/>
          <w:lang w:val="en-GB"/>
        </w:rPr>
        <w:br/>
      </w:r>
      <w:r w:rsidRPr="009F49B1">
        <w:rPr>
          <w:rFonts w:ascii="Segoe UI" w:eastAsia="Times New Roman" w:hAnsi="Segoe UI" w:cs="Segoe UI"/>
          <w:color w:val="000000"/>
          <w:shd w:val="clear" w:color="auto" w:fill="FFFFFF"/>
          <w:lang w:val="en-GB"/>
        </w:rPr>
        <w:t>2. Wording - in a couple of places I wasn't sure what you meant and you need to have a look, reword/clarify.</w:t>
      </w:r>
      <w:r w:rsidRPr="009F49B1">
        <w:rPr>
          <w:rFonts w:ascii="Segoe UI" w:eastAsia="Times New Roman" w:hAnsi="Segoe UI" w:cs="Segoe UI"/>
          <w:color w:val="000000"/>
          <w:lang w:val="en-GB"/>
        </w:rPr>
        <w:br/>
      </w:r>
      <w:r w:rsidRPr="009F49B1">
        <w:rPr>
          <w:rFonts w:ascii="Segoe UI" w:eastAsia="Times New Roman" w:hAnsi="Segoe UI" w:cs="Segoe UI"/>
          <w:color w:val="000000"/>
          <w:lang w:val="en-GB"/>
        </w:rPr>
        <w:br/>
      </w:r>
      <w:r w:rsidRPr="009F49B1">
        <w:rPr>
          <w:rFonts w:ascii="Segoe UI" w:eastAsia="Times New Roman" w:hAnsi="Segoe UI" w:cs="Segoe UI"/>
          <w:color w:val="000000"/>
          <w:shd w:val="clear" w:color="auto" w:fill="FFFFFF"/>
          <w:lang w:val="en-GB"/>
        </w:rPr>
        <w:t>3. Early part of the essay - you are feeling your way a little and are rather tentative.  The list of women MP's needs to come earlier in the piece to clarify and give detail to the phenomenon that you are discussing.  You might also like to give a little more detail (if space allows - and perhaps in footnote form) of majorities, swing, nature of contest (</w:t>
      </w:r>
      <w:proofErr w:type="spellStart"/>
      <w:r w:rsidRPr="009F49B1">
        <w:rPr>
          <w:rFonts w:ascii="Segoe UI" w:eastAsia="Times New Roman" w:hAnsi="Segoe UI" w:cs="Segoe UI"/>
          <w:color w:val="000000"/>
          <w:shd w:val="clear" w:color="auto" w:fill="FFFFFF"/>
          <w:lang w:val="en-GB"/>
        </w:rPr>
        <w:t>eg.</w:t>
      </w:r>
      <w:proofErr w:type="spellEnd"/>
      <w:r w:rsidRPr="009F49B1">
        <w:rPr>
          <w:rFonts w:ascii="Segoe UI" w:eastAsia="Times New Roman" w:hAnsi="Segoe UI" w:cs="Segoe UI"/>
          <w:color w:val="000000"/>
          <w:shd w:val="clear" w:color="auto" w:fill="FFFFFF"/>
          <w:lang w:val="en-GB"/>
        </w:rPr>
        <w:t xml:space="preserve"> other parties standing in election). Details matter to us anoraks who do political history/psephology.</w:t>
      </w:r>
      <w:r w:rsidRPr="009F49B1">
        <w:rPr>
          <w:rFonts w:ascii="Segoe UI" w:eastAsia="Times New Roman" w:hAnsi="Segoe UI" w:cs="Segoe UI"/>
          <w:color w:val="000000"/>
          <w:lang w:val="en-GB"/>
        </w:rPr>
        <w:br/>
      </w:r>
      <w:r w:rsidRPr="009F49B1">
        <w:rPr>
          <w:rFonts w:ascii="Segoe UI" w:eastAsia="Times New Roman" w:hAnsi="Segoe UI" w:cs="Segoe UI"/>
          <w:color w:val="000000"/>
          <w:lang w:val="en-GB"/>
        </w:rPr>
        <w:br/>
      </w:r>
      <w:r w:rsidRPr="009F49B1">
        <w:rPr>
          <w:rFonts w:ascii="Segoe UI" w:eastAsia="Times New Roman" w:hAnsi="Segoe UI" w:cs="Segoe UI"/>
          <w:color w:val="000000"/>
          <w:shd w:val="clear" w:color="auto" w:fill="FFFFFF"/>
          <w:lang w:val="en-GB"/>
        </w:rPr>
        <w:t>4. Second part of the essay when you discuss specifics you really get into gear and make a lot of interesting points, but the first part really needs to work better to situate the reader before you get to the qualitative discussion.</w:t>
      </w:r>
      <w:r w:rsidRPr="009F49B1">
        <w:rPr>
          <w:rFonts w:ascii="Segoe UI" w:eastAsia="Times New Roman" w:hAnsi="Segoe UI" w:cs="Segoe UI"/>
          <w:color w:val="000000"/>
          <w:lang w:val="en-GB"/>
        </w:rPr>
        <w:br/>
      </w:r>
      <w:r w:rsidRPr="009F49B1">
        <w:rPr>
          <w:rFonts w:ascii="Segoe UI" w:eastAsia="Times New Roman" w:hAnsi="Segoe UI" w:cs="Segoe UI"/>
          <w:color w:val="000000"/>
          <w:lang w:val="en-GB"/>
        </w:rPr>
        <w:br/>
      </w:r>
      <w:r w:rsidRPr="009F49B1">
        <w:rPr>
          <w:rFonts w:ascii="Segoe UI" w:eastAsia="Times New Roman" w:hAnsi="Segoe UI" w:cs="Segoe UI"/>
          <w:color w:val="000000"/>
          <w:shd w:val="clear" w:color="auto" w:fill="FFFFFF"/>
          <w:lang w:val="en-GB"/>
        </w:rPr>
        <w:t>Suggestions - The What Else you might want to think about:</w:t>
      </w:r>
      <w:r w:rsidRPr="009F49B1">
        <w:rPr>
          <w:rFonts w:ascii="Segoe UI" w:eastAsia="Times New Roman" w:hAnsi="Segoe UI" w:cs="Segoe UI"/>
          <w:color w:val="000000"/>
          <w:lang w:val="en-GB"/>
        </w:rPr>
        <w:br/>
      </w:r>
      <w:r w:rsidRPr="009F49B1">
        <w:rPr>
          <w:rFonts w:ascii="Segoe UI" w:eastAsia="Times New Roman" w:hAnsi="Segoe UI" w:cs="Segoe UI"/>
          <w:color w:val="000000"/>
          <w:lang w:val="en-GB"/>
        </w:rPr>
        <w:br/>
      </w:r>
      <w:r w:rsidRPr="009F49B1">
        <w:rPr>
          <w:rFonts w:ascii="Segoe UI" w:eastAsia="Times New Roman" w:hAnsi="Segoe UI" w:cs="Segoe UI"/>
          <w:color w:val="000000"/>
          <w:shd w:val="clear" w:color="auto" w:fill="FFFFFF"/>
          <w:lang w:val="en-GB"/>
        </w:rPr>
        <w:t>1. The halo effect is talked about in terms of individuals getting elected, but before they got to that stage they had to secure the nomination of a local party. So to what extent did the halo effect extend to getting selected and were there differences between the parties?  Some constituencies may have been private fiefdoms where manipulation was easier than in others, and for tactical reasons securing women candidates at the local level was very much encouraged by the national party.  If one of the party big beasts like Runciman could vouch for a women candidate (because they were his wife) it just short-</w:t>
      </w:r>
      <w:proofErr w:type="spellStart"/>
      <w:r w:rsidRPr="009F49B1">
        <w:rPr>
          <w:rFonts w:ascii="Segoe UI" w:eastAsia="Times New Roman" w:hAnsi="Segoe UI" w:cs="Segoe UI"/>
          <w:color w:val="000000"/>
          <w:shd w:val="clear" w:color="auto" w:fill="FFFFFF"/>
          <w:lang w:val="en-GB"/>
        </w:rPr>
        <w:t>cutted</w:t>
      </w:r>
      <w:proofErr w:type="spellEnd"/>
      <w:r w:rsidRPr="009F49B1">
        <w:rPr>
          <w:rFonts w:ascii="Segoe UI" w:eastAsia="Times New Roman" w:hAnsi="Segoe UI" w:cs="Segoe UI"/>
          <w:color w:val="000000"/>
          <w:shd w:val="clear" w:color="auto" w:fill="FFFFFF"/>
          <w:lang w:val="en-GB"/>
        </w:rPr>
        <w:t xml:space="preserve"> the process.</w:t>
      </w:r>
      <w:r w:rsidRPr="009F49B1">
        <w:rPr>
          <w:rFonts w:ascii="Segoe UI" w:eastAsia="Times New Roman" w:hAnsi="Segoe UI" w:cs="Segoe UI"/>
          <w:color w:val="000000"/>
          <w:lang w:val="en-GB"/>
        </w:rPr>
        <w:br/>
      </w:r>
      <w:r w:rsidRPr="009F49B1">
        <w:rPr>
          <w:rFonts w:ascii="Segoe UI" w:eastAsia="Times New Roman" w:hAnsi="Segoe UI" w:cs="Segoe UI"/>
          <w:color w:val="000000"/>
          <w:lang w:val="en-GB"/>
        </w:rPr>
        <w:br/>
      </w:r>
      <w:r w:rsidRPr="009F49B1">
        <w:rPr>
          <w:rFonts w:ascii="Segoe UI" w:eastAsia="Times New Roman" w:hAnsi="Segoe UI" w:cs="Segoe UI"/>
          <w:color w:val="000000"/>
          <w:shd w:val="clear" w:color="auto" w:fill="FFFFFF"/>
          <w:lang w:val="en-GB"/>
        </w:rPr>
        <w:t>2. Your local press stuff is really useful but (time and word length allowing) more would be better.  Are there comments at constituency level about electors reacting badly against halo candidates.</w:t>
      </w:r>
      <w:r w:rsidRPr="009F49B1">
        <w:rPr>
          <w:rFonts w:ascii="Segoe UI" w:eastAsia="Times New Roman" w:hAnsi="Segoe UI" w:cs="Segoe UI"/>
          <w:color w:val="000000"/>
          <w:lang w:val="en-GB"/>
        </w:rPr>
        <w:br/>
      </w:r>
      <w:r w:rsidRPr="009F49B1">
        <w:rPr>
          <w:rFonts w:ascii="Segoe UI" w:eastAsia="Times New Roman" w:hAnsi="Segoe UI" w:cs="Segoe UI"/>
          <w:color w:val="000000"/>
          <w:lang w:val="en-GB"/>
        </w:rPr>
        <w:br/>
      </w:r>
      <w:r w:rsidRPr="009F49B1">
        <w:rPr>
          <w:rFonts w:ascii="Segoe UI" w:eastAsia="Times New Roman" w:hAnsi="Segoe UI" w:cs="Segoe UI"/>
          <w:color w:val="000000"/>
          <w:shd w:val="clear" w:color="auto" w:fill="FFFFFF"/>
          <w:lang w:val="en-GB"/>
        </w:rPr>
        <w:t xml:space="preserve">3. Modern political history makes great play of the use of constituency minute books.  I don't </w:t>
      </w:r>
      <w:r w:rsidRPr="009F49B1">
        <w:rPr>
          <w:rFonts w:ascii="Segoe UI" w:eastAsia="Times New Roman" w:hAnsi="Segoe UI" w:cs="Segoe UI"/>
          <w:color w:val="000000"/>
          <w:shd w:val="clear" w:color="auto" w:fill="FFFFFF"/>
          <w:lang w:val="en-GB"/>
        </w:rPr>
        <w:lastRenderedPageBreak/>
        <w:t xml:space="preserve">know if any are available for any of the contests that you describe but if they were accessible it would add to the source base for the piece (and they might show reaction for or against the halo effect).  If they are not then it might be </w:t>
      </w:r>
      <w:proofErr w:type="spellStart"/>
      <w:r w:rsidRPr="009F49B1">
        <w:rPr>
          <w:rFonts w:ascii="Segoe UI" w:eastAsia="Times New Roman" w:hAnsi="Segoe UI" w:cs="Segoe UI"/>
          <w:color w:val="000000"/>
          <w:shd w:val="clear" w:color="auto" w:fill="FFFFFF"/>
          <w:lang w:val="en-GB"/>
        </w:rPr>
        <w:t>worth while</w:t>
      </w:r>
      <w:proofErr w:type="spellEnd"/>
      <w:r w:rsidRPr="009F49B1">
        <w:rPr>
          <w:rFonts w:ascii="Segoe UI" w:eastAsia="Times New Roman" w:hAnsi="Segoe UI" w:cs="Segoe UI"/>
          <w:color w:val="000000"/>
          <w:shd w:val="clear" w:color="auto" w:fill="FFFFFF"/>
          <w:lang w:val="en-GB"/>
        </w:rPr>
        <w:t xml:space="preserve"> saying it to sandbag yourself from any comment about not using minute books.</w:t>
      </w:r>
      <w:r w:rsidRPr="009F49B1">
        <w:rPr>
          <w:rFonts w:ascii="Segoe UI" w:eastAsia="Times New Roman" w:hAnsi="Segoe UI" w:cs="Segoe UI"/>
          <w:color w:val="000000"/>
          <w:lang w:val="en-GB"/>
        </w:rPr>
        <w:br/>
      </w:r>
      <w:r w:rsidRPr="009F49B1">
        <w:rPr>
          <w:rFonts w:ascii="Segoe UI" w:eastAsia="Times New Roman" w:hAnsi="Segoe UI" w:cs="Segoe UI"/>
          <w:color w:val="000000"/>
          <w:lang w:val="en-GB"/>
        </w:rPr>
        <w:br/>
      </w:r>
      <w:r w:rsidRPr="009F49B1">
        <w:rPr>
          <w:rFonts w:ascii="Segoe UI" w:eastAsia="Times New Roman" w:hAnsi="Segoe UI" w:cs="Segoe UI"/>
          <w:color w:val="000000"/>
          <w:shd w:val="clear" w:color="auto" w:fill="FFFFFF"/>
          <w:lang w:val="en-GB"/>
        </w:rPr>
        <w:t>4. As with 3. above you've got some useful material from MP's papers, but is there more out there that might be used (</w:t>
      </w:r>
      <w:proofErr w:type="spellStart"/>
      <w:r w:rsidRPr="009F49B1">
        <w:rPr>
          <w:rFonts w:ascii="Segoe UI" w:eastAsia="Times New Roman" w:hAnsi="Segoe UI" w:cs="Segoe UI"/>
          <w:color w:val="000000"/>
          <w:shd w:val="clear" w:color="auto" w:fill="FFFFFF"/>
          <w:lang w:val="en-GB"/>
        </w:rPr>
        <w:t>eg.</w:t>
      </w:r>
      <w:proofErr w:type="spellEnd"/>
      <w:r w:rsidRPr="009F49B1">
        <w:rPr>
          <w:rFonts w:ascii="Segoe UI" w:eastAsia="Times New Roman" w:hAnsi="Segoe UI" w:cs="Segoe UI"/>
          <w:color w:val="000000"/>
          <w:shd w:val="clear" w:color="auto" w:fill="FFFFFF"/>
          <w:lang w:val="en-GB"/>
        </w:rPr>
        <w:t xml:space="preserve"> Astor papers).  </w:t>
      </w:r>
      <w:r w:rsidRPr="009F49B1">
        <w:rPr>
          <w:rFonts w:ascii="Segoe UI" w:eastAsia="Times New Roman" w:hAnsi="Segoe UI" w:cs="Segoe UI"/>
          <w:color w:val="000000"/>
          <w:lang w:val="en-GB"/>
        </w:rPr>
        <w:br/>
      </w:r>
      <w:r w:rsidRPr="009F49B1">
        <w:rPr>
          <w:rFonts w:ascii="Segoe UI" w:eastAsia="Times New Roman" w:hAnsi="Segoe UI" w:cs="Segoe UI"/>
          <w:color w:val="000000"/>
          <w:lang w:val="en-GB"/>
        </w:rPr>
        <w:br/>
      </w:r>
      <w:r w:rsidRPr="009F49B1">
        <w:rPr>
          <w:rFonts w:ascii="Segoe UI" w:eastAsia="Times New Roman" w:hAnsi="Segoe UI" w:cs="Segoe UI"/>
          <w:color w:val="000000"/>
          <w:shd w:val="clear" w:color="auto" w:fill="FFFFFF"/>
          <w:lang w:val="en-GB"/>
        </w:rPr>
        <w:t>5. Lastly, party archive material might also be drawn in (including papers by the likes of Lloyd George).  Detailed catalogues for the likes of the Lloyd George papers might be worth a quick scan to see if there is anything relevant, and the Parliamentary Archives are good, quick and cheap at distance photocopying if you do spot something of relevance.</w:t>
      </w:r>
      <w:r w:rsidRPr="009F49B1">
        <w:rPr>
          <w:rFonts w:ascii="Segoe UI" w:eastAsia="Times New Roman" w:hAnsi="Segoe UI" w:cs="Segoe UI"/>
          <w:color w:val="000000"/>
          <w:lang w:val="en-GB"/>
        </w:rPr>
        <w:br/>
      </w:r>
      <w:r w:rsidRPr="009F49B1">
        <w:rPr>
          <w:rFonts w:ascii="Segoe UI" w:eastAsia="Times New Roman" w:hAnsi="Segoe UI" w:cs="Segoe UI"/>
          <w:color w:val="000000"/>
          <w:lang w:val="en-GB"/>
        </w:rPr>
        <w:br/>
      </w:r>
      <w:r w:rsidRPr="009F49B1">
        <w:rPr>
          <w:rFonts w:ascii="Segoe UI" w:eastAsia="Times New Roman" w:hAnsi="Segoe UI" w:cs="Segoe UI"/>
          <w:color w:val="000000"/>
          <w:shd w:val="clear" w:color="auto" w:fill="FFFFFF"/>
          <w:lang w:val="en-GB"/>
        </w:rPr>
        <w:t xml:space="preserve">As I said towards the start, the above 5 suggestions are (if time and space allows.  1, 2 and 5 would be quick to do using things like </w:t>
      </w:r>
      <w:proofErr w:type="spellStart"/>
      <w:r w:rsidRPr="009F49B1">
        <w:rPr>
          <w:rFonts w:ascii="Segoe UI" w:eastAsia="Times New Roman" w:hAnsi="Segoe UI" w:cs="Segoe UI"/>
          <w:color w:val="000000"/>
          <w:shd w:val="clear" w:color="auto" w:fill="FFFFFF"/>
          <w:lang w:val="en-GB"/>
        </w:rPr>
        <w:t>parliamantary</w:t>
      </w:r>
      <w:proofErr w:type="spellEnd"/>
      <w:r w:rsidRPr="009F49B1">
        <w:rPr>
          <w:rFonts w:ascii="Segoe UI" w:eastAsia="Times New Roman" w:hAnsi="Segoe UI" w:cs="Segoe UI"/>
          <w:color w:val="000000"/>
          <w:shd w:val="clear" w:color="auto" w:fill="FFFFFF"/>
          <w:lang w:val="en-GB"/>
        </w:rPr>
        <w:t xml:space="preserve"> archives on online and the British newspaper archive.</w:t>
      </w:r>
      <w:r w:rsidRPr="009F49B1">
        <w:rPr>
          <w:rFonts w:ascii="Segoe UI" w:eastAsia="Times New Roman" w:hAnsi="Segoe UI" w:cs="Segoe UI"/>
          <w:color w:val="000000"/>
          <w:lang w:val="en-GB"/>
        </w:rPr>
        <w:br/>
      </w:r>
      <w:r w:rsidRPr="009F49B1">
        <w:rPr>
          <w:rFonts w:ascii="Segoe UI" w:eastAsia="Times New Roman" w:hAnsi="Segoe UI" w:cs="Segoe UI"/>
          <w:color w:val="000000"/>
          <w:lang w:val="en-GB"/>
        </w:rPr>
        <w:br/>
      </w:r>
      <w:r w:rsidRPr="009F49B1">
        <w:rPr>
          <w:rFonts w:ascii="Segoe UI" w:eastAsia="Times New Roman" w:hAnsi="Segoe UI" w:cs="Segoe UI"/>
          <w:color w:val="000000"/>
          <w:shd w:val="clear" w:color="auto" w:fill="FFFFFF"/>
          <w:lang w:val="en-GB"/>
        </w:rPr>
        <w:t>Good luck with it and well done.</w:t>
      </w:r>
      <w:r w:rsidRPr="009F49B1">
        <w:rPr>
          <w:rFonts w:ascii="Segoe UI" w:eastAsia="Times New Roman" w:hAnsi="Segoe UI" w:cs="Segoe UI"/>
          <w:color w:val="000000"/>
          <w:lang w:val="en-GB"/>
        </w:rPr>
        <w:br/>
      </w:r>
      <w:r w:rsidRPr="009F49B1">
        <w:rPr>
          <w:rFonts w:ascii="Segoe UI" w:eastAsia="Times New Roman" w:hAnsi="Segoe UI" w:cs="Segoe UI"/>
          <w:color w:val="000000"/>
          <w:lang w:val="en-GB"/>
        </w:rPr>
        <w:br/>
      </w:r>
      <w:r w:rsidRPr="009F49B1">
        <w:rPr>
          <w:rFonts w:ascii="Segoe UI" w:eastAsia="Times New Roman" w:hAnsi="Segoe UI" w:cs="Segoe UI"/>
          <w:color w:val="000000"/>
          <w:lang w:val="en-GB"/>
        </w:rPr>
        <w:br/>
      </w:r>
      <w:r w:rsidRPr="009F49B1">
        <w:rPr>
          <w:rFonts w:ascii="Segoe UI" w:eastAsia="Times New Roman" w:hAnsi="Segoe UI" w:cs="Segoe UI"/>
          <w:color w:val="000000"/>
          <w:shd w:val="clear" w:color="auto" w:fill="FFFFFF"/>
          <w:lang w:val="en-GB"/>
        </w:rPr>
        <w:t>------------------------------------------------------</w:t>
      </w:r>
      <w:r w:rsidRPr="009F49B1">
        <w:rPr>
          <w:rFonts w:ascii="Segoe UI" w:eastAsia="Times New Roman" w:hAnsi="Segoe UI" w:cs="Segoe UI"/>
          <w:color w:val="000000"/>
          <w:lang w:val="en-GB"/>
        </w:rPr>
        <w:br/>
      </w:r>
      <w:r w:rsidRPr="009F49B1">
        <w:rPr>
          <w:rFonts w:ascii="Segoe UI" w:eastAsia="Times New Roman" w:hAnsi="Segoe UI" w:cs="Segoe UI"/>
          <w:color w:val="000000"/>
          <w:lang w:val="en-GB"/>
        </w:rPr>
        <w:br/>
      </w:r>
      <w:r w:rsidRPr="009F49B1">
        <w:rPr>
          <w:rFonts w:ascii="Segoe UI" w:eastAsia="Times New Roman" w:hAnsi="Segoe UI" w:cs="Segoe UI"/>
          <w:color w:val="000000"/>
          <w:shd w:val="clear" w:color="auto" w:fill="FFFFFF"/>
          <w:lang w:val="en-GB"/>
        </w:rPr>
        <w:t>------------------------------------------------------</w:t>
      </w:r>
      <w:r w:rsidRPr="009F49B1">
        <w:rPr>
          <w:rFonts w:ascii="Segoe UI" w:eastAsia="Times New Roman" w:hAnsi="Segoe UI" w:cs="Segoe UI"/>
          <w:color w:val="000000"/>
          <w:lang w:val="en-GB"/>
        </w:rPr>
        <w:br/>
      </w:r>
      <w:r w:rsidRPr="009F49B1">
        <w:rPr>
          <w:rFonts w:ascii="Segoe UI" w:eastAsia="Times New Roman" w:hAnsi="Segoe UI" w:cs="Segoe UI"/>
          <w:color w:val="000000"/>
          <w:shd w:val="clear" w:color="auto" w:fill="FFFFFF"/>
          <w:lang w:val="en-GB"/>
        </w:rPr>
        <w:t>Reviewer B:</w:t>
      </w:r>
      <w:r w:rsidRPr="009F49B1">
        <w:rPr>
          <w:rFonts w:ascii="Segoe UI" w:eastAsia="Times New Roman" w:hAnsi="Segoe UI" w:cs="Segoe UI"/>
          <w:color w:val="000000"/>
          <w:lang w:val="en-GB"/>
        </w:rPr>
        <w:br/>
      </w:r>
      <w:r w:rsidRPr="009F49B1">
        <w:rPr>
          <w:rFonts w:ascii="Segoe UI" w:eastAsia="Times New Roman" w:hAnsi="Segoe UI" w:cs="Segoe UI"/>
          <w:color w:val="000000"/>
          <w:lang w:val="en-GB"/>
        </w:rPr>
        <w:br/>
      </w:r>
      <w:r w:rsidRPr="009F49B1">
        <w:rPr>
          <w:rFonts w:ascii="Segoe UI" w:eastAsia="Times New Roman" w:hAnsi="Segoe UI" w:cs="Segoe UI"/>
          <w:color w:val="000000"/>
          <w:shd w:val="clear" w:color="auto" w:fill="FFFFFF"/>
          <w:lang w:val="en-GB"/>
        </w:rPr>
        <w:t>I enjoyed reading this article and it does help to shed light onto the little explored area of political wives who become MPs. The author is right to note that the focus on the first female MPs has tended to be upon those whose candidature was not primarily upon a familial or marital connection. The author goes some way to uncovering the extensive networks, political activism and key local roles many of ‘halo effect’ MPs held prior to their election. They successfully make the case that historians need to pay more careful attention to the roles of these women in their own right, rather than seeing them as a mere appendage to their husband’s political careers. The author draws upon an extensive range of primary materials and the use of life writings is particularly welcome. The efforts to explore where women stood as MPs unsuccessfully is important in helping to demonstrate the breadth of political activity of women in the era after suffrage. The cross-party approach was to be welcomed, although greater sensitivity to party culture at times was needed as I outline below. I think the article is a potentially valuable addition to the literature on political women in the first half of the twentieth century, but it does require some work to help draw out the position of the halo effect MPs in the context of gendered party politics to add nuance to the conclusions drawn on the achievements of the first female MPs.</w:t>
      </w:r>
      <w:r w:rsidRPr="009F49B1">
        <w:rPr>
          <w:rFonts w:ascii="Segoe UI" w:eastAsia="Times New Roman" w:hAnsi="Segoe UI" w:cs="Segoe UI"/>
          <w:color w:val="000000"/>
          <w:lang w:val="en-GB"/>
        </w:rPr>
        <w:br/>
      </w:r>
      <w:r w:rsidRPr="009F49B1">
        <w:rPr>
          <w:rFonts w:ascii="Segoe UI" w:eastAsia="Times New Roman" w:hAnsi="Segoe UI" w:cs="Segoe UI"/>
          <w:color w:val="000000"/>
          <w:lang w:val="en-GB"/>
        </w:rPr>
        <w:br/>
      </w:r>
      <w:r w:rsidRPr="009F49B1">
        <w:rPr>
          <w:rFonts w:ascii="Segoe UI" w:eastAsia="Times New Roman" w:hAnsi="Segoe UI" w:cs="Segoe UI"/>
          <w:color w:val="000000"/>
          <w:shd w:val="clear" w:color="auto" w:fill="FFFFFF"/>
          <w:lang w:val="en-GB"/>
        </w:rPr>
        <w:t> </w:t>
      </w:r>
      <w:r w:rsidRPr="009F49B1">
        <w:rPr>
          <w:rFonts w:ascii="Segoe UI" w:eastAsia="Times New Roman" w:hAnsi="Segoe UI" w:cs="Segoe UI"/>
          <w:color w:val="000000"/>
          <w:lang w:val="en-GB"/>
        </w:rPr>
        <w:br/>
      </w:r>
      <w:r w:rsidRPr="009F49B1">
        <w:rPr>
          <w:rFonts w:ascii="Segoe UI" w:eastAsia="Times New Roman" w:hAnsi="Segoe UI" w:cs="Segoe UI"/>
          <w:color w:val="000000"/>
          <w:lang w:val="en-GB"/>
        </w:rPr>
        <w:br/>
      </w:r>
      <w:r w:rsidRPr="009F49B1">
        <w:rPr>
          <w:rFonts w:ascii="Segoe UI" w:eastAsia="Times New Roman" w:hAnsi="Segoe UI" w:cs="Segoe UI"/>
          <w:color w:val="000000"/>
          <w:shd w:val="clear" w:color="auto" w:fill="FFFFFF"/>
          <w:lang w:val="en-GB"/>
        </w:rPr>
        <w:t xml:space="preserve">While the author is right to note that the careers of many of the halo effect MPs have been dismissed or ignored, how they frame this critique is problematic. We are told ‘This article argues that a moral distinction between self-made and inherited female MPs made explicitly or implicitly in the historiography is unhelpful’, but it is not clear who has made this moral distinction. They also, perhaps, unfairly focus upon Laura Beers’ biography of Ellen Wilkinson as typifying the wilful dismissal of halo effect MPs in championing Wilkinson’s self-made rise to MP. Beers’ point is to demonstrate how Wilkinson overcame both gendered and class obstacles </w:t>
      </w:r>
      <w:r w:rsidRPr="009F49B1">
        <w:rPr>
          <w:rFonts w:ascii="Segoe UI" w:eastAsia="Times New Roman" w:hAnsi="Segoe UI" w:cs="Segoe UI"/>
          <w:color w:val="000000"/>
          <w:shd w:val="clear" w:color="auto" w:fill="FFFFFF"/>
          <w:lang w:val="en-GB"/>
        </w:rPr>
        <w:lastRenderedPageBreak/>
        <w:t xml:space="preserve">and inequalities to become an MP. She did not have the advantage of the connections of her well-born peers or the undoubted advantage given in a marriage to a leading political figure. This was true not only of Wilkinson but other key figures such as Margaret </w:t>
      </w:r>
      <w:proofErr w:type="spellStart"/>
      <w:r w:rsidRPr="009F49B1">
        <w:rPr>
          <w:rFonts w:ascii="Segoe UI" w:eastAsia="Times New Roman" w:hAnsi="Segoe UI" w:cs="Segoe UI"/>
          <w:color w:val="000000"/>
          <w:shd w:val="clear" w:color="auto" w:fill="FFFFFF"/>
          <w:lang w:val="en-GB"/>
        </w:rPr>
        <w:t>Bondfield</w:t>
      </w:r>
      <w:proofErr w:type="spellEnd"/>
      <w:r w:rsidRPr="009F49B1">
        <w:rPr>
          <w:rFonts w:ascii="Segoe UI" w:eastAsia="Times New Roman" w:hAnsi="Segoe UI" w:cs="Segoe UI"/>
          <w:color w:val="000000"/>
          <w:shd w:val="clear" w:color="auto" w:fill="FFFFFF"/>
          <w:lang w:val="en-GB"/>
        </w:rPr>
        <w:t>, although little is said of them in contrast to Wilkinson. This leads to one of my main criticisms of the piece, which is the failure to fully consider social class. In many places, there is little effort made to consider the background of individual women although this is crucial to the political careers that they had. There is a world of difference between a lower middle-class or working-class woman who has been a party stalwart prior to marriage, and an upper-class woman whose political work has largely been the result of a marriage to a political candidate or through their own family connections. The author needs to pay careful attention to the privilege of different women and how careers developed as a consequence. While they are right to stress that framing all halo effect MPs as ‘accidental’ MPs is misleading, more work needs to be done to break down the sometimes monolithic characterisation of all women. Greater sensitivity to place, political party and social class is needed. In the introduction, the central purpose of the article might have been laid out more clearly in this respect; this comes on pages 7-8 but I felt could have appeared closer to the start. To this end, setting out the rationale of considering together seats held by particular families, those women MPs who were keeping seats warm, and the politically active wives who took over seats from their husbands was needed.</w:t>
      </w:r>
      <w:r w:rsidRPr="009F49B1">
        <w:rPr>
          <w:rFonts w:ascii="Segoe UI" w:eastAsia="Times New Roman" w:hAnsi="Segoe UI" w:cs="Segoe UI"/>
          <w:color w:val="000000"/>
          <w:lang w:val="en-GB"/>
        </w:rPr>
        <w:br/>
      </w:r>
      <w:r w:rsidRPr="009F49B1">
        <w:rPr>
          <w:rFonts w:ascii="Segoe UI" w:eastAsia="Times New Roman" w:hAnsi="Segoe UI" w:cs="Segoe UI"/>
          <w:color w:val="000000"/>
          <w:lang w:val="en-GB"/>
        </w:rPr>
        <w:br/>
      </w:r>
      <w:r w:rsidRPr="009F49B1">
        <w:rPr>
          <w:rFonts w:ascii="Segoe UI" w:eastAsia="Times New Roman" w:hAnsi="Segoe UI" w:cs="Segoe UI"/>
          <w:color w:val="000000"/>
          <w:shd w:val="clear" w:color="auto" w:fill="FFFFFF"/>
          <w:lang w:val="en-GB"/>
        </w:rPr>
        <w:t> </w:t>
      </w:r>
      <w:r w:rsidRPr="009F49B1">
        <w:rPr>
          <w:rFonts w:ascii="Segoe UI" w:eastAsia="Times New Roman" w:hAnsi="Segoe UI" w:cs="Segoe UI"/>
          <w:color w:val="000000"/>
          <w:lang w:val="en-GB"/>
        </w:rPr>
        <w:br/>
      </w:r>
      <w:r w:rsidRPr="009F49B1">
        <w:rPr>
          <w:rFonts w:ascii="Segoe UI" w:eastAsia="Times New Roman" w:hAnsi="Segoe UI" w:cs="Segoe UI"/>
          <w:color w:val="000000"/>
          <w:lang w:val="en-GB"/>
        </w:rPr>
        <w:br/>
      </w:r>
      <w:r w:rsidRPr="009F49B1">
        <w:rPr>
          <w:rFonts w:ascii="Segoe UI" w:eastAsia="Times New Roman" w:hAnsi="Segoe UI" w:cs="Segoe UI"/>
          <w:color w:val="000000"/>
          <w:shd w:val="clear" w:color="auto" w:fill="FFFFFF"/>
          <w:lang w:val="en-GB"/>
        </w:rPr>
        <w:t> </w:t>
      </w:r>
      <w:r w:rsidRPr="009F49B1">
        <w:rPr>
          <w:rFonts w:ascii="Segoe UI" w:eastAsia="Times New Roman" w:hAnsi="Segoe UI" w:cs="Segoe UI"/>
          <w:color w:val="000000"/>
          <w:lang w:val="en-GB"/>
        </w:rPr>
        <w:br/>
      </w:r>
      <w:r w:rsidRPr="009F49B1">
        <w:rPr>
          <w:rFonts w:ascii="Segoe UI" w:eastAsia="Times New Roman" w:hAnsi="Segoe UI" w:cs="Segoe UI"/>
          <w:color w:val="000000"/>
          <w:lang w:val="en-GB"/>
        </w:rPr>
        <w:br/>
      </w:r>
      <w:r w:rsidRPr="009F49B1">
        <w:rPr>
          <w:rFonts w:ascii="Segoe UI" w:eastAsia="Times New Roman" w:hAnsi="Segoe UI" w:cs="Segoe UI"/>
          <w:color w:val="000000"/>
          <w:shd w:val="clear" w:color="auto" w:fill="FFFFFF"/>
          <w:lang w:val="en-GB"/>
        </w:rPr>
        <w:t>There is also little in the way of grounding in the wider gendered political culture of the period under concern. The position of women within different political parties requires much more rigorous treatment. For example, while we are told the wives of Conservative MPs were offered training, there is little else on the work of all parties in organising women. What was the position of women more generally in their parties and especially in terms of selection to stand for parliament? This context is vital to considering the position of female candidates and their own political journeys through the party. One wonders what female members of all the main parties made of the undoubted ‘leg up’ that the wives of MPs were given. Whatever their own merits and standing, it is difficult to escape from the fact that there must have been equally experienced and dedicated women who did not make it to the starting line because they lacked such connections. This is not simply down to the ‘modern conceptions of an idealized image of successful woman’ MPs from historians and activists, and it needs to be historicised. Did women party members feel aggrieved at the progress of such women or were they simply pleased to see women progressing publicly? While such personal reflections might be difficult to uncover, some consideration of this from the author is needed along with a fuller consideration of women’s place within the party. Engaging with more recent works on women’s position in the Labour Party will help to develop this aspect of the article.</w:t>
      </w:r>
      <w:r w:rsidRPr="009F49B1">
        <w:rPr>
          <w:rFonts w:ascii="Segoe UI" w:eastAsia="Times New Roman" w:hAnsi="Segoe UI" w:cs="Segoe UI"/>
          <w:color w:val="000000"/>
          <w:lang w:val="en-GB"/>
        </w:rPr>
        <w:br/>
      </w:r>
      <w:r w:rsidRPr="009F49B1">
        <w:rPr>
          <w:rFonts w:ascii="Segoe UI" w:eastAsia="Times New Roman" w:hAnsi="Segoe UI" w:cs="Segoe UI"/>
          <w:color w:val="000000"/>
          <w:lang w:val="en-GB"/>
        </w:rPr>
        <w:br/>
      </w:r>
      <w:r w:rsidRPr="009F49B1">
        <w:rPr>
          <w:rFonts w:ascii="Segoe UI" w:eastAsia="Times New Roman" w:hAnsi="Segoe UI" w:cs="Segoe UI"/>
          <w:color w:val="000000"/>
          <w:shd w:val="clear" w:color="auto" w:fill="FFFFFF"/>
          <w:lang w:val="en-GB"/>
        </w:rPr>
        <w:t> </w:t>
      </w:r>
      <w:r w:rsidRPr="009F49B1">
        <w:rPr>
          <w:rFonts w:ascii="Segoe UI" w:eastAsia="Times New Roman" w:hAnsi="Segoe UI" w:cs="Segoe UI"/>
          <w:color w:val="000000"/>
          <w:lang w:val="en-GB"/>
        </w:rPr>
        <w:br/>
      </w:r>
      <w:r w:rsidRPr="009F49B1">
        <w:rPr>
          <w:rFonts w:ascii="Segoe UI" w:eastAsia="Times New Roman" w:hAnsi="Segoe UI" w:cs="Segoe UI"/>
          <w:color w:val="000000"/>
          <w:lang w:val="en-GB"/>
        </w:rPr>
        <w:br/>
      </w:r>
      <w:r w:rsidRPr="009F49B1">
        <w:rPr>
          <w:rFonts w:ascii="Segoe UI" w:eastAsia="Times New Roman" w:hAnsi="Segoe UI" w:cs="Segoe UI"/>
          <w:color w:val="000000"/>
          <w:shd w:val="clear" w:color="auto" w:fill="FFFFFF"/>
          <w:lang w:val="en-GB"/>
        </w:rPr>
        <w:t>The section on how the identity of wife was utilised by women MPs was, perhaps, less successful and again I felt that further reflection of party culture and gendered political culture in the interwar period was needed. How were women ‘able to use their identity as a wife as a political advantage’? Was it promoting their identity of wife or was it a connection to their husband’s political work? I think drawing out this distinction will be important in demonstrating women’s representation in public political discourse as wives and mothers in the period under concern and how the first female MPs negotiated this.</w:t>
      </w:r>
      <w:r w:rsidRPr="009F49B1">
        <w:rPr>
          <w:rFonts w:ascii="Segoe UI" w:eastAsia="Times New Roman" w:hAnsi="Segoe UI" w:cs="Segoe UI"/>
          <w:color w:val="000000"/>
          <w:lang w:val="en-GB"/>
        </w:rPr>
        <w:br/>
      </w:r>
      <w:r w:rsidRPr="009F49B1">
        <w:rPr>
          <w:rFonts w:ascii="Segoe UI" w:eastAsia="Times New Roman" w:hAnsi="Segoe UI" w:cs="Segoe UI"/>
          <w:color w:val="000000"/>
          <w:lang w:val="en-GB"/>
        </w:rPr>
        <w:br/>
      </w:r>
      <w:r w:rsidRPr="009F49B1">
        <w:rPr>
          <w:rFonts w:ascii="Segoe UI" w:eastAsia="Times New Roman" w:hAnsi="Segoe UI" w:cs="Segoe UI"/>
          <w:color w:val="000000"/>
          <w:shd w:val="clear" w:color="auto" w:fill="FFFFFF"/>
          <w:lang w:val="en-GB"/>
        </w:rPr>
        <w:lastRenderedPageBreak/>
        <w:t> </w:t>
      </w:r>
      <w:r w:rsidRPr="009F49B1">
        <w:rPr>
          <w:rFonts w:ascii="Segoe UI" w:eastAsia="Times New Roman" w:hAnsi="Segoe UI" w:cs="Segoe UI"/>
          <w:color w:val="000000"/>
          <w:lang w:val="en-GB"/>
        </w:rPr>
        <w:br/>
      </w:r>
      <w:r w:rsidRPr="009F49B1">
        <w:rPr>
          <w:rFonts w:ascii="Segoe UI" w:eastAsia="Times New Roman" w:hAnsi="Segoe UI" w:cs="Segoe UI"/>
          <w:color w:val="000000"/>
          <w:lang w:val="en-GB"/>
        </w:rPr>
        <w:br/>
      </w:r>
      <w:r w:rsidRPr="009F49B1">
        <w:rPr>
          <w:rFonts w:ascii="Segoe UI" w:eastAsia="Times New Roman" w:hAnsi="Segoe UI" w:cs="Segoe UI"/>
          <w:color w:val="000000"/>
          <w:shd w:val="clear" w:color="auto" w:fill="FFFFFF"/>
          <w:lang w:val="en-GB"/>
        </w:rPr>
        <w:t>Finally, I think a fuller conclusion is needed to help draw out the significance of the article and its contribution to the literate. The author might wish to reflect upon whether the desire to show the political successes of these women in their own right has perhaps led to a failure to fully critique the negative consequences of the rise of political women in this way.   </w:t>
      </w:r>
    </w:p>
    <w:p w14:paraId="3513D1F3" w14:textId="77777777" w:rsidR="009F49B1" w:rsidRPr="00151CCE" w:rsidRDefault="009F49B1" w:rsidP="005D60C8">
      <w:pPr>
        <w:spacing w:after="0" w:line="276" w:lineRule="auto"/>
        <w:rPr>
          <w:rFonts w:ascii="Palatino Linotype" w:hAnsi="Palatino Linotype"/>
          <w:color w:val="000000" w:themeColor="text1"/>
          <w:sz w:val="20"/>
          <w:szCs w:val="20"/>
        </w:rPr>
      </w:pPr>
    </w:p>
    <w:sectPr w:rsidR="009F49B1" w:rsidRPr="00151C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69E6D" w14:textId="77777777" w:rsidR="003C2C37" w:rsidRDefault="003C2C37" w:rsidP="00F34FB4">
      <w:pPr>
        <w:spacing w:after="0" w:line="240" w:lineRule="auto"/>
      </w:pPr>
      <w:r>
        <w:separator/>
      </w:r>
    </w:p>
  </w:endnote>
  <w:endnote w:type="continuationSeparator" w:id="0">
    <w:p w14:paraId="05DC4EB1" w14:textId="77777777" w:rsidR="003C2C37" w:rsidRDefault="003C2C37" w:rsidP="00F34FB4">
      <w:pPr>
        <w:spacing w:after="0" w:line="240" w:lineRule="auto"/>
      </w:pPr>
      <w:r>
        <w:continuationSeparator/>
      </w:r>
    </w:p>
  </w:endnote>
  <w:endnote w:id="1">
    <w:p w14:paraId="28D4D1D5" w14:textId="37CFB76F" w:rsidR="00BB0D62" w:rsidRPr="003F1FBA" w:rsidRDefault="00BB0D62" w:rsidP="00433278">
      <w:pPr>
        <w:pStyle w:val="EndnoteText"/>
        <w:rPr>
          <w:rFonts w:ascii="Palatino Linotype" w:hAnsi="Palatino Linotype"/>
          <w:sz w:val="18"/>
          <w:szCs w:val="18"/>
          <w:lang w:val="en-GB"/>
        </w:rPr>
      </w:pPr>
      <w:r w:rsidRPr="003F1FBA">
        <w:rPr>
          <w:rStyle w:val="EndnoteReference"/>
          <w:rFonts w:ascii="Palatino Linotype" w:hAnsi="Palatino Linotype"/>
          <w:sz w:val="18"/>
          <w:szCs w:val="18"/>
        </w:rPr>
        <w:endnoteRef/>
      </w:r>
      <w:r w:rsidRPr="003F1FBA">
        <w:rPr>
          <w:rFonts w:ascii="Palatino Linotype" w:hAnsi="Palatino Linotype"/>
          <w:sz w:val="18"/>
          <w:szCs w:val="18"/>
          <w:lang w:val="en-GB"/>
        </w:rPr>
        <w:t xml:space="preserve"> A handful of more recent examples do exist, including a candidacy at the 2019 general election where Natasha </w:t>
      </w:r>
      <w:proofErr w:type="spellStart"/>
      <w:r w:rsidRPr="003F1FBA">
        <w:rPr>
          <w:rFonts w:ascii="Palatino Linotype" w:hAnsi="Palatino Linotype"/>
          <w:sz w:val="18"/>
          <w:szCs w:val="18"/>
          <w:lang w:val="en-GB"/>
        </w:rPr>
        <w:t>Elphicke</w:t>
      </w:r>
      <w:proofErr w:type="spellEnd"/>
      <w:r w:rsidRPr="003F1FBA">
        <w:rPr>
          <w:rFonts w:ascii="Palatino Linotype" w:hAnsi="Palatino Linotype"/>
          <w:sz w:val="18"/>
          <w:szCs w:val="18"/>
          <w:lang w:val="en-GB"/>
        </w:rPr>
        <w:t xml:space="preserve"> stood for the seat of Dover in place of her husband. Charlie </w:t>
      </w:r>
      <w:proofErr w:type="spellStart"/>
      <w:r w:rsidRPr="003F1FBA">
        <w:rPr>
          <w:rFonts w:ascii="Palatino Linotype" w:hAnsi="Palatino Linotype"/>
          <w:sz w:val="18"/>
          <w:szCs w:val="18"/>
          <w:lang w:val="en-GB"/>
        </w:rPr>
        <w:t>Elphicke</w:t>
      </w:r>
      <w:proofErr w:type="spellEnd"/>
      <w:r w:rsidRPr="003F1FBA">
        <w:rPr>
          <w:rFonts w:ascii="Palatino Linotype" w:hAnsi="Palatino Linotype"/>
          <w:sz w:val="18"/>
          <w:szCs w:val="18"/>
          <w:lang w:val="en-GB"/>
        </w:rPr>
        <w:t xml:space="preserve"> was unable to stand as he had been suspended from the Conservative party on charges of sexual assault. </w:t>
      </w:r>
    </w:p>
  </w:endnote>
  <w:endnote w:id="2">
    <w:p w14:paraId="6F5932DE" w14:textId="56085564" w:rsidR="00BB0D62" w:rsidRPr="00675B89" w:rsidRDefault="00BB0D62">
      <w:pPr>
        <w:pStyle w:val="EndnoteText"/>
        <w:rPr>
          <w:lang w:val="en-GB"/>
        </w:rPr>
      </w:pPr>
      <w:r>
        <w:rPr>
          <w:rStyle w:val="EndnoteReference"/>
        </w:rPr>
        <w:endnoteRef/>
      </w:r>
      <w:r>
        <w:t xml:space="preserve"> </w:t>
      </w:r>
      <w:r>
        <w:rPr>
          <w:rFonts w:ascii="Palatino Linotype" w:hAnsi="Palatino Linotype"/>
          <w:sz w:val="18"/>
          <w:szCs w:val="18"/>
        </w:rPr>
        <w:t xml:space="preserve">For </w:t>
      </w:r>
      <w:r w:rsidRPr="003F1FBA">
        <w:rPr>
          <w:rFonts w:ascii="Palatino Linotype" w:hAnsi="Palatino Linotype"/>
          <w:sz w:val="18"/>
          <w:szCs w:val="18"/>
          <w:lang w:val="en-GB"/>
        </w:rPr>
        <w:t>historiography on</w:t>
      </w:r>
      <w:r>
        <w:rPr>
          <w:rFonts w:ascii="Palatino Linotype" w:hAnsi="Palatino Linotype"/>
          <w:sz w:val="18"/>
          <w:szCs w:val="18"/>
          <w:lang w:val="en-GB"/>
        </w:rPr>
        <w:t xml:space="preserve"> parliamentary</w:t>
      </w:r>
      <w:r w:rsidRPr="003F1FBA">
        <w:rPr>
          <w:rFonts w:ascii="Palatino Linotype" w:hAnsi="Palatino Linotype"/>
          <w:sz w:val="18"/>
          <w:szCs w:val="18"/>
          <w:lang w:val="en-GB"/>
        </w:rPr>
        <w:t xml:space="preserve"> famil</w:t>
      </w:r>
      <w:r>
        <w:rPr>
          <w:rFonts w:ascii="Palatino Linotype" w:hAnsi="Palatino Linotype"/>
          <w:sz w:val="18"/>
          <w:szCs w:val="18"/>
          <w:lang w:val="en-GB"/>
        </w:rPr>
        <w:t>ial</w:t>
      </w:r>
      <w:r w:rsidRPr="003F1FBA">
        <w:rPr>
          <w:rFonts w:ascii="Palatino Linotype" w:hAnsi="Palatino Linotype"/>
          <w:sz w:val="18"/>
          <w:szCs w:val="18"/>
          <w:lang w:val="en-GB"/>
        </w:rPr>
        <w:t xml:space="preserve"> ties after reform </w:t>
      </w:r>
      <w:r>
        <w:rPr>
          <w:rFonts w:ascii="Palatino Linotype" w:hAnsi="Palatino Linotype"/>
          <w:sz w:val="18"/>
          <w:szCs w:val="18"/>
          <w:lang w:val="en-GB"/>
        </w:rPr>
        <w:t xml:space="preserve">see </w:t>
      </w:r>
      <w:r w:rsidRPr="002918B1">
        <w:rPr>
          <w:rFonts w:ascii="Palatino Linotype" w:hAnsi="Palatino Linotype"/>
          <w:i/>
          <w:sz w:val="18"/>
          <w:szCs w:val="18"/>
          <w:lang w:val="en-GB"/>
        </w:rPr>
        <w:t>inter alia</w:t>
      </w:r>
      <w:r>
        <w:rPr>
          <w:rFonts w:ascii="Palatino Linotype" w:hAnsi="Palatino Linotype"/>
          <w:sz w:val="18"/>
          <w:szCs w:val="18"/>
          <w:lang w:val="en-GB"/>
        </w:rPr>
        <w:t xml:space="preserve"> </w:t>
      </w:r>
      <w:proofErr w:type="spellStart"/>
      <w:r>
        <w:rPr>
          <w:rFonts w:ascii="Palatino Linotype" w:hAnsi="Palatino Linotype"/>
          <w:sz w:val="18"/>
          <w:szCs w:val="18"/>
          <w:lang w:val="en-GB"/>
        </w:rPr>
        <w:t>Jalland</w:t>
      </w:r>
      <w:proofErr w:type="spellEnd"/>
      <w:r>
        <w:rPr>
          <w:rFonts w:ascii="Palatino Linotype" w:hAnsi="Palatino Linotype"/>
          <w:sz w:val="18"/>
          <w:szCs w:val="18"/>
          <w:lang w:val="en-GB"/>
        </w:rPr>
        <w:t xml:space="preserve"> (1988), Reynolds (1998), </w:t>
      </w:r>
      <w:proofErr w:type="spellStart"/>
      <w:r>
        <w:rPr>
          <w:rFonts w:ascii="Palatino Linotype" w:hAnsi="Palatino Linotype"/>
          <w:sz w:val="18"/>
          <w:szCs w:val="18"/>
          <w:lang w:val="en-GB"/>
        </w:rPr>
        <w:t>Cannandine</w:t>
      </w:r>
      <w:proofErr w:type="spellEnd"/>
      <w:r>
        <w:rPr>
          <w:rFonts w:ascii="Palatino Linotype" w:hAnsi="Palatino Linotype"/>
          <w:sz w:val="18"/>
          <w:szCs w:val="18"/>
          <w:lang w:val="en-GB"/>
        </w:rPr>
        <w:t xml:space="preserve"> (1990), </w:t>
      </w:r>
      <w:proofErr w:type="spellStart"/>
      <w:r>
        <w:rPr>
          <w:rFonts w:ascii="Palatino Linotype" w:hAnsi="Palatino Linotype"/>
          <w:sz w:val="18"/>
          <w:szCs w:val="18"/>
          <w:lang w:val="en-GB"/>
        </w:rPr>
        <w:t>Spychal</w:t>
      </w:r>
      <w:proofErr w:type="spellEnd"/>
      <w:r>
        <w:rPr>
          <w:rFonts w:ascii="Palatino Linotype" w:hAnsi="Palatino Linotype"/>
          <w:sz w:val="18"/>
          <w:szCs w:val="18"/>
          <w:lang w:val="en-GB"/>
        </w:rPr>
        <w:t xml:space="preserve"> (2017)</w:t>
      </w:r>
    </w:p>
  </w:endnote>
  <w:endnote w:id="3">
    <w:p w14:paraId="5BAAE7C7" w14:textId="38F2A41E" w:rsidR="00BB0D62" w:rsidRPr="003F1FBA" w:rsidRDefault="00BB0D62" w:rsidP="00FD2E20">
      <w:pPr>
        <w:pStyle w:val="EndnoteText"/>
        <w:rPr>
          <w:rFonts w:ascii="Palatino Linotype" w:hAnsi="Palatino Linotype"/>
          <w:color w:val="000000" w:themeColor="text1"/>
          <w:sz w:val="18"/>
          <w:szCs w:val="18"/>
        </w:rPr>
      </w:pPr>
      <w:r w:rsidRPr="003F1FBA">
        <w:rPr>
          <w:rStyle w:val="EndnoteReference"/>
          <w:rFonts w:ascii="Palatino Linotype" w:hAnsi="Palatino Linotype"/>
          <w:color w:val="000000" w:themeColor="text1"/>
          <w:sz w:val="18"/>
          <w:szCs w:val="18"/>
        </w:rPr>
        <w:endnoteRef/>
      </w:r>
      <w:r w:rsidRPr="003F1FBA">
        <w:rPr>
          <w:rFonts w:ascii="Palatino Linotype" w:hAnsi="Palatino Linotype"/>
          <w:color w:val="000000" w:themeColor="text1"/>
          <w:sz w:val="18"/>
          <w:szCs w:val="18"/>
        </w:rPr>
        <w:t xml:space="preserve"> See</w:t>
      </w:r>
      <w:r w:rsidRPr="003F1FBA">
        <w:rPr>
          <w:rFonts w:ascii="Palatino Linotype" w:hAnsi="Palatino Linotype"/>
          <w:color w:val="000000" w:themeColor="text1"/>
          <w:sz w:val="18"/>
          <w:szCs w:val="18"/>
        </w:rPr>
        <w:t xml:space="preserve"> for one example</w:t>
      </w:r>
      <w:r>
        <w:rPr>
          <w:rFonts w:ascii="Palatino Linotype" w:hAnsi="Palatino Linotype"/>
          <w:color w:val="000000" w:themeColor="text1"/>
          <w:sz w:val="18"/>
          <w:szCs w:val="18"/>
        </w:rPr>
        <w:t xml:space="preserve"> a blog </w:t>
      </w:r>
      <w:r w:rsidRPr="003F1FBA">
        <w:rPr>
          <w:rFonts w:ascii="Palatino Linotype" w:hAnsi="Palatino Linotype"/>
          <w:color w:val="000000" w:themeColor="text1"/>
          <w:sz w:val="18"/>
          <w:szCs w:val="18"/>
        </w:rPr>
        <w:t>where Markievicz is lauded for: ‘Unlike the next three female MPs (Nancy Astor, Margaret Wintringham and Mabel Philipson) she had no advantage of a husband who was previously MP in her seat.’</w:t>
      </w:r>
      <w:r>
        <w:rPr>
          <w:rFonts w:ascii="Palatino Linotype" w:hAnsi="Palatino Linotype"/>
          <w:color w:val="000000" w:themeColor="text1"/>
          <w:sz w:val="18"/>
          <w:szCs w:val="18"/>
        </w:rPr>
        <w:t xml:space="preserve"> (Takayanagi, 2015)</w:t>
      </w:r>
    </w:p>
  </w:endnote>
  <w:endnote w:id="4">
    <w:p w14:paraId="094C881F" w14:textId="5582DDF3" w:rsidR="00BB0D62" w:rsidRPr="00D46548" w:rsidRDefault="00BB0D62">
      <w:pPr>
        <w:pStyle w:val="EndnoteText"/>
        <w:rPr>
          <w:rFonts w:ascii="Palatino Linotype" w:hAnsi="Palatino Linotype"/>
          <w:sz w:val="18"/>
          <w:szCs w:val="18"/>
        </w:rPr>
      </w:pPr>
      <w:r>
        <w:rPr>
          <w:rStyle w:val="EndnoteReference"/>
        </w:rPr>
        <w:endnoteRef/>
      </w:r>
      <w:r>
        <w:t xml:space="preserve"> </w:t>
      </w:r>
      <w:r w:rsidRPr="00D46548">
        <w:rPr>
          <w:rFonts w:ascii="Palatino Linotype" w:hAnsi="Palatino Linotype"/>
          <w:sz w:val="18"/>
          <w:szCs w:val="18"/>
        </w:rPr>
        <w:t>Half Circle Club</w:t>
      </w:r>
      <w:r>
        <w:rPr>
          <w:rFonts w:ascii="Palatino Linotype" w:hAnsi="Palatino Linotype"/>
          <w:sz w:val="18"/>
          <w:szCs w:val="18"/>
        </w:rPr>
        <w:t>: Prospectus and notice of first gatherings, 6</w:t>
      </w:r>
      <w:r>
        <w:rPr>
          <w:rFonts w:ascii="Palatino Linotype" w:hAnsi="Palatino Linotype"/>
          <w:sz w:val="18"/>
          <w:szCs w:val="18"/>
          <w:vertAlign w:val="superscript"/>
        </w:rPr>
        <w:t xml:space="preserve"> </w:t>
      </w:r>
      <w:r>
        <w:rPr>
          <w:rFonts w:ascii="Palatino Linotype" w:hAnsi="Palatino Linotype"/>
          <w:sz w:val="18"/>
          <w:szCs w:val="18"/>
        </w:rPr>
        <w:t>January 1921</w:t>
      </w:r>
      <w:r w:rsidR="00300B1C">
        <w:rPr>
          <w:rFonts w:ascii="Palatino Linotype" w:hAnsi="Palatino Linotype"/>
          <w:sz w:val="18"/>
          <w:szCs w:val="18"/>
        </w:rPr>
        <w:t>, LSE Archives</w:t>
      </w:r>
      <w:r w:rsidR="00300B1C" w:rsidRPr="00D46548">
        <w:rPr>
          <w:rFonts w:ascii="Palatino Linotype" w:hAnsi="Palatino Linotype"/>
          <w:sz w:val="18"/>
          <w:szCs w:val="18"/>
        </w:rPr>
        <w:t xml:space="preserve"> </w:t>
      </w:r>
      <w:r w:rsidRPr="00D46548">
        <w:rPr>
          <w:rFonts w:ascii="Palatino Linotype" w:hAnsi="Palatino Linotype"/>
          <w:sz w:val="18"/>
          <w:szCs w:val="18"/>
        </w:rPr>
        <w:t>,</w:t>
      </w:r>
      <w:r w:rsidR="00300B1C">
        <w:rPr>
          <w:rFonts w:ascii="Palatino Linotype" w:hAnsi="Palatino Linotype"/>
          <w:sz w:val="18"/>
          <w:szCs w:val="18"/>
        </w:rPr>
        <w:t xml:space="preserve"> </w:t>
      </w:r>
      <w:r w:rsidRPr="00D46548">
        <w:rPr>
          <w:rFonts w:ascii="Palatino Linotype" w:hAnsi="Palatino Linotype"/>
          <w:sz w:val="18"/>
          <w:szCs w:val="18"/>
        </w:rPr>
        <w:t>PASSFIELD 4/16</w:t>
      </w:r>
    </w:p>
  </w:endnote>
  <w:endnote w:id="5">
    <w:p w14:paraId="495F4BD1" w14:textId="5135E7D9" w:rsidR="00BB0D62" w:rsidRPr="00D46548" w:rsidRDefault="00BB0D62">
      <w:pPr>
        <w:pStyle w:val="EndnoteText"/>
        <w:rPr>
          <w:lang w:val="en-GB"/>
        </w:rPr>
      </w:pPr>
      <w:r>
        <w:rPr>
          <w:rStyle w:val="EndnoteReference"/>
        </w:rPr>
        <w:endnoteRef/>
      </w:r>
      <w:r>
        <w:t xml:space="preserve"> </w:t>
      </w:r>
      <w:r w:rsidR="00300B1C" w:rsidRPr="00300B1C">
        <w:rPr>
          <w:rFonts w:ascii="Palatino Linotype" w:hAnsi="Palatino Linotype"/>
          <w:sz w:val="18"/>
          <w:szCs w:val="18"/>
        </w:rPr>
        <w:t xml:space="preserve">Kitty Wintringham North Midlothian Campaign Leaflet, 1945, Liddell Hart Centre for Military Archives, </w:t>
      </w:r>
      <w:r w:rsidRPr="00300B1C">
        <w:rPr>
          <w:rFonts w:ascii="Palatino Linotype" w:hAnsi="Palatino Linotype"/>
          <w:sz w:val="18"/>
          <w:szCs w:val="18"/>
        </w:rPr>
        <w:t>WINTRINGHAM Tom 3/2/5</w:t>
      </w:r>
    </w:p>
  </w:endnote>
  <w:endnote w:id="6">
    <w:p w14:paraId="5C8B890F" w14:textId="62C4204C" w:rsidR="00BB0D62" w:rsidRPr="00D46548" w:rsidRDefault="00BB0D62">
      <w:pPr>
        <w:pStyle w:val="EndnoteText"/>
        <w:rPr>
          <w:lang w:val="en-GB"/>
        </w:rPr>
      </w:pPr>
      <w:r>
        <w:rPr>
          <w:rStyle w:val="EndnoteReference"/>
        </w:rPr>
        <w:endnoteRef/>
      </w:r>
      <w:r>
        <w:t xml:space="preserve"> </w:t>
      </w:r>
      <w:r w:rsidR="00300B1C" w:rsidRPr="00D46548">
        <w:rPr>
          <w:rFonts w:ascii="Palatino Linotype" w:hAnsi="Palatino Linotype" w:cs="Palatino"/>
          <w:sz w:val="18"/>
        </w:rPr>
        <w:t>A message from Lady Rhys</w:t>
      </w:r>
      <w:r w:rsidR="008F10F7">
        <w:rPr>
          <w:rFonts w:ascii="Palatino Linotype" w:hAnsi="Palatino Linotype" w:cs="Palatino"/>
          <w:sz w:val="18"/>
        </w:rPr>
        <w:t>-</w:t>
      </w:r>
      <w:r w:rsidR="00300B1C" w:rsidRPr="00D46548">
        <w:rPr>
          <w:rFonts w:ascii="Palatino Linotype" w:hAnsi="Palatino Linotype" w:cs="Palatino"/>
          <w:sz w:val="18"/>
        </w:rPr>
        <w:t>Williams</w:t>
      </w:r>
      <w:r w:rsidR="00300B1C">
        <w:rPr>
          <w:rFonts w:ascii="Palatino Linotype" w:hAnsi="Palatino Linotype" w:cs="Palatino"/>
          <w:sz w:val="18"/>
        </w:rPr>
        <w:t xml:space="preserve">, 1959, LSE Archives, </w:t>
      </w:r>
      <w:r w:rsidRPr="00D46548">
        <w:rPr>
          <w:rFonts w:ascii="Palatino Linotype" w:hAnsi="Palatino Linotype" w:cs="Palatino"/>
          <w:sz w:val="18"/>
        </w:rPr>
        <w:t>RHYSWILLIAMS/J/21/10/1</w:t>
      </w:r>
    </w:p>
  </w:endnote>
  <w:endnote w:id="7">
    <w:p w14:paraId="6AD5F77E" w14:textId="6B70FE9F" w:rsidR="00BB0D62" w:rsidRPr="00D46548" w:rsidRDefault="00BB0D62">
      <w:pPr>
        <w:pStyle w:val="EndnoteText"/>
        <w:rPr>
          <w:lang w:val="en-GB"/>
        </w:rPr>
      </w:pPr>
      <w:r>
        <w:rPr>
          <w:rStyle w:val="EndnoteReference"/>
        </w:rPr>
        <w:endnoteRef/>
      </w:r>
      <w:r w:rsidR="00300B1C">
        <w:rPr>
          <w:rFonts w:ascii="Palatino Linotype" w:hAnsi="Palatino Linotype" w:cs="Palatino"/>
          <w:sz w:val="18"/>
        </w:rPr>
        <w:t xml:space="preserve"> </w:t>
      </w:r>
      <w:r w:rsidRPr="00D46548">
        <w:rPr>
          <w:rFonts w:ascii="Palatino Linotype" w:hAnsi="Palatino Linotype" w:cs="Palatino"/>
          <w:sz w:val="18"/>
        </w:rPr>
        <w:t>Susan Davson to Juliet Rhys-Williams, 13 August 1949</w:t>
      </w:r>
      <w:r w:rsidR="00300B1C">
        <w:rPr>
          <w:rFonts w:ascii="Palatino Linotype" w:hAnsi="Palatino Linotype" w:cs="Palatino"/>
          <w:sz w:val="18"/>
        </w:rPr>
        <w:t xml:space="preserve">, LSE Archives, </w:t>
      </w:r>
      <w:r w:rsidR="00300B1C" w:rsidRPr="00D46548">
        <w:rPr>
          <w:rFonts w:ascii="Palatino Linotype" w:hAnsi="Palatino Linotype" w:cs="Palatino"/>
          <w:sz w:val="18"/>
        </w:rPr>
        <w:t>RHYSWILLIAMS/J/21/9/1</w:t>
      </w:r>
    </w:p>
  </w:endnote>
  <w:endnote w:id="8">
    <w:p w14:paraId="45C45889" w14:textId="10DE0EFA" w:rsidR="00BB0D62" w:rsidRPr="00D46548" w:rsidRDefault="00BB0D62">
      <w:pPr>
        <w:pStyle w:val="EndnoteText"/>
        <w:rPr>
          <w:lang w:val="en-GB"/>
        </w:rPr>
      </w:pPr>
      <w:r>
        <w:rPr>
          <w:rStyle w:val="EndnoteReference"/>
        </w:rPr>
        <w:endnoteRef/>
      </w:r>
      <w:r>
        <w:t xml:space="preserve"> </w:t>
      </w:r>
      <w:r w:rsidR="008F10F7">
        <w:rPr>
          <w:rFonts w:ascii="Palatino Linotype" w:hAnsi="Palatino Linotype" w:cs="Palatino"/>
          <w:sz w:val="18"/>
        </w:rPr>
        <w:t>F</w:t>
      </w:r>
      <w:r w:rsidR="008F10F7" w:rsidRPr="008F10F7">
        <w:rPr>
          <w:rFonts w:ascii="Palatino Linotype" w:hAnsi="Palatino Linotype" w:cs="Palatino"/>
          <w:sz w:val="18"/>
        </w:rPr>
        <w:t>or example Joan Davidson to Col.Storr, 28 November 1923, Parliamentary Archives London,</w:t>
      </w:r>
      <w:r w:rsidRPr="00D46548">
        <w:rPr>
          <w:rFonts w:ascii="Palatino Linotype" w:hAnsi="Palatino Linotype" w:cs="Palatino"/>
          <w:sz w:val="18"/>
        </w:rPr>
        <w:t xml:space="preserve"> DAV 164</w:t>
      </w:r>
    </w:p>
  </w:endnote>
  <w:endnote w:id="9">
    <w:p w14:paraId="51B4C3C4" w14:textId="24FF12BE" w:rsidR="00BB0D62" w:rsidRPr="00A70F78" w:rsidRDefault="00BB0D62" w:rsidP="00BB221E">
      <w:pPr>
        <w:pStyle w:val="EndnoteText"/>
        <w:rPr>
          <w:rFonts w:ascii="Palatino Linotype" w:hAnsi="Palatino Linotype"/>
          <w:sz w:val="18"/>
          <w:szCs w:val="18"/>
          <w:lang w:val="en-GB"/>
        </w:rPr>
      </w:pPr>
      <w:r w:rsidRPr="003F1FBA">
        <w:rPr>
          <w:rStyle w:val="EndnoteReference"/>
          <w:rFonts w:ascii="Palatino Linotype" w:hAnsi="Palatino Linotype"/>
          <w:sz w:val="18"/>
          <w:szCs w:val="18"/>
        </w:rPr>
        <w:endnoteRef/>
      </w:r>
      <w:r w:rsidRPr="003F1FBA">
        <w:rPr>
          <w:rFonts w:ascii="Palatino Linotype" w:hAnsi="Palatino Linotype"/>
          <w:sz w:val="18"/>
          <w:szCs w:val="18"/>
        </w:rPr>
        <w:t xml:space="preserve"> </w:t>
      </w:r>
      <w:r w:rsidR="008F10F7">
        <w:rPr>
          <w:rFonts w:ascii="Palatino Linotype" w:hAnsi="Palatino Linotype"/>
          <w:sz w:val="18"/>
          <w:szCs w:val="18"/>
        </w:rPr>
        <w:t>See f</w:t>
      </w:r>
      <w:r>
        <w:rPr>
          <w:rFonts w:ascii="Palatino Linotype" w:hAnsi="Palatino Linotype"/>
          <w:sz w:val="18"/>
          <w:szCs w:val="18"/>
        </w:rPr>
        <w:t xml:space="preserve">or </w:t>
      </w:r>
      <w:r w:rsidRPr="003F1FBA">
        <w:rPr>
          <w:rFonts w:ascii="Palatino Linotype" w:hAnsi="Palatino Linotype"/>
          <w:sz w:val="18"/>
          <w:szCs w:val="18"/>
        </w:rPr>
        <w:t xml:space="preserve">example </w:t>
      </w:r>
      <w:r w:rsidRPr="003F1FBA">
        <w:rPr>
          <w:rFonts w:ascii="Palatino Linotype" w:hAnsi="Palatino Linotype"/>
          <w:sz w:val="18"/>
          <w:szCs w:val="18"/>
          <w:lang w:val="en-GB"/>
        </w:rPr>
        <w:t>Gleadle</w:t>
      </w:r>
      <w:r>
        <w:rPr>
          <w:rFonts w:ascii="Palatino Linotype" w:hAnsi="Palatino Linotype"/>
          <w:sz w:val="18"/>
          <w:szCs w:val="18"/>
          <w:lang w:val="en-GB"/>
        </w:rPr>
        <w:t xml:space="preserve"> (2009:ch3)</w:t>
      </w:r>
      <w:r w:rsidRPr="003F1FBA">
        <w:rPr>
          <w:rFonts w:ascii="Palatino Linotype" w:hAnsi="Palatino Linotype"/>
          <w:sz w:val="18"/>
          <w:szCs w:val="18"/>
          <w:lang w:val="en-GB"/>
        </w:rPr>
        <w:t xml:space="preserve"> </w:t>
      </w:r>
      <w:r>
        <w:rPr>
          <w:rFonts w:ascii="Palatino Linotype" w:hAnsi="Palatino Linotype"/>
          <w:sz w:val="18"/>
          <w:szCs w:val="18"/>
          <w:lang w:val="en-GB"/>
        </w:rPr>
        <w:t>Lynch (1994)</w:t>
      </w:r>
      <w:r w:rsidRPr="003F1FBA">
        <w:rPr>
          <w:rFonts w:ascii="Palatino Linotype" w:hAnsi="Palatino Linotype"/>
          <w:sz w:val="18"/>
          <w:szCs w:val="18"/>
          <w:lang w:val="en-GB"/>
        </w:rPr>
        <w:t xml:space="preserve"> Chalus</w:t>
      </w:r>
      <w:r>
        <w:rPr>
          <w:rFonts w:ascii="Palatino Linotype" w:hAnsi="Palatino Linotype"/>
          <w:i/>
          <w:sz w:val="18"/>
          <w:szCs w:val="18"/>
          <w:lang w:val="en-GB"/>
        </w:rPr>
        <w:t xml:space="preserve"> </w:t>
      </w:r>
      <w:r>
        <w:rPr>
          <w:rFonts w:ascii="Palatino Linotype" w:hAnsi="Palatino Linotype"/>
          <w:sz w:val="18"/>
          <w:szCs w:val="18"/>
          <w:lang w:val="en-GB"/>
        </w:rPr>
        <w:t>(2005)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Palatino">
    <w:panose1 w:val="00000000000000000000"/>
    <w:charset w:val="00"/>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 w:name="Calibri-Light">
    <w:panose1 w:val="020B0604020202020204"/>
    <w:charset w:val="00"/>
    <w:family w:val="auto"/>
    <w:pitch w:val="variable"/>
    <w:sig w:usb0="A00002EF" w:usb1="4000207B" w:usb2="00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85730876"/>
      <w:docPartObj>
        <w:docPartGallery w:val="Page Numbers (Bottom of Page)"/>
        <w:docPartUnique/>
      </w:docPartObj>
    </w:sdtPr>
    <w:sdtEndPr>
      <w:rPr>
        <w:rStyle w:val="PageNumber"/>
      </w:rPr>
    </w:sdtEndPr>
    <w:sdtContent>
      <w:p w14:paraId="17BE160D" w14:textId="034B2A64" w:rsidR="00BB0D62" w:rsidRDefault="00BB0D62" w:rsidP="00BB0D6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567B1F" w14:textId="77777777" w:rsidR="00BB0D62" w:rsidRDefault="00BB0D62" w:rsidP="00675B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87888374"/>
      <w:docPartObj>
        <w:docPartGallery w:val="Page Numbers (Bottom of Page)"/>
        <w:docPartUnique/>
      </w:docPartObj>
    </w:sdtPr>
    <w:sdtEndPr>
      <w:rPr>
        <w:rStyle w:val="PageNumber"/>
      </w:rPr>
    </w:sdtEndPr>
    <w:sdtContent>
      <w:p w14:paraId="46E3CAD4" w14:textId="558DE6B1" w:rsidR="00BB0D62" w:rsidRDefault="00BB0D62" w:rsidP="00BB0D6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53967">
          <w:rPr>
            <w:rStyle w:val="PageNumber"/>
            <w:noProof/>
          </w:rPr>
          <w:t>2</w:t>
        </w:r>
        <w:r>
          <w:rPr>
            <w:rStyle w:val="PageNumber"/>
          </w:rPr>
          <w:fldChar w:fldCharType="end"/>
        </w:r>
      </w:p>
    </w:sdtContent>
  </w:sdt>
  <w:p w14:paraId="3ECC83A9" w14:textId="77777777" w:rsidR="00BB0D62" w:rsidRDefault="00BB0D62" w:rsidP="00675B8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B73A9" w14:textId="77777777" w:rsidR="000B253F" w:rsidRDefault="000B25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060D4E" w14:textId="77777777" w:rsidR="003C2C37" w:rsidRDefault="003C2C37" w:rsidP="00F34FB4">
      <w:pPr>
        <w:spacing w:after="0" w:line="240" w:lineRule="auto"/>
      </w:pPr>
      <w:r>
        <w:separator/>
      </w:r>
    </w:p>
  </w:footnote>
  <w:footnote w:type="continuationSeparator" w:id="0">
    <w:p w14:paraId="4B6E2009" w14:textId="77777777" w:rsidR="003C2C37" w:rsidRDefault="003C2C37" w:rsidP="00F34F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ACB54" w14:textId="77777777" w:rsidR="000B253F" w:rsidRDefault="000B25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8794E" w14:textId="77777777" w:rsidR="000B253F" w:rsidRDefault="000B25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5B92D" w14:textId="77777777" w:rsidR="000B253F" w:rsidRDefault="000B25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EB147B"/>
    <w:multiLevelType w:val="hybridMultilevel"/>
    <w:tmpl w:val="E4785EBA"/>
    <w:lvl w:ilvl="0" w:tplc="15E2E6D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removePersonalInformation/>
  <w:removeDateAndTime/>
  <w:proofState w:spelling="clean"/>
  <w:defaultTabStop w:val="720"/>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c0tTQ3M7QwNrcwMTZT0lEKTi0uzszPAykwqQUAVf9cMCwAAAA="/>
  </w:docVars>
  <w:rsids>
    <w:rsidRoot w:val="00F34FB4"/>
    <w:rsid w:val="00004FDE"/>
    <w:rsid w:val="00012A3F"/>
    <w:rsid w:val="0002330A"/>
    <w:rsid w:val="00040940"/>
    <w:rsid w:val="00070F5B"/>
    <w:rsid w:val="00082D2A"/>
    <w:rsid w:val="00084EF4"/>
    <w:rsid w:val="0008584E"/>
    <w:rsid w:val="00091A05"/>
    <w:rsid w:val="000A7FE8"/>
    <w:rsid w:val="000B1312"/>
    <w:rsid w:val="000B253F"/>
    <w:rsid w:val="000C2533"/>
    <w:rsid w:val="000D00F0"/>
    <w:rsid w:val="000D2DC0"/>
    <w:rsid w:val="00100AF2"/>
    <w:rsid w:val="001034F4"/>
    <w:rsid w:val="00105060"/>
    <w:rsid w:val="00111E58"/>
    <w:rsid w:val="0013717F"/>
    <w:rsid w:val="00142ABA"/>
    <w:rsid w:val="001450E6"/>
    <w:rsid w:val="001516C3"/>
    <w:rsid w:val="00151CCE"/>
    <w:rsid w:val="001858AF"/>
    <w:rsid w:val="00185903"/>
    <w:rsid w:val="00185CEE"/>
    <w:rsid w:val="001A18C4"/>
    <w:rsid w:val="001B2ACC"/>
    <w:rsid w:val="001B2FE3"/>
    <w:rsid w:val="001C2E97"/>
    <w:rsid w:val="001C3A53"/>
    <w:rsid w:val="001C6866"/>
    <w:rsid w:val="001E168E"/>
    <w:rsid w:val="001F0A01"/>
    <w:rsid w:val="001F0F8F"/>
    <w:rsid w:val="00233503"/>
    <w:rsid w:val="002420F2"/>
    <w:rsid w:val="0024592D"/>
    <w:rsid w:val="00252107"/>
    <w:rsid w:val="0026172D"/>
    <w:rsid w:val="002918B1"/>
    <w:rsid w:val="002B6D0F"/>
    <w:rsid w:val="002C1F3E"/>
    <w:rsid w:val="002F5D88"/>
    <w:rsid w:val="00300B1C"/>
    <w:rsid w:val="00314FFD"/>
    <w:rsid w:val="0031716D"/>
    <w:rsid w:val="00325C90"/>
    <w:rsid w:val="00345044"/>
    <w:rsid w:val="0035086C"/>
    <w:rsid w:val="00362F39"/>
    <w:rsid w:val="0036776A"/>
    <w:rsid w:val="0037467F"/>
    <w:rsid w:val="003828DB"/>
    <w:rsid w:val="0039039B"/>
    <w:rsid w:val="003A4071"/>
    <w:rsid w:val="003A62C8"/>
    <w:rsid w:val="003B4034"/>
    <w:rsid w:val="003C2C37"/>
    <w:rsid w:val="003D02C5"/>
    <w:rsid w:val="003D5552"/>
    <w:rsid w:val="003E3530"/>
    <w:rsid w:val="003E5A85"/>
    <w:rsid w:val="003F1FBA"/>
    <w:rsid w:val="00400F42"/>
    <w:rsid w:val="00402C77"/>
    <w:rsid w:val="00404E6E"/>
    <w:rsid w:val="00405C67"/>
    <w:rsid w:val="00406590"/>
    <w:rsid w:val="00407056"/>
    <w:rsid w:val="00430CC5"/>
    <w:rsid w:val="00433278"/>
    <w:rsid w:val="004418C9"/>
    <w:rsid w:val="00441C60"/>
    <w:rsid w:val="00445962"/>
    <w:rsid w:val="00446F47"/>
    <w:rsid w:val="00453A43"/>
    <w:rsid w:val="00467568"/>
    <w:rsid w:val="00480DF9"/>
    <w:rsid w:val="00482128"/>
    <w:rsid w:val="004A0241"/>
    <w:rsid w:val="004A1BB7"/>
    <w:rsid w:val="004A1BF0"/>
    <w:rsid w:val="004C0C59"/>
    <w:rsid w:val="004C381E"/>
    <w:rsid w:val="004E190D"/>
    <w:rsid w:val="004E4480"/>
    <w:rsid w:val="00503B67"/>
    <w:rsid w:val="005116E2"/>
    <w:rsid w:val="005165C6"/>
    <w:rsid w:val="0052548C"/>
    <w:rsid w:val="00526D59"/>
    <w:rsid w:val="00531745"/>
    <w:rsid w:val="005323B6"/>
    <w:rsid w:val="0053391F"/>
    <w:rsid w:val="005450AA"/>
    <w:rsid w:val="0054689A"/>
    <w:rsid w:val="0055294A"/>
    <w:rsid w:val="00553967"/>
    <w:rsid w:val="00555CD9"/>
    <w:rsid w:val="0057533A"/>
    <w:rsid w:val="005C1F4A"/>
    <w:rsid w:val="005D60C8"/>
    <w:rsid w:val="005D7BD8"/>
    <w:rsid w:val="005E1E37"/>
    <w:rsid w:val="005E6656"/>
    <w:rsid w:val="005F500C"/>
    <w:rsid w:val="00607455"/>
    <w:rsid w:val="00621629"/>
    <w:rsid w:val="00652E6A"/>
    <w:rsid w:val="00675B89"/>
    <w:rsid w:val="00683F3A"/>
    <w:rsid w:val="006B41C1"/>
    <w:rsid w:val="006C1B57"/>
    <w:rsid w:val="006F2263"/>
    <w:rsid w:val="006F66A3"/>
    <w:rsid w:val="007064B4"/>
    <w:rsid w:val="0076657B"/>
    <w:rsid w:val="00790B48"/>
    <w:rsid w:val="00793C91"/>
    <w:rsid w:val="00794DDA"/>
    <w:rsid w:val="007A073F"/>
    <w:rsid w:val="007B0C7F"/>
    <w:rsid w:val="007D107B"/>
    <w:rsid w:val="007D283C"/>
    <w:rsid w:val="007F10C9"/>
    <w:rsid w:val="007F16C9"/>
    <w:rsid w:val="007F530F"/>
    <w:rsid w:val="0084146E"/>
    <w:rsid w:val="00845402"/>
    <w:rsid w:val="00850C34"/>
    <w:rsid w:val="00865C3A"/>
    <w:rsid w:val="00872ECC"/>
    <w:rsid w:val="00876A22"/>
    <w:rsid w:val="008B10B8"/>
    <w:rsid w:val="008B73E4"/>
    <w:rsid w:val="008C180D"/>
    <w:rsid w:val="008C56BF"/>
    <w:rsid w:val="008F0B13"/>
    <w:rsid w:val="008F10F7"/>
    <w:rsid w:val="008F6582"/>
    <w:rsid w:val="009243B4"/>
    <w:rsid w:val="009245A6"/>
    <w:rsid w:val="00963D0A"/>
    <w:rsid w:val="00964187"/>
    <w:rsid w:val="0096735B"/>
    <w:rsid w:val="00983E20"/>
    <w:rsid w:val="0099270C"/>
    <w:rsid w:val="009E253F"/>
    <w:rsid w:val="009E4035"/>
    <w:rsid w:val="009F49B1"/>
    <w:rsid w:val="00A170B7"/>
    <w:rsid w:val="00A27D59"/>
    <w:rsid w:val="00A3022D"/>
    <w:rsid w:val="00A35412"/>
    <w:rsid w:val="00A534E3"/>
    <w:rsid w:val="00A6525C"/>
    <w:rsid w:val="00A70F78"/>
    <w:rsid w:val="00A812BD"/>
    <w:rsid w:val="00A8779B"/>
    <w:rsid w:val="00A94E70"/>
    <w:rsid w:val="00AA697F"/>
    <w:rsid w:val="00AB1250"/>
    <w:rsid w:val="00AB79E8"/>
    <w:rsid w:val="00AC6DB5"/>
    <w:rsid w:val="00AD1B2B"/>
    <w:rsid w:val="00AD2184"/>
    <w:rsid w:val="00AD50D1"/>
    <w:rsid w:val="00AD5BCD"/>
    <w:rsid w:val="00AE226D"/>
    <w:rsid w:val="00AF451F"/>
    <w:rsid w:val="00AF499D"/>
    <w:rsid w:val="00B152B4"/>
    <w:rsid w:val="00B36637"/>
    <w:rsid w:val="00B4774A"/>
    <w:rsid w:val="00B47A1E"/>
    <w:rsid w:val="00B51342"/>
    <w:rsid w:val="00B634F4"/>
    <w:rsid w:val="00B806B3"/>
    <w:rsid w:val="00B869E0"/>
    <w:rsid w:val="00B904DE"/>
    <w:rsid w:val="00B97F28"/>
    <w:rsid w:val="00BB0D62"/>
    <w:rsid w:val="00BB221E"/>
    <w:rsid w:val="00BC6E07"/>
    <w:rsid w:val="00BE58E7"/>
    <w:rsid w:val="00C000DD"/>
    <w:rsid w:val="00C01D08"/>
    <w:rsid w:val="00C02254"/>
    <w:rsid w:val="00C22308"/>
    <w:rsid w:val="00C240A9"/>
    <w:rsid w:val="00C263FD"/>
    <w:rsid w:val="00C415CB"/>
    <w:rsid w:val="00C439C3"/>
    <w:rsid w:val="00C44B05"/>
    <w:rsid w:val="00C604A6"/>
    <w:rsid w:val="00C72CD1"/>
    <w:rsid w:val="00C80103"/>
    <w:rsid w:val="00C80130"/>
    <w:rsid w:val="00CA1C5E"/>
    <w:rsid w:val="00CB30A2"/>
    <w:rsid w:val="00D049AE"/>
    <w:rsid w:val="00D2034F"/>
    <w:rsid w:val="00D25521"/>
    <w:rsid w:val="00D42690"/>
    <w:rsid w:val="00D46548"/>
    <w:rsid w:val="00D46AD3"/>
    <w:rsid w:val="00D6295C"/>
    <w:rsid w:val="00D72A9B"/>
    <w:rsid w:val="00D73B60"/>
    <w:rsid w:val="00D74323"/>
    <w:rsid w:val="00D76319"/>
    <w:rsid w:val="00D82FB0"/>
    <w:rsid w:val="00DA0B6D"/>
    <w:rsid w:val="00DA4AAD"/>
    <w:rsid w:val="00DA4FDC"/>
    <w:rsid w:val="00DB7F78"/>
    <w:rsid w:val="00DE3A60"/>
    <w:rsid w:val="00DE6632"/>
    <w:rsid w:val="00DF31B1"/>
    <w:rsid w:val="00DF55F2"/>
    <w:rsid w:val="00DF68AE"/>
    <w:rsid w:val="00E25301"/>
    <w:rsid w:val="00E342C9"/>
    <w:rsid w:val="00E36805"/>
    <w:rsid w:val="00E36D95"/>
    <w:rsid w:val="00E53392"/>
    <w:rsid w:val="00E57EAA"/>
    <w:rsid w:val="00E61C61"/>
    <w:rsid w:val="00E76F8D"/>
    <w:rsid w:val="00E77403"/>
    <w:rsid w:val="00E85D3C"/>
    <w:rsid w:val="00EA03EF"/>
    <w:rsid w:val="00EA3B2E"/>
    <w:rsid w:val="00EB17D9"/>
    <w:rsid w:val="00ED1214"/>
    <w:rsid w:val="00EF6759"/>
    <w:rsid w:val="00EF6C9F"/>
    <w:rsid w:val="00F24E5B"/>
    <w:rsid w:val="00F30D0C"/>
    <w:rsid w:val="00F34FB4"/>
    <w:rsid w:val="00F50C36"/>
    <w:rsid w:val="00F739E3"/>
    <w:rsid w:val="00F75614"/>
    <w:rsid w:val="00F9714A"/>
    <w:rsid w:val="00F97BFB"/>
    <w:rsid w:val="00FA7077"/>
    <w:rsid w:val="00FB34BE"/>
    <w:rsid w:val="00FD2E20"/>
    <w:rsid w:val="00FD49EB"/>
    <w:rsid w:val="00FD6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D24E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4FB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34FB4"/>
    <w:rPr>
      <w:color w:val="0000FF"/>
      <w:u w:val="single"/>
    </w:rPr>
  </w:style>
  <w:style w:type="paragraph" w:styleId="ListParagraph">
    <w:name w:val="List Paragraph"/>
    <w:basedOn w:val="Normal"/>
    <w:uiPriority w:val="34"/>
    <w:qFormat/>
    <w:rsid w:val="00F34FB4"/>
    <w:pPr>
      <w:ind w:left="720"/>
      <w:contextualSpacing/>
    </w:pPr>
  </w:style>
  <w:style w:type="paragraph" w:styleId="FootnoteText">
    <w:name w:val="footnote text"/>
    <w:basedOn w:val="Normal"/>
    <w:link w:val="FootnoteTextChar"/>
    <w:uiPriority w:val="99"/>
    <w:unhideWhenUsed/>
    <w:rsid w:val="00F34FB4"/>
    <w:pPr>
      <w:spacing w:after="0" w:line="240" w:lineRule="auto"/>
    </w:pPr>
    <w:rPr>
      <w:sz w:val="20"/>
      <w:szCs w:val="20"/>
    </w:rPr>
  </w:style>
  <w:style w:type="character" w:customStyle="1" w:styleId="FootnoteTextChar">
    <w:name w:val="Footnote Text Char"/>
    <w:basedOn w:val="DefaultParagraphFont"/>
    <w:link w:val="FootnoteText"/>
    <w:uiPriority w:val="99"/>
    <w:rsid w:val="00F34FB4"/>
    <w:rPr>
      <w:sz w:val="20"/>
      <w:szCs w:val="20"/>
    </w:rPr>
  </w:style>
  <w:style w:type="character" w:styleId="FootnoteReference">
    <w:name w:val="footnote reference"/>
    <w:basedOn w:val="DefaultParagraphFont"/>
    <w:uiPriority w:val="99"/>
    <w:unhideWhenUsed/>
    <w:rsid w:val="00F34FB4"/>
    <w:rPr>
      <w:vertAlign w:val="superscript"/>
    </w:rPr>
  </w:style>
  <w:style w:type="paragraph" w:styleId="BalloonText">
    <w:name w:val="Balloon Text"/>
    <w:basedOn w:val="Normal"/>
    <w:link w:val="BalloonTextChar"/>
    <w:uiPriority w:val="99"/>
    <w:semiHidden/>
    <w:unhideWhenUsed/>
    <w:rsid w:val="00E57EA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57EA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E57EAA"/>
    <w:rPr>
      <w:sz w:val="16"/>
      <w:szCs w:val="16"/>
    </w:rPr>
  </w:style>
  <w:style w:type="paragraph" w:styleId="CommentText">
    <w:name w:val="annotation text"/>
    <w:basedOn w:val="Normal"/>
    <w:link w:val="CommentTextChar"/>
    <w:uiPriority w:val="99"/>
    <w:unhideWhenUsed/>
    <w:rsid w:val="00E57EAA"/>
    <w:pPr>
      <w:spacing w:line="240" w:lineRule="auto"/>
    </w:pPr>
    <w:rPr>
      <w:sz w:val="20"/>
      <w:szCs w:val="20"/>
    </w:rPr>
  </w:style>
  <w:style w:type="character" w:customStyle="1" w:styleId="CommentTextChar">
    <w:name w:val="Comment Text Char"/>
    <w:basedOn w:val="DefaultParagraphFont"/>
    <w:link w:val="CommentText"/>
    <w:uiPriority w:val="99"/>
    <w:rsid w:val="00E57EAA"/>
    <w:rPr>
      <w:sz w:val="20"/>
      <w:szCs w:val="20"/>
    </w:rPr>
  </w:style>
  <w:style w:type="paragraph" w:styleId="CommentSubject">
    <w:name w:val="annotation subject"/>
    <w:basedOn w:val="CommentText"/>
    <w:next w:val="CommentText"/>
    <w:link w:val="CommentSubjectChar"/>
    <w:uiPriority w:val="99"/>
    <w:semiHidden/>
    <w:unhideWhenUsed/>
    <w:rsid w:val="00E57EAA"/>
    <w:rPr>
      <w:b/>
      <w:bCs/>
    </w:rPr>
  </w:style>
  <w:style w:type="character" w:customStyle="1" w:styleId="CommentSubjectChar">
    <w:name w:val="Comment Subject Char"/>
    <w:basedOn w:val="CommentTextChar"/>
    <w:link w:val="CommentSubject"/>
    <w:uiPriority w:val="99"/>
    <w:semiHidden/>
    <w:rsid w:val="00E57EAA"/>
    <w:rPr>
      <w:b/>
      <w:bCs/>
      <w:sz w:val="20"/>
      <w:szCs w:val="20"/>
    </w:rPr>
  </w:style>
  <w:style w:type="character" w:customStyle="1" w:styleId="UnresolvedMention1">
    <w:name w:val="Unresolved Mention1"/>
    <w:basedOn w:val="DefaultParagraphFont"/>
    <w:uiPriority w:val="99"/>
    <w:rsid w:val="002918B1"/>
    <w:rPr>
      <w:color w:val="605E5C"/>
      <w:shd w:val="clear" w:color="auto" w:fill="E1DFDD"/>
    </w:rPr>
  </w:style>
  <w:style w:type="paragraph" w:styleId="EndnoteText">
    <w:name w:val="endnote text"/>
    <w:basedOn w:val="Normal"/>
    <w:link w:val="EndnoteTextChar"/>
    <w:uiPriority w:val="99"/>
    <w:semiHidden/>
    <w:unhideWhenUsed/>
    <w:rsid w:val="0035086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5086C"/>
    <w:rPr>
      <w:sz w:val="20"/>
      <w:szCs w:val="20"/>
    </w:rPr>
  </w:style>
  <w:style w:type="character" w:styleId="EndnoteReference">
    <w:name w:val="endnote reference"/>
    <w:basedOn w:val="DefaultParagraphFont"/>
    <w:uiPriority w:val="99"/>
    <w:semiHidden/>
    <w:unhideWhenUsed/>
    <w:rsid w:val="0035086C"/>
    <w:rPr>
      <w:vertAlign w:val="superscript"/>
    </w:rPr>
  </w:style>
  <w:style w:type="character" w:styleId="FollowedHyperlink">
    <w:name w:val="FollowedHyperlink"/>
    <w:basedOn w:val="DefaultParagraphFont"/>
    <w:uiPriority w:val="99"/>
    <w:semiHidden/>
    <w:unhideWhenUsed/>
    <w:rsid w:val="00963D0A"/>
    <w:rPr>
      <w:color w:val="954F72" w:themeColor="followedHyperlink"/>
      <w:u w:val="single"/>
    </w:rPr>
  </w:style>
  <w:style w:type="paragraph" w:styleId="Footer">
    <w:name w:val="footer"/>
    <w:basedOn w:val="Normal"/>
    <w:link w:val="FooterChar"/>
    <w:uiPriority w:val="99"/>
    <w:unhideWhenUsed/>
    <w:rsid w:val="00675B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B89"/>
  </w:style>
  <w:style w:type="character" w:styleId="PageNumber">
    <w:name w:val="page number"/>
    <w:basedOn w:val="DefaultParagraphFont"/>
    <w:uiPriority w:val="99"/>
    <w:semiHidden/>
    <w:unhideWhenUsed/>
    <w:rsid w:val="00675B89"/>
  </w:style>
  <w:style w:type="paragraph" w:styleId="Header">
    <w:name w:val="header"/>
    <w:basedOn w:val="Normal"/>
    <w:link w:val="HeaderChar"/>
    <w:uiPriority w:val="99"/>
    <w:unhideWhenUsed/>
    <w:rsid w:val="000B25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2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7826">
      <w:bodyDiv w:val="1"/>
      <w:marLeft w:val="0"/>
      <w:marRight w:val="0"/>
      <w:marTop w:val="0"/>
      <w:marBottom w:val="0"/>
      <w:divBdr>
        <w:top w:val="none" w:sz="0" w:space="0" w:color="auto"/>
        <w:left w:val="none" w:sz="0" w:space="0" w:color="auto"/>
        <w:bottom w:val="none" w:sz="0" w:space="0" w:color="auto"/>
        <w:right w:val="none" w:sz="0" w:space="0" w:color="auto"/>
      </w:divBdr>
      <w:divsChild>
        <w:div w:id="394360335">
          <w:marLeft w:val="0"/>
          <w:marRight w:val="0"/>
          <w:marTop w:val="0"/>
          <w:marBottom w:val="0"/>
          <w:divBdr>
            <w:top w:val="none" w:sz="0" w:space="0" w:color="auto"/>
            <w:left w:val="none" w:sz="0" w:space="0" w:color="auto"/>
            <w:bottom w:val="none" w:sz="0" w:space="0" w:color="auto"/>
            <w:right w:val="none" w:sz="0" w:space="0" w:color="auto"/>
          </w:divBdr>
        </w:div>
        <w:div w:id="1278413539">
          <w:marLeft w:val="0"/>
          <w:marRight w:val="0"/>
          <w:marTop w:val="0"/>
          <w:marBottom w:val="0"/>
          <w:divBdr>
            <w:top w:val="none" w:sz="0" w:space="0" w:color="auto"/>
            <w:left w:val="none" w:sz="0" w:space="0" w:color="auto"/>
            <w:bottom w:val="none" w:sz="0" w:space="0" w:color="auto"/>
            <w:right w:val="none" w:sz="0" w:space="0" w:color="auto"/>
          </w:divBdr>
        </w:div>
        <w:div w:id="803349555">
          <w:marLeft w:val="0"/>
          <w:marRight w:val="0"/>
          <w:marTop w:val="0"/>
          <w:marBottom w:val="0"/>
          <w:divBdr>
            <w:top w:val="none" w:sz="0" w:space="0" w:color="auto"/>
            <w:left w:val="none" w:sz="0" w:space="0" w:color="auto"/>
            <w:bottom w:val="none" w:sz="0" w:space="0" w:color="auto"/>
            <w:right w:val="none" w:sz="0" w:space="0" w:color="auto"/>
          </w:divBdr>
        </w:div>
        <w:div w:id="1433622162">
          <w:marLeft w:val="0"/>
          <w:marRight w:val="0"/>
          <w:marTop w:val="0"/>
          <w:marBottom w:val="0"/>
          <w:divBdr>
            <w:top w:val="none" w:sz="0" w:space="0" w:color="auto"/>
            <w:left w:val="none" w:sz="0" w:space="0" w:color="auto"/>
            <w:bottom w:val="none" w:sz="0" w:space="0" w:color="auto"/>
            <w:right w:val="none" w:sz="0" w:space="0" w:color="auto"/>
          </w:divBdr>
        </w:div>
        <w:div w:id="1362589073">
          <w:marLeft w:val="0"/>
          <w:marRight w:val="0"/>
          <w:marTop w:val="0"/>
          <w:marBottom w:val="0"/>
          <w:divBdr>
            <w:top w:val="none" w:sz="0" w:space="0" w:color="auto"/>
            <w:left w:val="none" w:sz="0" w:space="0" w:color="auto"/>
            <w:bottom w:val="none" w:sz="0" w:space="0" w:color="auto"/>
            <w:right w:val="none" w:sz="0" w:space="0" w:color="auto"/>
          </w:divBdr>
        </w:div>
        <w:div w:id="1749034970">
          <w:marLeft w:val="0"/>
          <w:marRight w:val="0"/>
          <w:marTop w:val="0"/>
          <w:marBottom w:val="0"/>
          <w:divBdr>
            <w:top w:val="none" w:sz="0" w:space="0" w:color="auto"/>
            <w:left w:val="none" w:sz="0" w:space="0" w:color="auto"/>
            <w:bottom w:val="none" w:sz="0" w:space="0" w:color="auto"/>
            <w:right w:val="none" w:sz="0" w:space="0" w:color="auto"/>
          </w:divBdr>
        </w:div>
        <w:div w:id="1497113109">
          <w:marLeft w:val="0"/>
          <w:marRight w:val="0"/>
          <w:marTop w:val="0"/>
          <w:marBottom w:val="0"/>
          <w:divBdr>
            <w:top w:val="none" w:sz="0" w:space="0" w:color="auto"/>
            <w:left w:val="none" w:sz="0" w:space="0" w:color="auto"/>
            <w:bottom w:val="none" w:sz="0" w:space="0" w:color="auto"/>
            <w:right w:val="none" w:sz="0" w:space="0" w:color="auto"/>
          </w:divBdr>
        </w:div>
        <w:div w:id="499736179">
          <w:marLeft w:val="0"/>
          <w:marRight w:val="0"/>
          <w:marTop w:val="0"/>
          <w:marBottom w:val="0"/>
          <w:divBdr>
            <w:top w:val="none" w:sz="0" w:space="0" w:color="auto"/>
            <w:left w:val="none" w:sz="0" w:space="0" w:color="auto"/>
            <w:bottom w:val="none" w:sz="0" w:space="0" w:color="auto"/>
            <w:right w:val="none" w:sz="0" w:space="0" w:color="auto"/>
          </w:divBdr>
        </w:div>
      </w:divsChild>
    </w:div>
    <w:div w:id="125777447">
      <w:bodyDiv w:val="1"/>
      <w:marLeft w:val="0"/>
      <w:marRight w:val="0"/>
      <w:marTop w:val="0"/>
      <w:marBottom w:val="0"/>
      <w:divBdr>
        <w:top w:val="none" w:sz="0" w:space="0" w:color="auto"/>
        <w:left w:val="none" w:sz="0" w:space="0" w:color="auto"/>
        <w:bottom w:val="none" w:sz="0" w:space="0" w:color="auto"/>
        <w:right w:val="none" w:sz="0" w:space="0" w:color="auto"/>
      </w:divBdr>
    </w:div>
    <w:div w:id="322465050">
      <w:bodyDiv w:val="1"/>
      <w:marLeft w:val="0"/>
      <w:marRight w:val="0"/>
      <w:marTop w:val="0"/>
      <w:marBottom w:val="0"/>
      <w:divBdr>
        <w:top w:val="none" w:sz="0" w:space="0" w:color="auto"/>
        <w:left w:val="none" w:sz="0" w:space="0" w:color="auto"/>
        <w:bottom w:val="none" w:sz="0" w:space="0" w:color="auto"/>
        <w:right w:val="none" w:sz="0" w:space="0" w:color="auto"/>
      </w:divBdr>
    </w:div>
    <w:div w:id="594896668">
      <w:bodyDiv w:val="1"/>
      <w:marLeft w:val="0"/>
      <w:marRight w:val="0"/>
      <w:marTop w:val="0"/>
      <w:marBottom w:val="0"/>
      <w:divBdr>
        <w:top w:val="none" w:sz="0" w:space="0" w:color="auto"/>
        <w:left w:val="none" w:sz="0" w:space="0" w:color="auto"/>
        <w:bottom w:val="none" w:sz="0" w:space="0" w:color="auto"/>
        <w:right w:val="none" w:sz="0" w:space="0" w:color="auto"/>
      </w:divBdr>
    </w:div>
    <w:div w:id="595484254">
      <w:bodyDiv w:val="1"/>
      <w:marLeft w:val="0"/>
      <w:marRight w:val="0"/>
      <w:marTop w:val="0"/>
      <w:marBottom w:val="0"/>
      <w:divBdr>
        <w:top w:val="none" w:sz="0" w:space="0" w:color="auto"/>
        <w:left w:val="none" w:sz="0" w:space="0" w:color="auto"/>
        <w:bottom w:val="none" w:sz="0" w:space="0" w:color="auto"/>
        <w:right w:val="none" w:sz="0" w:space="0" w:color="auto"/>
      </w:divBdr>
    </w:div>
    <w:div w:id="1066490263">
      <w:bodyDiv w:val="1"/>
      <w:marLeft w:val="0"/>
      <w:marRight w:val="0"/>
      <w:marTop w:val="0"/>
      <w:marBottom w:val="0"/>
      <w:divBdr>
        <w:top w:val="none" w:sz="0" w:space="0" w:color="auto"/>
        <w:left w:val="none" w:sz="0" w:space="0" w:color="auto"/>
        <w:bottom w:val="none" w:sz="0" w:space="0" w:color="auto"/>
        <w:right w:val="none" w:sz="0" w:space="0" w:color="auto"/>
      </w:divBdr>
    </w:div>
    <w:div w:id="1284843754">
      <w:bodyDiv w:val="1"/>
      <w:marLeft w:val="0"/>
      <w:marRight w:val="0"/>
      <w:marTop w:val="0"/>
      <w:marBottom w:val="0"/>
      <w:divBdr>
        <w:top w:val="none" w:sz="0" w:space="0" w:color="auto"/>
        <w:left w:val="none" w:sz="0" w:space="0" w:color="auto"/>
        <w:bottom w:val="none" w:sz="0" w:space="0" w:color="auto"/>
        <w:right w:val="none" w:sz="0" w:space="0" w:color="auto"/>
      </w:divBdr>
    </w:div>
    <w:div w:id="1314606069">
      <w:bodyDiv w:val="1"/>
      <w:marLeft w:val="0"/>
      <w:marRight w:val="0"/>
      <w:marTop w:val="0"/>
      <w:marBottom w:val="0"/>
      <w:divBdr>
        <w:top w:val="none" w:sz="0" w:space="0" w:color="auto"/>
        <w:left w:val="none" w:sz="0" w:space="0" w:color="auto"/>
        <w:bottom w:val="none" w:sz="0" w:space="0" w:color="auto"/>
        <w:right w:val="none" w:sz="0" w:space="0" w:color="auto"/>
      </w:divBdr>
    </w:div>
    <w:div w:id="1352030331">
      <w:bodyDiv w:val="1"/>
      <w:marLeft w:val="0"/>
      <w:marRight w:val="0"/>
      <w:marTop w:val="0"/>
      <w:marBottom w:val="0"/>
      <w:divBdr>
        <w:top w:val="none" w:sz="0" w:space="0" w:color="auto"/>
        <w:left w:val="none" w:sz="0" w:space="0" w:color="auto"/>
        <w:bottom w:val="none" w:sz="0" w:space="0" w:color="auto"/>
        <w:right w:val="none" w:sz="0" w:space="0" w:color="auto"/>
      </w:divBdr>
      <w:divsChild>
        <w:div w:id="2103257897">
          <w:marLeft w:val="0"/>
          <w:marRight w:val="0"/>
          <w:marTop w:val="0"/>
          <w:marBottom w:val="0"/>
          <w:divBdr>
            <w:top w:val="none" w:sz="0" w:space="0" w:color="auto"/>
            <w:left w:val="none" w:sz="0" w:space="0" w:color="auto"/>
            <w:bottom w:val="none" w:sz="0" w:space="0" w:color="auto"/>
            <w:right w:val="none" w:sz="0" w:space="0" w:color="auto"/>
          </w:divBdr>
        </w:div>
        <w:div w:id="1680428230">
          <w:marLeft w:val="0"/>
          <w:marRight w:val="0"/>
          <w:marTop w:val="0"/>
          <w:marBottom w:val="0"/>
          <w:divBdr>
            <w:top w:val="none" w:sz="0" w:space="0" w:color="auto"/>
            <w:left w:val="none" w:sz="0" w:space="0" w:color="auto"/>
            <w:bottom w:val="none" w:sz="0" w:space="0" w:color="auto"/>
            <w:right w:val="none" w:sz="0" w:space="0" w:color="auto"/>
          </w:divBdr>
        </w:div>
        <w:div w:id="1887330460">
          <w:marLeft w:val="0"/>
          <w:marRight w:val="0"/>
          <w:marTop w:val="0"/>
          <w:marBottom w:val="0"/>
          <w:divBdr>
            <w:top w:val="none" w:sz="0" w:space="0" w:color="auto"/>
            <w:left w:val="none" w:sz="0" w:space="0" w:color="auto"/>
            <w:bottom w:val="none" w:sz="0" w:space="0" w:color="auto"/>
            <w:right w:val="none" w:sz="0" w:space="0" w:color="auto"/>
          </w:divBdr>
        </w:div>
        <w:div w:id="1741636065">
          <w:marLeft w:val="0"/>
          <w:marRight w:val="0"/>
          <w:marTop w:val="0"/>
          <w:marBottom w:val="0"/>
          <w:divBdr>
            <w:top w:val="none" w:sz="0" w:space="0" w:color="auto"/>
            <w:left w:val="none" w:sz="0" w:space="0" w:color="auto"/>
            <w:bottom w:val="none" w:sz="0" w:space="0" w:color="auto"/>
            <w:right w:val="none" w:sz="0" w:space="0" w:color="auto"/>
          </w:divBdr>
        </w:div>
        <w:div w:id="1827550265">
          <w:marLeft w:val="0"/>
          <w:marRight w:val="0"/>
          <w:marTop w:val="0"/>
          <w:marBottom w:val="0"/>
          <w:divBdr>
            <w:top w:val="none" w:sz="0" w:space="0" w:color="auto"/>
            <w:left w:val="none" w:sz="0" w:space="0" w:color="auto"/>
            <w:bottom w:val="none" w:sz="0" w:space="0" w:color="auto"/>
            <w:right w:val="none" w:sz="0" w:space="0" w:color="auto"/>
          </w:divBdr>
        </w:div>
        <w:div w:id="1995789562">
          <w:marLeft w:val="0"/>
          <w:marRight w:val="0"/>
          <w:marTop w:val="0"/>
          <w:marBottom w:val="0"/>
          <w:divBdr>
            <w:top w:val="none" w:sz="0" w:space="0" w:color="auto"/>
            <w:left w:val="none" w:sz="0" w:space="0" w:color="auto"/>
            <w:bottom w:val="none" w:sz="0" w:space="0" w:color="auto"/>
            <w:right w:val="none" w:sz="0" w:space="0" w:color="auto"/>
          </w:divBdr>
        </w:div>
        <w:div w:id="152794041">
          <w:marLeft w:val="0"/>
          <w:marRight w:val="0"/>
          <w:marTop w:val="0"/>
          <w:marBottom w:val="0"/>
          <w:divBdr>
            <w:top w:val="none" w:sz="0" w:space="0" w:color="auto"/>
            <w:left w:val="none" w:sz="0" w:space="0" w:color="auto"/>
            <w:bottom w:val="none" w:sz="0" w:space="0" w:color="auto"/>
            <w:right w:val="none" w:sz="0" w:space="0" w:color="auto"/>
          </w:divBdr>
        </w:div>
        <w:div w:id="979656553">
          <w:marLeft w:val="0"/>
          <w:marRight w:val="0"/>
          <w:marTop w:val="0"/>
          <w:marBottom w:val="0"/>
          <w:divBdr>
            <w:top w:val="none" w:sz="0" w:space="0" w:color="auto"/>
            <w:left w:val="none" w:sz="0" w:space="0" w:color="auto"/>
            <w:bottom w:val="none" w:sz="0" w:space="0" w:color="auto"/>
            <w:right w:val="none" w:sz="0" w:space="0" w:color="auto"/>
          </w:divBdr>
        </w:div>
      </w:divsChild>
    </w:div>
    <w:div w:id="1515799225">
      <w:bodyDiv w:val="1"/>
      <w:marLeft w:val="0"/>
      <w:marRight w:val="0"/>
      <w:marTop w:val="0"/>
      <w:marBottom w:val="0"/>
      <w:divBdr>
        <w:top w:val="none" w:sz="0" w:space="0" w:color="auto"/>
        <w:left w:val="none" w:sz="0" w:space="0" w:color="auto"/>
        <w:bottom w:val="none" w:sz="0" w:space="0" w:color="auto"/>
        <w:right w:val="none" w:sz="0" w:space="0" w:color="auto"/>
      </w:divBdr>
      <w:divsChild>
        <w:div w:id="28265126">
          <w:marLeft w:val="0"/>
          <w:marRight w:val="0"/>
          <w:marTop w:val="0"/>
          <w:marBottom w:val="0"/>
          <w:divBdr>
            <w:top w:val="none" w:sz="0" w:space="0" w:color="auto"/>
            <w:left w:val="none" w:sz="0" w:space="0" w:color="auto"/>
            <w:bottom w:val="none" w:sz="0" w:space="0" w:color="auto"/>
            <w:right w:val="none" w:sz="0" w:space="0" w:color="auto"/>
          </w:divBdr>
        </w:div>
        <w:div w:id="1749039479">
          <w:marLeft w:val="0"/>
          <w:marRight w:val="0"/>
          <w:marTop w:val="0"/>
          <w:marBottom w:val="0"/>
          <w:divBdr>
            <w:top w:val="none" w:sz="0" w:space="0" w:color="auto"/>
            <w:left w:val="none" w:sz="0" w:space="0" w:color="auto"/>
            <w:bottom w:val="none" w:sz="0" w:space="0" w:color="auto"/>
            <w:right w:val="none" w:sz="0" w:space="0" w:color="auto"/>
          </w:divBdr>
        </w:div>
        <w:div w:id="583613096">
          <w:marLeft w:val="0"/>
          <w:marRight w:val="0"/>
          <w:marTop w:val="0"/>
          <w:marBottom w:val="0"/>
          <w:divBdr>
            <w:top w:val="none" w:sz="0" w:space="0" w:color="auto"/>
            <w:left w:val="none" w:sz="0" w:space="0" w:color="auto"/>
            <w:bottom w:val="none" w:sz="0" w:space="0" w:color="auto"/>
            <w:right w:val="none" w:sz="0" w:space="0" w:color="auto"/>
          </w:divBdr>
        </w:div>
        <w:div w:id="1213887896">
          <w:marLeft w:val="0"/>
          <w:marRight w:val="0"/>
          <w:marTop w:val="0"/>
          <w:marBottom w:val="0"/>
          <w:divBdr>
            <w:top w:val="none" w:sz="0" w:space="0" w:color="auto"/>
            <w:left w:val="none" w:sz="0" w:space="0" w:color="auto"/>
            <w:bottom w:val="none" w:sz="0" w:space="0" w:color="auto"/>
            <w:right w:val="none" w:sz="0" w:space="0" w:color="auto"/>
          </w:divBdr>
        </w:div>
        <w:div w:id="1654480755">
          <w:marLeft w:val="0"/>
          <w:marRight w:val="0"/>
          <w:marTop w:val="0"/>
          <w:marBottom w:val="0"/>
          <w:divBdr>
            <w:top w:val="none" w:sz="0" w:space="0" w:color="auto"/>
            <w:left w:val="none" w:sz="0" w:space="0" w:color="auto"/>
            <w:bottom w:val="none" w:sz="0" w:space="0" w:color="auto"/>
            <w:right w:val="none" w:sz="0" w:space="0" w:color="auto"/>
          </w:divBdr>
        </w:div>
        <w:div w:id="1661039233">
          <w:marLeft w:val="0"/>
          <w:marRight w:val="0"/>
          <w:marTop w:val="0"/>
          <w:marBottom w:val="0"/>
          <w:divBdr>
            <w:top w:val="none" w:sz="0" w:space="0" w:color="auto"/>
            <w:left w:val="none" w:sz="0" w:space="0" w:color="auto"/>
            <w:bottom w:val="none" w:sz="0" w:space="0" w:color="auto"/>
            <w:right w:val="none" w:sz="0" w:space="0" w:color="auto"/>
          </w:divBdr>
        </w:div>
      </w:divsChild>
    </w:div>
    <w:div w:id="1638685259">
      <w:bodyDiv w:val="1"/>
      <w:marLeft w:val="0"/>
      <w:marRight w:val="0"/>
      <w:marTop w:val="0"/>
      <w:marBottom w:val="0"/>
      <w:divBdr>
        <w:top w:val="none" w:sz="0" w:space="0" w:color="auto"/>
        <w:left w:val="none" w:sz="0" w:space="0" w:color="auto"/>
        <w:bottom w:val="none" w:sz="0" w:space="0" w:color="auto"/>
        <w:right w:val="none" w:sz="0" w:space="0" w:color="auto"/>
      </w:divBdr>
      <w:divsChild>
        <w:div w:id="1121680174">
          <w:marLeft w:val="0"/>
          <w:marRight w:val="0"/>
          <w:marTop w:val="0"/>
          <w:marBottom w:val="0"/>
          <w:divBdr>
            <w:top w:val="none" w:sz="0" w:space="0" w:color="auto"/>
            <w:left w:val="none" w:sz="0" w:space="0" w:color="auto"/>
            <w:bottom w:val="none" w:sz="0" w:space="0" w:color="auto"/>
            <w:right w:val="none" w:sz="0" w:space="0" w:color="auto"/>
          </w:divBdr>
        </w:div>
        <w:div w:id="1363018082">
          <w:marLeft w:val="0"/>
          <w:marRight w:val="0"/>
          <w:marTop w:val="0"/>
          <w:marBottom w:val="0"/>
          <w:divBdr>
            <w:top w:val="none" w:sz="0" w:space="0" w:color="auto"/>
            <w:left w:val="none" w:sz="0" w:space="0" w:color="auto"/>
            <w:bottom w:val="none" w:sz="0" w:space="0" w:color="auto"/>
            <w:right w:val="none" w:sz="0" w:space="0" w:color="auto"/>
          </w:divBdr>
        </w:div>
        <w:div w:id="35398164">
          <w:marLeft w:val="0"/>
          <w:marRight w:val="0"/>
          <w:marTop w:val="0"/>
          <w:marBottom w:val="0"/>
          <w:divBdr>
            <w:top w:val="none" w:sz="0" w:space="0" w:color="auto"/>
            <w:left w:val="none" w:sz="0" w:space="0" w:color="auto"/>
            <w:bottom w:val="none" w:sz="0" w:space="0" w:color="auto"/>
            <w:right w:val="none" w:sz="0" w:space="0" w:color="auto"/>
          </w:divBdr>
        </w:div>
        <w:div w:id="1675105340">
          <w:marLeft w:val="0"/>
          <w:marRight w:val="0"/>
          <w:marTop w:val="0"/>
          <w:marBottom w:val="0"/>
          <w:divBdr>
            <w:top w:val="none" w:sz="0" w:space="0" w:color="auto"/>
            <w:left w:val="none" w:sz="0" w:space="0" w:color="auto"/>
            <w:bottom w:val="none" w:sz="0" w:space="0" w:color="auto"/>
            <w:right w:val="none" w:sz="0" w:space="0" w:color="auto"/>
          </w:divBdr>
        </w:div>
      </w:divsChild>
    </w:div>
    <w:div w:id="194375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hehistoryofparliament.wordpress.com/2015/12/14/the-eligibility-of-constance-markievi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victoriancommons.wordpress.com/2017/04/28/five-elections-in-seven-years-peterborough-whalley-and-the-fitzwilliam-interest/"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017/S0018246X0001894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3DDF9-81E7-4549-8A0A-EC57C0A77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9299</Words>
  <Characters>53005</Characters>
  <Application>Microsoft Office Word</Application>
  <DocSecurity>0</DocSecurity>
  <Lines>441</Lines>
  <Paragraphs>124</Paragraphs>
  <ScaleCrop>false</ScaleCrop>
  <Company/>
  <LinksUpToDate>false</LinksUpToDate>
  <CharactersWithSpaces>62180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2020-08-04T09:29:00Z</dcterms:created>
  <dcterms:modified xsi:type="dcterms:W3CDTF">2020-08-04T09:29:00Z</dcterms:modified>
</cp:coreProperties>
</file>