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FAD65" w14:textId="77777777" w:rsidR="00555AAD" w:rsidRDefault="00555AAD" w:rsidP="00D055F7">
      <w:pPr>
        <w:spacing w:line="240" w:lineRule="auto"/>
        <w:jc w:val="center"/>
        <w:rPr>
          <w:rFonts w:ascii="Times New Roman" w:eastAsia="Times New Roman" w:hAnsi="Times New Roman" w:cs="Times New Roman"/>
          <w:b/>
        </w:rPr>
      </w:pPr>
    </w:p>
    <w:p w14:paraId="497B051E" w14:textId="3D9A4F38" w:rsidR="00555AAD" w:rsidRDefault="00555AAD" w:rsidP="003F7915">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Dear all,</w:t>
      </w:r>
    </w:p>
    <w:p w14:paraId="63DDF800" w14:textId="557FFDFA" w:rsidR="00555AAD" w:rsidRDefault="00555AAD" w:rsidP="003F7915">
      <w:pPr>
        <w:spacing w:line="240" w:lineRule="auto"/>
        <w:jc w:val="both"/>
        <w:rPr>
          <w:rFonts w:ascii="Times New Roman" w:eastAsia="Times New Roman" w:hAnsi="Times New Roman" w:cs="Times New Roman"/>
          <w:bCs/>
        </w:rPr>
      </w:pPr>
    </w:p>
    <w:p w14:paraId="3C520520" w14:textId="6220E2FA" w:rsidR="00314987" w:rsidRPr="00B20DD9" w:rsidRDefault="00555AAD" w:rsidP="00314987">
      <w:pPr>
        <w:spacing w:line="240" w:lineRule="auto"/>
        <w:jc w:val="both"/>
        <w:rPr>
          <w:rFonts w:ascii="Times" w:eastAsia="Times New Roman" w:hAnsi="Times" w:cs="Times New Roman"/>
          <w:color w:val="000000"/>
          <w:lang w:val="en-GB"/>
        </w:rPr>
      </w:pPr>
      <w:r>
        <w:rPr>
          <w:rFonts w:ascii="Times New Roman" w:eastAsia="Times New Roman" w:hAnsi="Times New Roman" w:cs="Times New Roman"/>
          <w:bCs/>
        </w:rPr>
        <w:t xml:space="preserve">Thank you for </w:t>
      </w:r>
      <w:r w:rsidR="00314987">
        <w:rPr>
          <w:rFonts w:ascii="Times New Roman" w:eastAsia="Times New Roman" w:hAnsi="Times New Roman" w:cs="Times New Roman"/>
          <w:bCs/>
        </w:rPr>
        <w:t>looking over</w:t>
      </w:r>
      <w:r>
        <w:rPr>
          <w:rFonts w:ascii="Times New Roman" w:eastAsia="Times New Roman" w:hAnsi="Times New Roman" w:cs="Times New Roman"/>
          <w:bCs/>
        </w:rPr>
        <w:t xml:space="preserve"> what is clearly an extremely unfinished </w:t>
      </w:r>
      <w:r w:rsidR="00AB091D">
        <w:rPr>
          <w:rFonts w:ascii="Times New Roman" w:eastAsia="Times New Roman" w:hAnsi="Times New Roman" w:cs="Times New Roman"/>
          <w:bCs/>
        </w:rPr>
        <w:t xml:space="preserve">first draft of </w:t>
      </w:r>
      <w:r w:rsidR="005267F5">
        <w:rPr>
          <w:rFonts w:ascii="Times New Roman" w:eastAsia="Times New Roman" w:hAnsi="Times New Roman" w:cs="Times New Roman"/>
          <w:bCs/>
        </w:rPr>
        <w:t xml:space="preserve">this </w:t>
      </w:r>
      <w:r w:rsidR="00AB091D">
        <w:rPr>
          <w:rFonts w:ascii="Times New Roman" w:eastAsia="Times New Roman" w:hAnsi="Times New Roman" w:cs="Times New Roman"/>
          <w:bCs/>
        </w:rPr>
        <w:t>chapter</w:t>
      </w:r>
      <w:r>
        <w:rPr>
          <w:rFonts w:ascii="Times New Roman" w:eastAsia="Times New Roman" w:hAnsi="Times New Roman" w:cs="Times New Roman"/>
          <w:bCs/>
        </w:rPr>
        <w:t>. This was a</w:t>
      </w:r>
      <w:r w:rsidR="00AB091D">
        <w:rPr>
          <w:rFonts w:ascii="Times New Roman" w:eastAsia="Times New Roman" w:hAnsi="Times New Roman" w:cs="Times New Roman"/>
          <w:bCs/>
        </w:rPr>
        <w:t xml:space="preserve"> </w:t>
      </w:r>
      <w:r w:rsidR="003F7915">
        <w:rPr>
          <w:rFonts w:ascii="Times New Roman" w:eastAsia="Times New Roman" w:hAnsi="Times New Roman" w:cs="Times New Roman"/>
          <w:bCs/>
        </w:rPr>
        <w:t>rough</w:t>
      </w:r>
      <w:r>
        <w:rPr>
          <w:rFonts w:ascii="Times New Roman" w:eastAsia="Times New Roman" w:hAnsi="Times New Roman" w:cs="Times New Roman"/>
          <w:bCs/>
        </w:rPr>
        <w:t xml:space="preserve"> first run-up at trying to think through some of the ideas for what would be chapter one of my dissertation</w:t>
      </w:r>
      <w:r w:rsidR="003F7915">
        <w:rPr>
          <w:rFonts w:ascii="Times New Roman" w:eastAsia="Times New Roman" w:hAnsi="Times New Roman" w:cs="Times New Roman"/>
          <w:bCs/>
        </w:rPr>
        <w:t xml:space="preserve">, tentatively entitled </w:t>
      </w:r>
      <w:r w:rsidR="003F7915">
        <w:rPr>
          <w:rFonts w:ascii="Times New Roman" w:eastAsia="Times New Roman" w:hAnsi="Times New Roman" w:cs="Times New Roman"/>
          <w:bCs/>
          <w:i/>
          <w:iCs/>
        </w:rPr>
        <w:t xml:space="preserve">Democracy’s children: education in the Britain and the empire, 1932-1955. </w:t>
      </w:r>
      <w:r w:rsidR="003F7915">
        <w:rPr>
          <w:rFonts w:ascii="Times New Roman" w:eastAsia="Times New Roman" w:hAnsi="Times New Roman" w:cs="Times New Roman"/>
          <w:bCs/>
        </w:rPr>
        <w:t xml:space="preserve">My project </w:t>
      </w:r>
      <w:r w:rsidR="00314987" w:rsidRPr="00314987">
        <w:rPr>
          <w:rFonts w:ascii="Times" w:eastAsia="Times New Roman" w:hAnsi="Times" w:cs="Times New Roman"/>
          <w:color w:val="000000"/>
          <w:lang w:val="en-GB"/>
        </w:rPr>
        <w:t xml:space="preserve">examines the politics of children’s education </w:t>
      </w:r>
      <w:r w:rsidR="00314987">
        <w:rPr>
          <w:rFonts w:ascii="Times" w:eastAsia="Times New Roman" w:hAnsi="Times" w:cs="Times New Roman"/>
          <w:color w:val="000000"/>
          <w:lang w:val="en-GB"/>
        </w:rPr>
        <w:t>in the mid-century</w:t>
      </w:r>
      <w:r w:rsidR="00314987" w:rsidRPr="00314987">
        <w:rPr>
          <w:rFonts w:ascii="Times" w:eastAsia="Times New Roman" w:hAnsi="Times" w:cs="Times New Roman"/>
          <w:color w:val="000000"/>
          <w:lang w:val="en-GB"/>
        </w:rPr>
        <w:t>, exploring how and why education</w:t>
      </w:r>
      <w:r w:rsidR="00314987" w:rsidRPr="00314987">
        <w:rPr>
          <w:rFonts w:ascii="Times" w:eastAsia="Times New Roman" w:hAnsi="Times" w:cs="Times New Roman"/>
          <w:color w:val="222222"/>
          <w:shd w:val="clear" w:color="auto" w:fill="FFFFFF"/>
          <w:lang w:val="en-GB"/>
        </w:rPr>
        <w:t xml:space="preserve"> became so central to the late British imperial project</w:t>
      </w:r>
      <w:r w:rsidR="00314987">
        <w:rPr>
          <w:rFonts w:ascii="Times" w:eastAsia="Times New Roman" w:hAnsi="Times" w:cs="Times New Roman"/>
          <w:color w:val="222222"/>
          <w:shd w:val="clear" w:color="auto" w:fill="FFFFFF"/>
          <w:lang w:val="en-GB"/>
        </w:rPr>
        <w:t xml:space="preserve">, </w:t>
      </w:r>
      <w:r w:rsidR="00314987" w:rsidRPr="00314987">
        <w:rPr>
          <w:rFonts w:ascii="Times" w:eastAsia="Times New Roman" w:hAnsi="Times" w:cs="Times New Roman"/>
          <w:color w:val="222222"/>
          <w:shd w:val="clear" w:color="auto" w:fill="FFFFFF"/>
          <w:lang w:val="en-GB"/>
        </w:rPr>
        <w:t xml:space="preserve">shaped by a growing sense of </w:t>
      </w:r>
      <w:r w:rsidR="00314987">
        <w:rPr>
          <w:rFonts w:ascii="Times" w:eastAsia="Times New Roman" w:hAnsi="Times" w:cs="Times New Roman"/>
          <w:color w:val="222222"/>
          <w:shd w:val="clear" w:color="auto" w:fill="FFFFFF"/>
          <w:lang w:val="en-GB"/>
        </w:rPr>
        <w:t xml:space="preserve">liberal </w:t>
      </w:r>
      <w:r w:rsidR="00314987" w:rsidRPr="00314987">
        <w:rPr>
          <w:rFonts w:ascii="Times" w:eastAsia="Times New Roman" w:hAnsi="Times" w:cs="Times New Roman"/>
          <w:color w:val="222222"/>
          <w:shd w:val="clear" w:color="auto" w:fill="FFFFFF"/>
          <w:lang w:val="en-GB"/>
        </w:rPr>
        <w:t xml:space="preserve">democracy’s fragility and contingency. </w:t>
      </w:r>
      <w:r w:rsidR="00BA5E6F">
        <w:rPr>
          <w:rFonts w:ascii="Times" w:eastAsia="Times New Roman" w:hAnsi="Times" w:cs="Times New Roman"/>
          <w:color w:val="222222"/>
          <w:shd w:val="clear" w:color="auto" w:fill="FFFFFF"/>
          <w:lang w:val="en-GB"/>
        </w:rPr>
        <w:t>The Institute of Education in London is one of the main institutions I use in the dissertation to trace these transformations over time.</w:t>
      </w:r>
    </w:p>
    <w:p w14:paraId="34013CE0" w14:textId="77777777" w:rsidR="004A1A18" w:rsidRDefault="004A1A18" w:rsidP="003F7915">
      <w:pPr>
        <w:spacing w:line="240" w:lineRule="auto"/>
        <w:jc w:val="both"/>
        <w:rPr>
          <w:rFonts w:ascii="Times New Roman" w:eastAsia="Times New Roman" w:hAnsi="Times New Roman" w:cs="Times New Roman"/>
          <w:bCs/>
        </w:rPr>
      </w:pPr>
    </w:p>
    <w:p w14:paraId="5D081979" w14:textId="77777777" w:rsidR="00EB2DD2" w:rsidRDefault="00555AAD" w:rsidP="00FD6695">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This is sort of a rump of what was one </w:t>
      </w:r>
      <w:r w:rsidR="00BF7C5F">
        <w:rPr>
          <w:rFonts w:ascii="Times New Roman" w:eastAsia="Times New Roman" w:hAnsi="Times New Roman" w:cs="Times New Roman"/>
          <w:bCs/>
        </w:rPr>
        <w:t>big</w:t>
      </w:r>
      <w:r w:rsidR="002F408B">
        <w:rPr>
          <w:rFonts w:ascii="Times New Roman" w:eastAsia="Times New Roman" w:hAnsi="Times New Roman" w:cs="Times New Roman"/>
          <w:bCs/>
        </w:rPr>
        <w:t>, unwieldly</w:t>
      </w:r>
      <w:r>
        <w:rPr>
          <w:rFonts w:ascii="Times New Roman" w:eastAsia="Times New Roman" w:hAnsi="Times New Roman" w:cs="Times New Roman"/>
          <w:bCs/>
        </w:rPr>
        <w:t xml:space="preserve"> chapter</w:t>
      </w:r>
      <w:r w:rsidR="00BA5E6F">
        <w:rPr>
          <w:rFonts w:ascii="Times New Roman" w:eastAsia="Times New Roman" w:hAnsi="Times New Roman" w:cs="Times New Roman"/>
          <w:bCs/>
        </w:rPr>
        <w:t xml:space="preserve"> </w:t>
      </w:r>
      <w:r w:rsidR="00692E66">
        <w:rPr>
          <w:rFonts w:ascii="Times New Roman" w:eastAsia="Times New Roman" w:hAnsi="Times New Roman" w:cs="Times New Roman"/>
          <w:bCs/>
        </w:rPr>
        <w:t>trying to narrate</w:t>
      </w:r>
      <w:r w:rsidR="00F57915">
        <w:rPr>
          <w:rFonts w:ascii="Times New Roman" w:eastAsia="Times New Roman" w:hAnsi="Times New Roman" w:cs="Times New Roman"/>
          <w:bCs/>
        </w:rPr>
        <w:t xml:space="preserve"> </w:t>
      </w:r>
      <w:r w:rsidR="00692E66">
        <w:rPr>
          <w:rFonts w:ascii="Times New Roman" w:eastAsia="Times New Roman" w:hAnsi="Times New Roman" w:cs="Times New Roman"/>
          <w:bCs/>
        </w:rPr>
        <w:t xml:space="preserve">how </w:t>
      </w:r>
      <w:r w:rsidR="00F57915">
        <w:rPr>
          <w:rFonts w:ascii="Times New Roman" w:eastAsia="Times New Roman" w:hAnsi="Times New Roman" w:cs="Times New Roman"/>
          <w:bCs/>
        </w:rPr>
        <w:t xml:space="preserve">the London Day Training College, </w:t>
      </w:r>
      <w:r w:rsidR="007B532D">
        <w:rPr>
          <w:rFonts w:ascii="Times New Roman" w:eastAsia="Times New Roman" w:hAnsi="Times New Roman" w:cs="Times New Roman"/>
          <w:bCs/>
        </w:rPr>
        <w:t xml:space="preserve">a provincial college for teacher-training established </w:t>
      </w:r>
      <w:r w:rsidR="00F57915">
        <w:rPr>
          <w:rFonts w:ascii="Times New Roman" w:eastAsia="Times New Roman" w:hAnsi="Times New Roman" w:cs="Times New Roman"/>
          <w:bCs/>
        </w:rPr>
        <w:t xml:space="preserve">in 1902, </w:t>
      </w:r>
      <w:r w:rsidR="00692E66">
        <w:rPr>
          <w:rFonts w:ascii="Times New Roman" w:eastAsia="Times New Roman" w:hAnsi="Times New Roman" w:cs="Times New Roman"/>
          <w:bCs/>
        </w:rPr>
        <w:t>became</w:t>
      </w:r>
      <w:r w:rsidR="00F57915">
        <w:rPr>
          <w:rFonts w:ascii="Times New Roman" w:eastAsia="Times New Roman" w:hAnsi="Times New Roman" w:cs="Times New Roman"/>
          <w:bCs/>
        </w:rPr>
        <w:t xml:space="preserve"> </w:t>
      </w:r>
      <w:r w:rsidR="00692E66">
        <w:rPr>
          <w:rFonts w:ascii="Times New Roman" w:eastAsia="Times New Roman" w:hAnsi="Times New Roman" w:cs="Times New Roman"/>
          <w:bCs/>
        </w:rPr>
        <w:t>the</w:t>
      </w:r>
      <w:r w:rsidR="00F57915">
        <w:rPr>
          <w:rFonts w:ascii="Times New Roman" w:eastAsia="Times New Roman" w:hAnsi="Times New Roman" w:cs="Times New Roman"/>
          <w:bCs/>
        </w:rPr>
        <w:t xml:space="preserve"> Institute of Education</w:t>
      </w:r>
      <w:r w:rsidR="000041E5">
        <w:rPr>
          <w:rFonts w:ascii="Times New Roman" w:eastAsia="Times New Roman" w:hAnsi="Times New Roman" w:cs="Times New Roman"/>
          <w:bCs/>
        </w:rPr>
        <w:t xml:space="preserve">, </w:t>
      </w:r>
      <w:r w:rsidR="00034350">
        <w:rPr>
          <w:rFonts w:ascii="Times New Roman" w:eastAsia="Times New Roman" w:hAnsi="Times New Roman" w:cs="Times New Roman"/>
          <w:bCs/>
        </w:rPr>
        <w:t>the foremost</w:t>
      </w:r>
      <w:r w:rsidR="000041E5">
        <w:rPr>
          <w:rFonts w:ascii="Times New Roman" w:eastAsia="Times New Roman" w:hAnsi="Times New Roman" w:cs="Times New Roman"/>
          <w:bCs/>
        </w:rPr>
        <w:t xml:space="preserve"> </w:t>
      </w:r>
      <w:r w:rsidR="00034350">
        <w:rPr>
          <w:rFonts w:ascii="Times New Roman" w:eastAsia="Times New Roman" w:hAnsi="Times New Roman" w:cs="Times New Roman"/>
          <w:bCs/>
        </w:rPr>
        <w:t>center for educational thought in Britain and the empire</w:t>
      </w:r>
      <w:r w:rsidR="000041E5">
        <w:rPr>
          <w:rFonts w:ascii="Times New Roman" w:eastAsia="Times New Roman" w:hAnsi="Times New Roman" w:cs="Times New Roman"/>
          <w:bCs/>
        </w:rPr>
        <w:t xml:space="preserve"> by </w:t>
      </w:r>
      <w:r w:rsidR="00F57915">
        <w:rPr>
          <w:rFonts w:ascii="Times New Roman" w:eastAsia="Times New Roman" w:hAnsi="Times New Roman" w:cs="Times New Roman"/>
          <w:bCs/>
        </w:rPr>
        <w:t>1932</w:t>
      </w:r>
      <w:r w:rsidR="00EC1641">
        <w:rPr>
          <w:rFonts w:ascii="Times New Roman" w:eastAsia="Times New Roman" w:hAnsi="Times New Roman" w:cs="Times New Roman"/>
          <w:bCs/>
        </w:rPr>
        <w:t>, so the period before my dissertation</w:t>
      </w:r>
      <w:r w:rsidR="00BF7C5F">
        <w:rPr>
          <w:rFonts w:ascii="Times New Roman" w:eastAsia="Times New Roman" w:hAnsi="Times New Roman" w:cs="Times New Roman"/>
          <w:bCs/>
        </w:rPr>
        <w:t xml:space="preserve"> narrative really begins. My aim for this</w:t>
      </w:r>
      <w:r w:rsidR="00472C3D">
        <w:rPr>
          <w:rFonts w:ascii="Times New Roman" w:eastAsia="Times New Roman" w:hAnsi="Times New Roman" w:cs="Times New Roman"/>
          <w:bCs/>
        </w:rPr>
        <w:t xml:space="preserve"> chapte</w:t>
      </w:r>
      <w:r w:rsidR="00EB2DD2">
        <w:rPr>
          <w:rFonts w:ascii="Times New Roman" w:eastAsia="Times New Roman" w:hAnsi="Times New Roman" w:cs="Times New Roman"/>
          <w:bCs/>
        </w:rPr>
        <w:t>r</w:t>
      </w:r>
      <w:r w:rsidR="00BF7C5F">
        <w:rPr>
          <w:rFonts w:ascii="Times New Roman" w:eastAsia="Times New Roman" w:hAnsi="Times New Roman" w:cs="Times New Roman"/>
          <w:bCs/>
        </w:rPr>
        <w:t xml:space="preserve"> was</w:t>
      </w:r>
      <w:r w:rsidR="00472C3D">
        <w:rPr>
          <w:rFonts w:ascii="Times New Roman" w:eastAsia="Times New Roman" w:hAnsi="Times New Roman" w:cs="Times New Roman"/>
          <w:bCs/>
        </w:rPr>
        <w:t xml:space="preserve"> to set up </w:t>
      </w:r>
      <w:r w:rsidR="007E684F">
        <w:rPr>
          <w:rFonts w:ascii="Times New Roman" w:eastAsia="Times New Roman" w:hAnsi="Times New Roman" w:cs="Times New Roman"/>
          <w:bCs/>
        </w:rPr>
        <w:t xml:space="preserve">some </w:t>
      </w:r>
      <w:r w:rsidR="00472C3D">
        <w:rPr>
          <w:rFonts w:ascii="Times New Roman" w:eastAsia="Times New Roman" w:hAnsi="Times New Roman" w:cs="Times New Roman"/>
          <w:bCs/>
        </w:rPr>
        <w:t xml:space="preserve">important contexts for the rest of the dissertation, including the relationship between liberal and Idealist thought and education, the institutional dynamics at play within the college, </w:t>
      </w:r>
      <w:r w:rsidR="0086080A">
        <w:rPr>
          <w:rFonts w:ascii="Times New Roman" w:eastAsia="Times New Roman" w:hAnsi="Times New Roman" w:cs="Times New Roman"/>
          <w:bCs/>
        </w:rPr>
        <w:t>and continuities and shifts in definitions of citizenship that is attentive to an imperial and colonial context</w:t>
      </w:r>
      <w:r w:rsidR="00320ECA">
        <w:rPr>
          <w:rFonts w:ascii="Times New Roman" w:eastAsia="Times New Roman" w:hAnsi="Times New Roman" w:cs="Times New Roman"/>
          <w:bCs/>
        </w:rPr>
        <w:t>.</w:t>
      </w:r>
      <w:r w:rsidR="00215BE2">
        <w:rPr>
          <w:rFonts w:ascii="Times New Roman" w:eastAsia="Times New Roman" w:hAnsi="Times New Roman" w:cs="Times New Roman"/>
          <w:bCs/>
        </w:rPr>
        <w:t xml:space="preserve"> </w:t>
      </w:r>
      <w:r w:rsidR="00EB2DD2">
        <w:rPr>
          <w:rFonts w:ascii="Times New Roman" w:eastAsia="Times New Roman" w:hAnsi="Times New Roman" w:cs="Times New Roman"/>
          <w:bCs/>
        </w:rPr>
        <w:t>Trying to fit</w:t>
      </w:r>
      <w:r w:rsidR="00320ECA">
        <w:rPr>
          <w:rFonts w:ascii="Times New Roman" w:eastAsia="Times New Roman" w:hAnsi="Times New Roman" w:cs="Times New Roman"/>
          <w:bCs/>
        </w:rPr>
        <w:t xml:space="preserve"> </w:t>
      </w:r>
      <w:r w:rsidR="002F408B">
        <w:rPr>
          <w:rFonts w:ascii="Times New Roman" w:eastAsia="Times New Roman" w:hAnsi="Times New Roman" w:cs="Times New Roman"/>
          <w:bCs/>
        </w:rPr>
        <w:t xml:space="preserve">thirty </w:t>
      </w:r>
      <w:r w:rsidR="00320ECA">
        <w:rPr>
          <w:rFonts w:ascii="Times New Roman" w:eastAsia="Times New Roman" w:hAnsi="Times New Roman" w:cs="Times New Roman"/>
          <w:bCs/>
        </w:rPr>
        <w:t>years of political, intellectua</w:t>
      </w:r>
      <w:r w:rsidR="007E684F">
        <w:rPr>
          <w:rFonts w:ascii="Times New Roman" w:eastAsia="Times New Roman" w:hAnsi="Times New Roman" w:cs="Times New Roman"/>
          <w:bCs/>
        </w:rPr>
        <w:t xml:space="preserve">l, </w:t>
      </w:r>
      <w:r w:rsidR="00320ECA">
        <w:rPr>
          <w:rFonts w:ascii="Times New Roman" w:eastAsia="Times New Roman" w:hAnsi="Times New Roman" w:cs="Times New Roman"/>
          <w:bCs/>
        </w:rPr>
        <w:t>and institutional history</w:t>
      </w:r>
      <w:r w:rsidR="00EB2DD2">
        <w:rPr>
          <w:rFonts w:ascii="Times New Roman" w:eastAsia="Times New Roman" w:hAnsi="Times New Roman" w:cs="Times New Roman"/>
          <w:bCs/>
        </w:rPr>
        <w:t xml:space="preserve"> together turned out to be somewhat unmanageable, and I decided to split the chapter up, with one chapter on the Edwardian/early interwar period up until 1925, and the second on the formative institutional transformations into an imperial education hub as the first Colonial Course in education is developed at the institute in the late 1920s. </w:t>
      </w:r>
    </w:p>
    <w:p w14:paraId="3B7C53E9" w14:textId="77777777" w:rsidR="00EB2DD2" w:rsidRDefault="00EB2DD2" w:rsidP="00FD6695">
      <w:pPr>
        <w:spacing w:line="240" w:lineRule="auto"/>
        <w:jc w:val="both"/>
        <w:rPr>
          <w:rFonts w:ascii="Times New Roman" w:eastAsia="Times New Roman" w:hAnsi="Times New Roman" w:cs="Times New Roman"/>
          <w:bCs/>
        </w:rPr>
      </w:pPr>
    </w:p>
    <w:p w14:paraId="1884A4AA" w14:textId="1AC610B9" w:rsidR="00F45302" w:rsidRDefault="00215BE2" w:rsidP="00FD6695">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Having pulled it apart, </w:t>
      </w:r>
      <w:r w:rsidR="006A4620">
        <w:rPr>
          <w:rFonts w:ascii="Times New Roman" w:eastAsia="Times New Roman" w:hAnsi="Times New Roman" w:cs="Times New Roman"/>
          <w:bCs/>
        </w:rPr>
        <w:t xml:space="preserve">what now remains of this chapter addressing </w:t>
      </w:r>
      <w:r w:rsidR="00E95285">
        <w:rPr>
          <w:rFonts w:ascii="Times New Roman" w:eastAsia="Times New Roman" w:hAnsi="Times New Roman" w:cs="Times New Roman"/>
          <w:bCs/>
        </w:rPr>
        <w:t xml:space="preserve">Edwardian and early interwar period </w:t>
      </w:r>
      <w:r w:rsidR="006A4620">
        <w:rPr>
          <w:rFonts w:ascii="Times New Roman" w:eastAsia="Times New Roman" w:hAnsi="Times New Roman" w:cs="Times New Roman"/>
          <w:bCs/>
        </w:rPr>
        <w:t>is</w:t>
      </w:r>
      <w:r w:rsidR="00DE04D0">
        <w:rPr>
          <w:rFonts w:ascii="Times New Roman" w:eastAsia="Times New Roman" w:hAnsi="Times New Roman" w:cs="Times New Roman"/>
          <w:bCs/>
        </w:rPr>
        <w:t xml:space="preserve"> currently just me writing to </w:t>
      </w:r>
      <w:r w:rsidR="00DC1AD3">
        <w:rPr>
          <w:rFonts w:ascii="Times New Roman" w:eastAsia="Times New Roman" w:hAnsi="Times New Roman" w:cs="Times New Roman"/>
          <w:bCs/>
        </w:rPr>
        <w:t xml:space="preserve">make sense of an earlier period I’m much less familiar with, and to try and </w:t>
      </w:r>
      <w:r w:rsidR="00DE04D0">
        <w:rPr>
          <w:rFonts w:ascii="Times New Roman" w:eastAsia="Times New Roman" w:hAnsi="Times New Roman" w:cs="Times New Roman"/>
          <w:bCs/>
        </w:rPr>
        <w:t xml:space="preserve">figure out what </w:t>
      </w:r>
      <w:r w:rsidR="00DC1AD3">
        <w:rPr>
          <w:rFonts w:ascii="Times New Roman" w:eastAsia="Times New Roman" w:hAnsi="Times New Roman" w:cs="Times New Roman"/>
          <w:bCs/>
        </w:rPr>
        <w:t xml:space="preserve">argument I want to make. </w:t>
      </w:r>
      <w:r w:rsidR="00E95285">
        <w:rPr>
          <w:rFonts w:ascii="Times New Roman" w:eastAsia="Times New Roman" w:hAnsi="Times New Roman" w:cs="Times New Roman"/>
          <w:bCs/>
        </w:rPr>
        <w:t xml:space="preserve">You’ll notice </w:t>
      </w:r>
      <w:r w:rsidR="00510056">
        <w:rPr>
          <w:rFonts w:ascii="Times New Roman" w:eastAsia="Times New Roman" w:hAnsi="Times New Roman" w:cs="Times New Roman"/>
          <w:bCs/>
        </w:rPr>
        <w:t>many of the</w:t>
      </w:r>
      <w:r w:rsidR="00E95285">
        <w:rPr>
          <w:rFonts w:ascii="Times New Roman" w:eastAsia="Times New Roman" w:hAnsi="Times New Roman" w:cs="Times New Roman"/>
          <w:bCs/>
        </w:rPr>
        <w:t xml:space="preserve"> footnotes are </w:t>
      </w:r>
      <w:r w:rsidR="00FD6695">
        <w:rPr>
          <w:rFonts w:ascii="Times New Roman" w:eastAsia="Times New Roman" w:hAnsi="Times New Roman" w:cs="Times New Roman"/>
          <w:bCs/>
        </w:rPr>
        <w:t>placeholders</w:t>
      </w:r>
      <w:r w:rsidR="00E95285">
        <w:rPr>
          <w:rFonts w:ascii="Times New Roman" w:eastAsia="Times New Roman" w:hAnsi="Times New Roman" w:cs="Times New Roman"/>
          <w:bCs/>
        </w:rPr>
        <w:t xml:space="preserve">, there are </w:t>
      </w:r>
      <w:r w:rsidR="00FD6695">
        <w:rPr>
          <w:rFonts w:ascii="Times New Roman" w:eastAsia="Times New Roman" w:hAnsi="Times New Roman" w:cs="Times New Roman"/>
          <w:bCs/>
        </w:rPr>
        <w:t xml:space="preserve">some underdeveloped sections and </w:t>
      </w:r>
      <w:r w:rsidR="00E95285">
        <w:rPr>
          <w:rFonts w:ascii="Times New Roman" w:eastAsia="Times New Roman" w:hAnsi="Times New Roman" w:cs="Times New Roman"/>
          <w:bCs/>
        </w:rPr>
        <w:t>comments to myself throughout, and</w:t>
      </w:r>
      <w:r w:rsidR="00DD1A2F">
        <w:rPr>
          <w:rFonts w:ascii="Times New Roman" w:eastAsia="Times New Roman" w:hAnsi="Times New Roman" w:cs="Times New Roman"/>
          <w:bCs/>
        </w:rPr>
        <w:t xml:space="preserve"> </w:t>
      </w:r>
      <w:r w:rsidR="00E95285">
        <w:rPr>
          <w:rFonts w:ascii="Times New Roman" w:eastAsia="Times New Roman" w:hAnsi="Times New Roman" w:cs="Times New Roman"/>
          <w:bCs/>
        </w:rPr>
        <w:t xml:space="preserve">the </w:t>
      </w:r>
      <w:r w:rsidR="001427AC">
        <w:rPr>
          <w:rFonts w:ascii="Times New Roman" w:eastAsia="Times New Roman" w:hAnsi="Times New Roman" w:cs="Times New Roman"/>
          <w:bCs/>
        </w:rPr>
        <w:t xml:space="preserve">second half of the chapter, addressing the period of 1918-1926, </w:t>
      </w:r>
      <w:r w:rsidR="00B42C0B">
        <w:rPr>
          <w:rFonts w:ascii="Times New Roman" w:eastAsia="Times New Roman" w:hAnsi="Times New Roman" w:cs="Times New Roman"/>
          <w:bCs/>
        </w:rPr>
        <w:t xml:space="preserve">comes to a real halt </w:t>
      </w:r>
      <w:r w:rsidR="003E3619">
        <w:rPr>
          <w:rFonts w:ascii="Times New Roman" w:eastAsia="Times New Roman" w:hAnsi="Times New Roman" w:cs="Times New Roman"/>
          <w:bCs/>
        </w:rPr>
        <w:t xml:space="preserve">(thanks to a </w:t>
      </w:r>
      <w:r w:rsidR="00185235">
        <w:rPr>
          <w:rFonts w:ascii="Times New Roman" w:eastAsia="Times New Roman" w:hAnsi="Times New Roman" w:cs="Times New Roman"/>
          <w:bCs/>
        </w:rPr>
        <w:t>poorly</w:t>
      </w:r>
      <w:r w:rsidR="003E3619">
        <w:rPr>
          <w:rFonts w:ascii="Times New Roman" w:eastAsia="Times New Roman" w:hAnsi="Times New Roman" w:cs="Times New Roman"/>
          <w:bCs/>
        </w:rPr>
        <w:t xml:space="preserve">-timed bout of covid), </w:t>
      </w:r>
      <w:r w:rsidR="00B42C0B">
        <w:rPr>
          <w:rFonts w:ascii="Times New Roman" w:eastAsia="Times New Roman" w:hAnsi="Times New Roman" w:cs="Times New Roman"/>
          <w:bCs/>
        </w:rPr>
        <w:t>and isn’t finished</w:t>
      </w:r>
      <w:r w:rsidR="00F7638A">
        <w:rPr>
          <w:rFonts w:ascii="Times New Roman" w:eastAsia="Times New Roman" w:hAnsi="Times New Roman" w:cs="Times New Roman"/>
          <w:bCs/>
        </w:rPr>
        <w:t xml:space="preserve">. </w:t>
      </w:r>
      <w:r w:rsidR="009F1B6D">
        <w:rPr>
          <w:rFonts w:ascii="Times New Roman" w:eastAsia="Times New Roman" w:hAnsi="Times New Roman" w:cs="Times New Roman"/>
          <w:bCs/>
        </w:rPr>
        <w:t>I’ve</w:t>
      </w:r>
      <w:r>
        <w:rPr>
          <w:rFonts w:ascii="Times New Roman" w:eastAsia="Times New Roman" w:hAnsi="Times New Roman" w:cs="Times New Roman"/>
          <w:bCs/>
        </w:rPr>
        <w:t xml:space="preserve"> put a short summary of where I wanted the chapter to </w:t>
      </w:r>
      <w:r w:rsidR="009F1B6D">
        <w:rPr>
          <w:rFonts w:ascii="Times New Roman" w:eastAsia="Times New Roman" w:hAnsi="Times New Roman" w:cs="Times New Roman"/>
          <w:bCs/>
        </w:rPr>
        <w:t>go at the end of the document</w:t>
      </w:r>
      <w:r w:rsidR="00B20DD9">
        <w:rPr>
          <w:rFonts w:ascii="Times New Roman" w:eastAsia="Times New Roman" w:hAnsi="Times New Roman" w:cs="Times New Roman"/>
          <w:bCs/>
        </w:rPr>
        <w:t xml:space="preserve"> which I hope helps you see where the chapter </w:t>
      </w:r>
      <w:r w:rsidR="00F7638A">
        <w:rPr>
          <w:rFonts w:ascii="Times New Roman" w:eastAsia="Times New Roman" w:hAnsi="Times New Roman" w:cs="Times New Roman"/>
          <w:bCs/>
          <w:i/>
          <w:iCs/>
        </w:rPr>
        <w:t>will</w:t>
      </w:r>
      <w:r w:rsidR="00B20DD9">
        <w:rPr>
          <w:rFonts w:ascii="Times New Roman" w:eastAsia="Times New Roman" w:hAnsi="Times New Roman" w:cs="Times New Roman"/>
          <w:bCs/>
          <w:i/>
          <w:iCs/>
        </w:rPr>
        <w:t xml:space="preserve"> </w:t>
      </w:r>
      <w:r w:rsidR="00F7638A">
        <w:rPr>
          <w:rFonts w:ascii="Times New Roman" w:eastAsia="Times New Roman" w:hAnsi="Times New Roman" w:cs="Times New Roman"/>
          <w:bCs/>
        </w:rPr>
        <w:t>end</w:t>
      </w:r>
      <w:r w:rsidR="00B20DD9">
        <w:rPr>
          <w:rFonts w:ascii="Times New Roman" w:eastAsia="Times New Roman" w:hAnsi="Times New Roman" w:cs="Times New Roman"/>
          <w:bCs/>
        </w:rPr>
        <w:t xml:space="preserve"> up</w:t>
      </w:r>
      <w:r w:rsidR="00F7638A">
        <w:rPr>
          <w:rFonts w:ascii="Times New Roman" w:eastAsia="Times New Roman" w:hAnsi="Times New Roman" w:cs="Times New Roman"/>
          <w:bCs/>
        </w:rPr>
        <w:t>.</w:t>
      </w:r>
      <w:r w:rsidR="00FD6695">
        <w:rPr>
          <w:rFonts w:ascii="Times New Roman" w:eastAsia="Times New Roman" w:hAnsi="Times New Roman" w:cs="Times New Roman"/>
          <w:bCs/>
        </w:rPr>
        <w:t xml:space="preserve"> </w:t>
      </w:r>
      <w:r w:rsidR="00F45302">
        <w:rPr>
          <w:rFonts w:ascii="Times New Roman" w:eastAsia="Times New Roman" w:hAnsi="Times New Roman" w:cs="Times New Roman"/>
          <w:bCs/>
        </w:rPr>
        <w:t xml:space="preserve">I really apologise for </w:t>
      </w:r>
      <w:r w:rsidR="00D742B4">
        <w:rPr>
          <w:rFonts w:ascii="Times New Roman" w:eastAsia="Times New Roman" w:hAnsi="Times New Roman" w:cs="Times New Roman"/>
          <w:bCs/>
        </w:rPr>
        <w:t>how patchy the work is as a result.</w:t>
      </w:r>
      <w:r w:rsidR="00022F26">
        <w:rPr>
          <w:rFonts w:ascii="Times New Roman" w:eastAsia="Times New Roman" w:hAnsi="Times New Roman" w:cs="Times New Roman"/>
          <w:bCs/>
        </w:rPr>
        <w:t xml:space="preserve"> </w:t>
      </w:r>
      <w:r w:rsidR="00B8394A">
        <w:rPr>
          <w:rFonts w:ascii="Times New Roman" w:eastAsia="Times New Roman" w:hAnsi="Times New Roman" w:cs="Times New Roman"/>
          <w:bCs/>
        </w:rPr>
        <w:t xml:space="preserve">I </w:t>
      </w:r>
      <w:r w:rsidR="00F45302">
        <w:rPr>
          <w:rFonts w:ascii="Times New Roman" w:eastAsia="Times New Roman" w:hAnsi="Times New Roman" w:cs="Times New Roman"/>
          <w:bCs/>
        </w:rPr>
        <w:t>appreciate your understanding about where it’s currently at</w:t>
      </w:r>
      <w:r w:rsidR="00B8394A">
        <w:rPr>
          <w:rFonts w:ascii="Times New Roman" w:eastAsia="Times New Roman" w:hAnsi="Times New Roman" w:cs="Times New Roman"/>
          <w:bCs/>
        </w:rPr>
        <w:t xml:space="preserve">, and </w:t>
      </w:r>
      <w:r w:rsidR="002F408B">
        <w:rPr>
          <w:rFonts w:ascii="Times New Roman" w:eastAsia="Times New Roman" w:hAnsi="Times New Roman" w:cs="Times New Roman"/>
          <w:bCs/>
        </w:rPr>
        <w:t>really invite any suggestions about what I should do with it</w:t>
      </w:r>
      <w:r w:rsidR="00064F8C">
        <w:rPr>
          <w:rFonts w:ascii="Times New Roman" w:eastAsia="Times New Roman" w:hAnsi="Times New Roman" w:cs="Times New Roman"/>
          <w:bCs/>
        </w:rPr>
        <w:t>, t</w:t>
      </w:r>
      <w:r w:rsidR="002F408B">
        <w:rPr>
          <w:rFonts w:ascii="Times New Roman" w:eastAsia="Times New Roman" w:hAnsi="Times New Roman" w:cs="Times New Roman"/>
          <w:bCs/>
        </w:rPr>
        <w:t>o make it work better together as its own chapter and better serve the dissertation as a whole.</w:t>
      </w:r>
    </w:p>
    <w:p w14:paraId="2B3FB374" w14:textId="77777777" w:rsidR="00F45302" w:rsidRDefault="00F45302" w:rsidP="00FD6695">
      <w:pPr>
        <w:spacing w:line="240" w:lineRule="auto"/>
        <w:jc w:val="both"/>
        <w:rPr>
          <w:rFonts w:ascii="Times New Roman" w:eastAsia="Times New Roman" w:hAnsi="Times New Roman" w:cs="Times New Roman"/>
          <w:bCs/>
        </w:rPr>
      </w:pPr>
    </w:p>
    <w:p w14:paraId="5DE1B255" w14:textId="3A00C654" w:rsidR="00F45302" w:rsidRDefault="00064F8C" w:rsidP="00FD6695">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Best wishes</w:t>
      </w:r>
      <w:r w:rsidR="00F45302">
        <w:rPr>
          <w:rFonts w:ascii="Times New Roman" w:eastAsia="Times New Roman" w:hAnsi="Times New Roman" w:cs="Times New Roman"/>
          <w:bCs/>
        </w:rPr>
        <w:t>,</w:t>
      </w:r>
    </w:p>
    <w:p w14:paraId="432A0532" w14:textId="2C13083D" w:rsidR="00555AAD" w:rsidRPr="00F45302" w:rsidRDefault="00F45302" w:rsidP="00FD6695">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Lynton   </w:t>
      </w:r>
    </w:p>
    <w:p w14:paraId="6F55A6DD" w14:textId="43EF6AEA" w:rsidR="00215BE2" w:rsidRDefault="00215BE2" w:rsidP="00215BE2">
      <w:pPr>
        <w:spacing w:line="240" w:lineRule="auto"/>
        <w:jc w:val="both"/>
        <w:rPr>
          <w:rFonts w:ascii="Times New Roman" w:eastAsia="Times New Roman" w:hAnsi="Times New Roman" w:cs="Times New Roman"/>
          <w:bCs/>
        </w:rPr>
      </w:pPr>
    </w:p>
    <w:p w14:paraId="52E56BF2" w14:textId="77777777" w:rsidR="00215BE2" w:rsidRPr="00215BE2" w:rsidRDefault="00215BE2" w:rsidP="00215BE2">
      <w:pPr>
        <w:spacing w:line="240" w:lineRule="auto"/>
        <w:jc w:val="both"/>
        <w:rPr>
          <w:rFonts w:ascii="Times New Roman" w:eastAsia="Times New Roman" w:hAnsi="Times New Roman" w:cs="Times New Roman"/>
          <w:bCs/>
        </w:rPr>
      </w:pPr>
    </w:p>
    <w:p w14:paraId="709ABAC7" w14:textId="77777777" w:rsidR="00555AAD" w:rsidRDefault="00555AAD" w:rsidP="00D055F7">
      <w:pPr>
        <w:spacing w:line="240" w:lineRule="auto"/>
        <w:jc w:val="center"/>
        <w:rPr>
          <w:rFonts w:ascii="Times New Roman" w:eastAsia="Times New Roman" w:hAnsi="Times New Roman" w:cs="Times New Roman"/>
          <w:b/>
        </w:rPr>
      </w:pPr>
    </w:p>
    <w:p w14:paraId="3DE7C20F" w14:textId="77777777" w:rsidR="00555AAD" w:rsidRDefault="00555AAD" w:rsidP="00D055F7">
      <w:pPr>
        <w:spacing w:line="240" w:lineRule="auto"/>
        <w:jc w:val="center"/>
        <w:rPr>
          <w:rFonts w:ascii="Times New Roman" w:eastAsia="Times New Roman" w:hAnsi="Times New Roman" w:cs="Times New Roman"/>
          <w:b/>
        </w:rPr>
      </w:pPr>
    </w:p>
    <w:p w14:paraId="2013D436" w14:textId="77777777" w:rsidR="00555AAD" w:rsidRDefault="00555AAD" w:rsidP="00D055F7">
      <w:pPr>
        <w:spacing w:line="240" w:lineRule="auto"/>
        <w:jc w:val="center"/>
        <w:rPr>
          <w:rFonts w:ascii="Times New Roman" w:eastAsia="Times New Roman" w:hAnsi="Times New Roman" w:cs="Times New Roman"/>
          <w:b/>
        </w:rPr>
      </w:pPr>
    </w:p>
    <w:p w14:paraId="0BC6647E" w14:textId="77777777" w:rsidR="00555AAD" w:rsidRDefault="00555AAD" w:rsidP="00D055F7">
      <w:pPr>
        <w:spacing w:line="240" w:lineRule="auto"/>
        <w:jc w:val="center"/>
        <w:rPr>
          <w:rFonts w:ascii="Times New Roman" w:eastAsia="Times New Roman" w:hAnsi="Times New Roman" w:cs="Times New Roman"/>
          <w:b/>
        </w:rPr>
      </w:pPr>
    </w:p>
    <w:p w14:paraId="76ADE048" w14:textId="77777777" w:rsidR="00555AAD" w:rsidRDefault="00555AAD" w:rsidP="00D055F7">
      <w:pPr>
        <w:spacing w:line="240" w:lineRule="auto"/>
        <w:jc w:val="center"/>
        <w:rPr>
          <w:rFonts w:ascii="Times New Roman" w:eastAsia="Times New Roman" w:hAnsi="Times New Roman" w:cs="Times New Roman"/>
          <w:b/>
        </w:rPr>
      </w:pPr>
    </w:p>
    <w:p w14:paraId="29044D22" w14:textId="77777777" w:rsidR="00555AAD" w:rsidRDefault="00555AAD" w:rsidP="00D055F7">
      <w:pPr>
        <w:spacing w:line="240" w:lineRule="auto"/>
        <w:jc w:val="center"/>
        <w:rPr>
          <w:rFonts w:ascii="Times New Roman" w:eastAsia="Times New Roman" w:hAnsi="Times New Roman" w:cs="Times New Roman"/>
          <w:b/>
        </w:rPr>
      </w:pPr>
    </w:p>
    <w:p w14:paraId="6DE1326E" w14:textId="77777777" w:rsidR="00555AAD" w:rsidRDefault="00555AAD" w:rsidP="00D055F7">
      <w:pPr>
        <w:spacing w:line="240" w:lineRule="auto"/>
        <w:jc w:val="center"/>
        <w:rPr>
          <w:rFonts w:ascii="Times New Roman" w:eastAsia="Times New Roman" w:hAnsi="Times New Roman" w:cs="Times New Roman"/>
          <w:b/>
        </w:rPr>
      </w:pPr>
    </w:p>
    <w:p w14:paraId="26A9FBF2" w14:textId="77777777" w:rsidR="00555AAD" w:rsidRDefault="00555AAD" w:rsidP="00D055F7">
      <w:pPr>
        <w:spacing w:line="240" w:lineRule="auto"/>
        <w:jc w:val="center"/>
        <w:rPr>
          <w:rFonts w:ascii="Times New Roman" w:eastAsia="Times New Roman" w:hAnsi="Times New Roman" w:cs="Times New Roman"/>
          <w:b/>
        </w:rPr>
      </w:pPr>
    </w:p>
    <w:p w14:paraId="635F6D71" w14:textId="77777777" w:rsidR="00555AAD" w:rsidRDefault="00555AAD" w:rsidP="00D055F7">
      <w:pPr>
        <w:spacing w:line="240" w:lineRule="auto"/>
        <w:jc w:val="center"/>
        <w:rPr>
          <w:rFonts w:ascii="Times New Roman" w:eastAsia="Times New Roman" w:hAnsi="Times New Roman" w:cs="Times New Roman"/>
          <w:b/>
        </w:rPr>
      </w:pPr>
    </w:p>
    <w:p w14:paraId="2EE7E48D" w14:textId="77777777" w:rsidR="00555AAD" w:rsidRDefault="00555AAD" w:rsidP="00D055F7">
      <w:pPr>
        <w:spacing w:line="240" w:lineRule="auto"/>
        <w:jc w:val="center"/>
        <w:rPr>
          <w:rFonts w:ascii="Times New Roman" w:eastAsia="Times New Roman" w:hAnsi="Times New Roman" w:cs="Times New Roman"/>
          <w:b/>
        </w:rPr>
      </w:pPr>
    </w:p>
    <w:p w14:paraId="22AE05E7" w14:textId="77777777" w:rsidR="00555AAD" w:rsidRDefault="00555AAD" w:rsidP="00D055F7">
      <w:pPr>
        <w:spacing w:line="240" w:lineRule="auto"/>
        <w:jc w:val="center"/>
        <w:rPr>
          <w:rFonts w:ascii="Times New Roman" w:eastAsia="Times New Roman" w:hAnsi="Times New Roman" w:cs="Times New Roman"/>
          <w:b/>
        </w:rPr>
      </w:pPr>
    </w:p>
    <w:p w14:paraId="4397DA38" w14:textId="77777777" w:rsidR="00555AAD" w:rsidRDefault="00555AAD" w:rsidP="0070355E">
      <w:pPr>
        <w:spacing w:line="240" w:lineRule="auto"/>
        <w:rPr>
          <w:rFonts w:ascii="Times New Roman" w:eastAsia="Times New Roman" w:hAnsi="Times New Roman" w:cs="Times New Roman"/>
          <w:b/>
        </w:rPr>
      </w:pPr>
    </w:p>
    <w:p w14:paraId="4C1C34B6" w14:textId="77777777" w:rsidR="00555AAD" w:rsidRDefault="00555AAD" w:rsidP="004A1A18">
      <w:pPr>
        <w:spacing w:line="240" w:lineRule="auto"/>
        <w:rPr>
          <w:rFonts w:ascii="Times New Roman" w:eastAsia="Times New Roman" w:hAnsi="Times New Roman" w:cs="Times New Roman"/>
          <w:b/>
        </w:rPr>
      </w:pPr>
    </w:p>
    <w:p w14:paraId="21DDB4AC" w14:textId="5220B713" w:rsidR="00B50C96" w:rsidRDefault="00F71BBB" w:rsidP="00D055F7">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The teacher</w:t>
      </w:r>
      <w:r w:rsidR="00B50C96">
        <w:rPr>
          <w:rFonts w:ascii="Times New Roman" w:eastAsia="Times New Roman" w:hAnsi="Times New Roman" w:cs="Times New Roman"/>
          <w:b/>
        </w:rPr>
        <w:t xml:space="preserve">, </w:t>
      </w:r>
      <w:r>
        <w:rPr>
          <w:rFonts w:ascii="Times New Roman" w:eastAsia="Times New Roman" w:hAnsi="Times New Roman" w:cs="Times New Roman"/>
          <w:b/>
        </w:rPr>
        <w:t>the child</w:t>
      </w:r>
      <w:r w:rsidR="00B50C96">
        <w:rPr>
          <w:rFonts w:ascii="Times New Roman" w:eastAsia="Times New Roman" w:hAnsi="Times New Roman" w:cs="Times New Roman"/>
          <w:b/>
        </w:rPr>
        <w:t>, and the citizen</w:t>
      </w:r>
      <w:r>
        <w:rPr>
          <w:rFonts w:ascii="Times New Roman" w:eastAsia="Times New Roman" w:hAnsi="Times New Roman" w:cs="Times New Roman"/>
          <w:b/>
        </w:rPr>
        <w:t>:</w:t>
      </w:r>
      <w:r w:rsidR="000754EC">
        <w:rPr>
          <w:rFonts w:ascii="Times New Roman" w:eastAsia="Times New Roman" w:hAnsi="Times New Roman" w:cs="Times New Roman"/>
          <w:b/>
        </w:rPr>
        <w:t xml:space="preserve"> </w:t>
      </w:r>
    </w:p>
    <w:p w14:paraId="7D70FE18" w14:textId="34A406AA" w:rsidR="00176AA9" w:rsidRDefault="009F3FFF" w:rsidP="00D055F7">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founding the</w:t>
      </w:r>
      <w:r w:rsidR="006D078F">
        <w:rPr>
          <w:rFonts w:ascii="Times New Roman" w:eastAsia="Times New Roman" w:hAnsi="Times New Roman" w:cs="Times New Roman"/>
          <w:b/>
        </w:rPr>
        <w:t xml:space="preserve"> </w:t>
      </w:r>
      <w:r w:rsidR="000754EC">
        <w:rPr>
          <w:rFonts w:ascii="Times New Roman" w:eastAsia="Times New Roman" w:hAnsi="Times New Roman" w:cs="Times New Roman"/>
          <w:b/>
        </w:rPr>
        <w:t>London Day Training College, 1902-192</w:t>
      </w:r>
      <w:r w:rsidR="000D5385">
        <w:rPr>
          <w:rFonts w:ascii="Times New Roman" w:eastAsia="Times New Roman" w:hAnsi="Times New Roman" w:cs="Times New Roman"/>
          <w:b/>
        </w:rPr>
        <w:t>6</w:t>
      </w:r>
    </w:p>
    <w:p w14:paraId="17EA0D5A" w14:textId="4E7F44F7" w:rsidR="00BF0830" w:rsidRDefault="00BF0830" w:rsidP="00D055F7">
      <w:pPr>
        <w:spacing w:line="240" w:lineRule="auto"/>
        <w:rPr>
          <w:rFonts w:ascii="Times New Roman" w:eastAsia="Times New Roman" w:hAnsi="Times New Roman" w:cs="Times New Roman"/>
          <w:b/>
        </w:rPr>
      </w:pPr>
    </w:p>
    <w:p w14:paraId="23BC4C5F" w14:textId="5EEE24E9" w:rsidR="007B1DC9" w:rsidRDefault="00963F90" w:rsidP="00D055F7">
      <w:pPr>
        <w:spacing w:line="240" w:lineRule="auto"/>
        <w:jc w:val="center"/>
        <w:rPr>
          <w:rFonts w:ascii="Times New Roman" w:eastAsia="Times New Roman" w:hAnsi="Times New Roman" w:cs="Times New Roman"/>
        </w:rPr>
      </w:pPr>
      <w:r>
        <w:rPr>
          <w:rFonts w:ascii="Times New Roman" w:eastAsia="Times New Roman" w:hAnsi="Times New Roman" w:cs="Times New Roman"/>
          <w:i/>
          <w:iCs/>
        </w:rPr>
        <w:t>‘</w:t>
      </w:r>
      <w:r w:rsidRPr="007B1DC9">
        <w:rPr>
          <w:rFonts w:ascii="Times New Roman" w:eastAsia="Times New Roman" w:hAnsi="Times New Roman" w:cs="Times New Roman"/>
        </w:rPr>
        <w:t xml:space="preserve">We confess we began our course here with feelings of hesitancy. Some of us </w:t>
      </w:r>
      <w:r w:rsidR="00C1432C">
        <w:rPr>
          <w:rFonts w:ascii="Times New Roman" w:eastAsia="Times New Roman" w:hAnsi="Times New Roman" w:cs="Times New Roman"/>
        </w:rPr>
        <w:t>thought t</w:t>
      </w:r>
      <w:r w:rsidRPr="007B1DC9">
        <w:rPr>
          <w:rFonts w:ascii="Times New Roman" w:eastAsia="Times New Roman" w:hAnsi="Times New Roman" w:cs="Times New Roman"/>
        </w:rPr>
        <w:t>he London Day was a kind of glorious machine which we entered a motley crowd of</w:t>
      </w:r>
      <w:r w:rsidR="00C1432C">
        <w:rPr>
          <w:rFonts w:ascii="Times New Roman" w:eastAsia="Times New Roman" w:hAnsi="Times New Roman" w:cs="Times New Roman"/>
        </w:rPr>
        <w:t xml:space="preserve"> </w:t>
      </w:r>
      <w:r w:rsidRPr="007B1DC9">
        <w:rPr>
          <w:rFonts w:ascii="Times New Roman" w:eastAsia="Times New Roman" w:hAnsi="Times New Roman" w:cs="Times New Roman"/>
        </w:rPr>
        <w:t xml:space="preserve">joyous spirits, only to leave in </w:t>
      </w:r>
      <w:r w:rsidR="00C1432C">
        <w:rPr>
          <w:rFonts w:ascii="Times New Roman" w:eastAsia="Times New Roman" w:hAnsi="Times New Roman" w:cs="Times New Roman"/>
        </w:rPr>
        <w:t xml:space="preserve">a </w:t>
      </w:r>
      <w:r w:rsidRPr="007B1DC9">
        <w:rPr>
          <w:rFonts w:ascii="Times New Roman" w:eastAsia="Times New Roman" w:hAnsi="Times New Roman" w:cs="Times New Roman"/>
        </w:rPr>
        <w:t>file of individuals, stern of face, with the mantle</w:t>
      </w:r>
      <w:r w:rsidR="00C1432C">
        <w:rPr>
          <w:rFonts w:ascii="Times New Roman" w:eastAsia="Times New Roman" w:hAnsi="Times New Roman" w:cs="Times New Roman"/>
        </w:rPr>
        <w:t xml:space="preserve"> </w:t>
      </w:r>
      <w:r w:rsidRPr="007B1DC9">
        <w:rPr>
          <w:rFonts w:ascii="Times New Roman" w:eastAsia="Times New Roman" w:hAnsi="Times New Roman" w:cs="Times New Roman"/>
        </w:rPr>
        <w:t>of a sober profession wrapped tightly about us.’</w:t>
      </w:r>
    </w:p>
    <w:p w14:paraId="23FD9480" w14:textId="77777777" w:rsidR="00C1432C" w:rsidRDefault="00C1432C" w:rsidP="00D055F7">
      <w:pPr>
        <w:spacing w:line="240" w:lineRule="auto"/>
        <w:rPr>
          <w:rFonts w:ascii="Times New Roman" w:eastAsia="Times New Roman" w:hAnsi="Times New Roman" w:cs="Times New Roman"/>
        </w:rPr>
      </w:pPr>
    </w:p>
    <w:p w14:paraId="78E0F25F" w14:textId="68849C66" w:rsidR="00963F90" w:rsidRDefault="00C1432C" w:rsidP="00D06FE8">
      <w:pPr>
        <w:spacing w:line="240" w:lineRule="auto"/>
        <w:jc w:val="center"/>
        <w:rPr>
          <w:rFonts w:ascii="Times New Roman" w:eastAsia="Times New Roman" w:hAnsi="Times New Roman" w:cs="Times New Roman"/>
          <w:sz w:val="20"/>
          <w:szCs w:val="20"/>
        </w:rPr>
      </w:pPr>
      <w:r w:rsidRPr="00C1432C">
        <w:rPr>
          <w:rFonts w:ascii="Times New Roman" w:eastAsia="Times New Roman" w:hAnsi="Times New Roman" w:cs="Times New Roman"/>
          <w:i/>
          <w:iCs/>
          <w:sz w:val="20"/>
          <w:szCs w:val="20"/>
        </w:rPr>
        <w:t xml:space="preserve">    </w:t>
      </w:r>
      <w:r w:rsidR="007B1DC9" w:rsidRPr="00C1432C">
        <w:rPr>
          <w:rFonts w:ascii="Times New Roman" w:eastAsia="Times New Roman" w:hAnsi="Times New Roman" w:cs="Times New Roman"/>
          <w:i/>
          <w:iCs/>
          <w:sz w:val="20"/>
          <w:szCs w:val="20"/>
        </w:rPr>
        <w:t xml:space="preserve">The Londinian </w:t>
      </w:r>
      <w:r w:rsidR="007B1DC9" w:rsidRPr="005511CF">
        <w:rPr>
          <w:rFonts w:ascii="Times New Roman" w:eastAsia="Times New Roman" w:hAnsi="Times New Roman" w:cs="Times New Roman"/>
          <w:sz w:val="20"/>
          <w:szCs w:val="20"/>
        </w:rPr>
        <w:t>student magazine, Lent Term 1926</w:t>
      </w:r>
      <w:r w:rsidR="005511CF">
        <w:rPr>
          <w:rStyle w:val="FootnoteReference"/>
          <w:rFonts w:ascii="Times New Roman" w:eastAsia="Times New Roman" w:hAnsi="Times New Roman" w:cs="Times New Roman"/>
          <w:sz w:val="20"/>
          <w:szCs w:val="20"/>
        </w:rPr>
        <w:footnoteReference w:id="1"/>
      </w:r>
    </w:p>
    <w:p w14:paraId="4270DBB5" w14:textId="77777777" w:rsidR="00D06FE8" w:rsidRPr="00D06FE8" w:rsidRDefault="00D06FE8" w:rsidP="00D06FE8">
      <w:pPr>
        <w:spacing w:line="240" w:lineRule="auto"/>
        <w:jc w:val="center"/>
        <w:rPr>
          <w:rFonts w:ascii="Times New Roman" w:eastAsia="Times New Roman" w:hAnsi="Times New Roman" w:cs="Times New Roman"/>
          <w:sz w:val="20"/>
          <w:szCs w:val="20"/>
        </w:rPr>
      </w:pPr>
    </w:p>
    <w:p w14:paraId="6359B84E" w14:textId="1800697C" w:rsidR="00184517" w:rsidRDefault="005F4866"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London Day Training College began its institutional life in 1902 as a provincial college for teacher-training for the Greater London area. Founded by Sidney Webb, funded and overseen by the London County Council (LCC), the college’s early role was the important, but </w:t>
      </w:r>
      <w:r w:rsidR="004476D2">
        <w:rPr>
          <w:rFonts w:ascii="Times New Roman" w:eastAsia="Times New Roman" w:hAnsi="Times New Roman" w:cs="Times New Roman"/>
        </w:rPr>
        <w:t>seemingly q</w:t>
      </w:r>
      <w:r>
        <w:rPr>
          <w:rFonts w:ascii="Times New Roman" w:eastAsia="Times New Roman" w:hAnsi="Times New Roman" w:cs="Times New Roman"/>
        </w:rPr>
        <w:t>uotidian, task of staffing the city’s growing number of elementary and later secondary schools, one of many training colleges serving the city’s children.</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Three decades later, however, the college was an institution transformed. Under </w:t>
      </w:r>
      <w:r w:rsidR="00554E2D">
        <w:rPr>
          <w:rFonts w:ascii="Times New Roman" w:eastAsia="Times New Roman" w:hAnsi="Times New Roman" w:cs="Times New Roman"/>
        </w:rPr>
        <w:t>a</w:t>
      </w:r>
      <w:r>
        <w:rPr>
          <w:rFonts w:ascii="Times New Roman" w:eastAsia="Times New Roman" w:hAnsi="Times New Roman" w:cs="Times New Roman"/>
        </w:rPr>
        <w:t xml:space="preserve"> new, grander title, the Institute of Education, the college’s leadership set its sights on loftier ambitions. To staff, students, and a chorus of admirers across government and British political life, this new Institute represented the “world clearing house of educational ideals… of historical importance”, a reflection of its rising stature in interwar British life.</w:t>
      </w:r>
      <w:r w:rsidR="009D0C76">
        <w:rPr>
          <w:rFonts w:ascii="Times New Roman" w:eastAsia="Times New Roman" w:hAnsi="Times New Roman" w:cs="Times New Roman"/>
          <w:vertAlign w:val="superscript"/>
        </w:rPr>
        <w:footnoteReference w:id="3"/>
      </w:r>
    </w:p>
    <w:p w14:paraId="20911E94" w14:textId="5287BFF0" w:rsidR="00B56309" w:rsidRDefault="005F4866"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college’s formal transfer to the University of London in 1932 </w:t>
      </w:r>
      <w:r w:rsidR="00323261">
        <w:rPr>
          <w:rFonts w:ascii="Times New Roman" w:eastAsia="Times New Roman" w:hAnsi="Times New Roman" w:cs="Times New Roman"/>
        </w:rPr>
        <w:t xml:space="preserve">marked </w:t>
      </w:r>
      <w:r w:rsidR="003B2113">
        <w:rPr>
          <w:rFonts w:ascii="Times New Roman" w:eastAsia="Times New Roman" w:hAnsi="Times New Roman" w:cs="Times New Roman"/>
        </w:rPr>
        <w:t>the culmination</w:t>
      </w:r>
      <w:r>
        <w:rPr>
          <w:rFonts w:ascii="Times New Roman" w:eastAsia="Times New Roman" w:hAnsi="Times New Roman" w:cs="Times New Roman"/>
        </w:rPr>
        <w:t xml:space="preserve"> </w:t>
      </w:r>
      <w:r w:rsidR="003B2113">
        <w:rPr>
          <w:rFonts w:ascii="Times New Roman" w:eastAsia="Times New Roman" w:hAnsi="Times New Roman" w:cs="Times New Roman"/>
        </w:rPr>
        <w:t xml:space="preserve">of </w:t>
      </w:r>
      <w:r w:rsidR="00AD5311">
        <w:rPr>
          <w:rFonts w:ascii="Times New Roman" w:eastAsia="Times New Roman" w:hAnsi="Times New Roman" w:cs="Times New Roman"/>
        </w:rPr>
        <w:t xml:space="preserve">a decades-long process </w:t>
      </w:r>
      <w:r w:rsidR="00531C36">
        <w:rPr>
          <w:rFonts w:ascii="Times New Roman" w:eastAsia="Times New Roman" w:hAnsi="Times New Roman" w:cs="Times New Roman"/>
        </w:rPr>
        <w:t>earning recognition</w:t>
      </w:r>
      <w:r>
        <w:rPr>
          <w:rFonts w:ascii="Times New Roman" w:eastAsia="Times New Roman" w:hAnsi="Times New Roman" w:cs="Times New Roman"/>
        </w:rPr>
        <w:t xml:space="preserve"> </w:t>
      </w:r>
      <w:r w:rsidR="006C6F44">
        <w:rPr>
          <w:rFonts w:ascii="Times New Roman" w:eastAsia="Times New Roman" w:hAnsi="Times New Roman" w:cs="Times New Roman"/>
        </w:rPr>
        <w:t>as the</w:t>
      </w:r>
      <w:r>
        <w:rPr>
          <w:rFonts w:ascii="Times New Roman" w:eastAsia="Times New Roman" w:hAnsi="Times New Roman" w:cs="Times New Roman"/>
        </w:rPr>
        <w:t xml:space="preserve"> undisputed nerve-center for cutting-edge research in education, pedagogy, and child psychology, not just in London or in metropolitan Britain, but within a British imperial whole. </w:t>
      </w:r>
      <w:r w:rsidR="00F952A8">
        <w:rPr>
          <w:rFonts w:ascii="Times New Roman" w:eastAsia="Times New Roman" w:hAnsi="Times New Roman" w:cs="Times New Roman"/>
        </w:rPr>
        <w:t xml:space="preserve">This transition was not inevitable. </w:t>
      </w:r>
      <w:r w:rsidR="00F05019">
        <w:rPr>
          <w:rFonts w:ascii="Times New Roman" w:eastAsia="Times New Roman" w:hAnsi="Times New Roman" w:cs="Times New Roman"/>
        </w:rPr>
        <w:t>The financial pressures of postwar austerity might well have dimmed these aspirations.</w:t>
      </w:r>
      <w:r w:rsidR="00115CA7">
        <w:rPr>
          <w:rFonts w:ascii="Times New Roman" w:eastAsia="Times New Roman" w:hAnsi="Times New Roman" w:cs="Times New Roman"/>
        </w:rPr>
        <w:t xml:space="preserve"> </w:t>
      </w:r>
      <w:r w:rsidR="005B6AE3">
        <w:rPr>
          <w:rFonts w:ascii="Times New Roman" w:eastAsia="Times New Roman" w:hAnsi="Times New Roman" w:cs="Times New Roman"/>
        </w:rPr>
        <w:t>As the boundaries between individual, state and society were redrawn</w:t>
      </w:r>
      <w:r w:rsidR="00753C4C">
        <w:rPr>
          <w:rFonts w:ascii="Times New Roman" w:eastAsia="Times New Roman" w:hAnsi="Times New Roman" w:cs="Times New Roman"/>
        </w:rPr>
        <w:t xml:space="preserve">, and questions of political belonging </w:t>
      </w:r>
      <w:r w:rsidR="0061232A">
        <w:rPr>
          <w:rFonts w:ascii="Times New Roman" w:eastAsia="Times New Roman" w:hAnsi="Times New Roman" w:cs="Times New Roman"/>
        </w:rPr>
        <w:t xml:space="preserve">and the demands of modern society </w:t>
      </w:r>
      <w:r w:rsidR="00753C4C">
        <w:rPr>
          <w:rFonts w:ascii="Times New Roman" w:eastAsia="Times New Roman" w:hAnsi="Times New Roman" w:cs="Times New Roman"/>
        </w:rPr>
        <w:t>became more urgent</w:t>
      </w:r>
      <w:r w:rsidR="00F517CD">
        <w:rPr>
          <w:rFonts w:ascii="Times New Roman" w:eastAsia="Times New Roman" w:hAnsi="Times New Roman" w:cs="Times New Roman"/>
        </w:rPr>
        <w:t xml:space="preserve">, educationalists at the college </w:t>
      </w:r>
      <w:r w:rsidR="00115CA7">
        <w:rPr>
          <w:rFonts w:ascii="Times New Roman" w:eastAsia="Times New Roman" w:hAnsi="Times New Roman" w:cs="Times New Roman"/>
        </w:rPr>
        <w:t xml:space="preserve">convincingly </w:t>
      </w:r>
      <w:r w:rsidR="00F517CD">
        <w:rPr>
          <w:rFonts w:ascii="Times New Roman" w:eastAsia="Times New Roman" w:hAnsi="Times New Roman" w:cs="Times New Roman"/>
        </w:rPr>
        <w:t xml:space="preserve">positioned themselves as experts in the philosophy and science </w:t>
      </w:r>
      <w:r w:rsidR="00F517CD">
        <w:rPr>
          <w:rFonts w:ascii="Times New Roman" w:eastAsia="Times New Roman" w:hAnsi="Times New Roman" w:cs="Times New Roman"/>
        </w:rPr>
        <w:lastRenderedPageBreak/>
        <w:t>of making citizens fit for a society in flux.</w:t>
      </w:r>
      <w:r w:rsidR="00CF778D">
        <w:rPr>
          <w:rFonts w:ascii="Times New Roman" w:eastAsia="Times New Roman" w:hAnsi="Times New Roman" w:cs="Times New Roman"/>
        </w:rPr>
        <w:t xml:space="preserve"> </w:t>
      </w:r>
      <w:r w:rsidR="0013641B">
        <w:rPr>
          <w:rFonts w:ascii="Times New Roman" w:eastAsia="Times New Roman" w:hAnsi="Times New Roman" w:cs="Times New Roman"/>
        </w:rPr>
        <w:t xml:space="preserve">Professional pedagogues </w:t>
      </w:r>
      <w:r w:rsidR="00AC5AB6">
        <w:rPr>
          <w:rFonts w:ascii="Times New Roman" w:eastAsia="Times New Roman" w:hAnsi="Times New Roman" w:cs="Times New Roman"/>
        </w:rPr>
        <w:t xml:space="preserve">emerged as the constant, soothing voice </w:t>
      </w:r>
      <w:r w:rsidR="00087611">
        <w:rPr>
          <w:rFonts w:ascii="Times New Roman" w:eastAsia="Times New Roman" w:hAnsi="Times New Roman" w:cs="Times New Roman"/>
        </w:rPr>
        <w:t>of expertise</w:t>
      </w:r>
      <w:r w:rsidR="009D0C76">
        <w:rPr>
          <w:rFonts w:ascii="Times New Roman" w:eastAsia="Times New Roman" w:hAnsi="Times New Roman" w:cs="Times New Roman"/>
        </w:rPr>
        <w:t>,</w:t>
      </w:r>
      <w:r w:rsidR="00AB53AE">
        <w:rPr>
          <w:rFonts w:ascii="Times New Roman" w:eastAsia="Times New Roman" w:hAnsi="Times New Roman" w:cs="Times New Roman"/>
        </w:rPr>
        <w:t xml:space="preserve"> translating </w:t>
      </w:r>
      <w:r w:rsidR="006E3363">
        <w:rPr>
          <w:rFonts w:ascii="Times New Roman" w:eastAsia="Times New Roman" w:hAnsi="Times New Roman" w:cs="Times New Roman"/>
        </w:rPr>
        <w:t>popular</w:t>
      </w:r>
      <w:r w:rsidR="00AB53AE">
        <w:rPr>
          <w:rFonts w:ascii="Times New Roman" w:eastAsia="Times New Roman" w:hAnsi="Times New Roman" w:cs="Times New Roman"/>
        </w:rPr>
        <w:t xml:space="preserve"> concepts of active citizenship as an antidote to societal fracture into practical programs of teacher training and social scientific research. </w:t>
      </w:r>
    </w:p>
    <w:p w14:paraId="4158D7DE" w14:textId="256D4C21" w:rsidR="00D055F7" w:rsidRDefault="00145F43"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Chapters one and two of </w:t>
      </w:r>
      <w:r w:rsidR="002F250B">
        <w:rPr>
          <w:rFonts w:ascii="Times New Roman" w:eastAsia="Times New Roman" w:hAnsi="Times New Roman" w:cs="Times New Roman"/>
        </w:rPr>
        <w:t>the</w:t>
      </w:r>
      <w:r>
        <w:rPr>
          <w:rFonts w:ascii="Times New Roman" w:eastAsia="Times New Roman" w:hAnsi="Times New Roman" w:cs="Times New Roman"/>
        </w:rPr>
        <w:t xml:space="preserve"> dissertation chart </w:t>
      </w:r>
      <w:r w:rsidR="00163FA5">
        <w:rPr>
          <w:rFonts w:ascii="Times New Roman" w:eastAsia="Times New Roman" w:hAnsi="Times New Roman" w:cs="Times New Roman"/>
        </w:rPr>
        <w:t xml:space="preserve">this transition from the London Day Training College to the Institute of Education, moving from provincial teacher-training center to a leading intellectual powerhouse advising metropolitan imperial education reform. Though chapter two addresses the college’s formal transition to imperial educational center </w:t>
      </w:r>
      <w:r w:rsidR="00FC3613">
        <w:rPr>
          <w:rFonts w:ascii="Times New Roman" w:eastAsia="Times New Roman" w:hAnsi="Times New Roman" w:cs="Times New Roman"/>
        </w:rPr>
        <w:t>involved in colonial education</w:t>
      </w:r>
      <w:r w:rsidR="00F00E13">
        <w:rPr>
          <w:rFonts w:ascii="Times New Roman" w:eastAsia="Times New Roman" w:hAnsi="Times New Roman" w:cs="Times New Roman"/>
        </w:rPr>
        <w:t xml:space="preserve"> after</w:t>
      </w:r>
      <w:r w:rsidR="00163FA5">
        <w:rPr>
          <w:rFonts w:ascii="Times New Roman" w:eastAsia="Times New Roman" w:hAnsi="Times New Roman" w:cs="Times New Roman"/>
        </w:rPr>
        <w:t xml:space="preserve"> 192</w:t>
      </w:r>
      <w:r w:rsidR="00FC3613">
        <w:rPr>
          <w:rFonts w:ascii="Times New Roman" w:eastAsia="Times New Roman" w:hAnsi="Times New Roman" w:cs="Times New Roman"/>
        </w:rPr>
        <w:t>5</w:t>
      </w:r>
      <w:r w:rsidR="00163FA5">
        <w:rPr>
          <w:rFonts w:ascii="Times New Roman" w:eastAsia="Times New Roman" w:hAnsi="Times New Roman" w:cs="Times New Roman"/>
        </w:rPr>
        <w:t xml:space="preserve">, this first chapter sketches the political and intellectual currents that made that institutional transformation possible. </w:t>
      </w:r>
      <w:r w:rsidR="006E3363">
        <w:rPr>
          <w:rFonts w:ascii="Times New Roman" w:eastAsia="Times New Roman" w:hAnsi="Times New Roman" w:cs="Times New Roman"/>
        </w:rPr>
        <w:t xml:space="preserve">It traces the college’s emergence from within the reformist politics of the Edwardian era, and its institutional transition navigating a changing political and economic landscape </w:t>
      </w:r>
      <w:r w:rsidR="003717E9">
        <w:rPr>
          <w:rFonts w:ascii="Times New Roman" w:eastAsia="Times New Roman" w:hAnsi="Times New Roman" w:cs="Times New Roman"/>
        </w:rPr>
        <w:t>threatening both vocational and academic institutions. Under its first two principals, John Adams and Percy Nunn, the college’s lean staff pursued greater</w:t>
      </w:r>
      <w:r w:rsidR="005922DC">
        <w:rPr>
          <w:rFonts w:ascii="Times New Roman" w:eastAsia="Times New Roman" w:hAnsi="Times New Roman" w:cs="Times New Roman"/>
        </w:rPr>
        <w:t xml:space="preserve"> proximity and integration </w:t>
      </w:r>
      <w:r w:rsidR="0042655A">
        <w:rPr>
          <w:rFonts w:ascii="Times New Roman" w:eastAsia="Times New Roman" w:hAnsi="Times New Roman" w:cs="Times New Roman"/>
        </w:rPr>
        <w:t>as a</w:t>
      </w:r>
      <w:r w:rsidR="00790BA4">
        <w:rPr>
          <w:rFonts w:ascii="Times New Roman" w:eastAsia="Times New Roman" w:hAnsi="Times New Roman" w:cs="Times New Roman"/>
        </w:rPr>
        <w:t xml:space="preserve"> largely</w:t>
      </w:r>
      <w:r w:rsidR="0042655A">
        <w:rPr>
          <w:rFonts w:ascii="Times New Roman" w:eastAsia="Times New Roman" w:hAnsi="Times New Roman" w:cs="Times New Roman"/>
        </w:rPr>
        <w:t xml:space="preserve"> postgraduate center for</w:t>
      </w:r>
      <w:r w:rsidR="005922DC">
        <w:rPr>
          <w:rFonts w:ascii="Times New Roman" w:eastAsia="Times New Roman" w:hAnsi="Times New Roman" w:cs="Times New Roman"/>
        </w:rPr>
        <w:t xml:space="preserve"> the University</w:t>
      </w:r>
      <w:r w:rsidR="0042655A">
        <w:rPr>
          <w:rFonts w:ascii="Times New Roman" w:eastAsia="Times New Roman" w:hAnsi="Times New Roman" w:cs="Times New Roman"/>
        </w:rPr>
        <w:t>’s graduates</w:t>
      </w:r>
      <w:r w:rsidR="009E12EC">
        <w:rPr>
          <w:rFonts w:ascii="Times New Roman" w:eastAsia="Times New Roman" w:hAnsi="Times New Roman" w:cs="Times New Roman"/>
        </w:rPr>
        <w:t xml:space="preserve">: </w:t>
      </w:r>
      <w:r w:rsidR="00790BA4">
        <w:rPr>
          <w:rFonts w:ascii="Times New Roman" w:eastAsia="Times New Roman" w:hAnsi="Times New Roman" w:cs="Times New Roman"/>
        </w:rPr>
        <w:t xml:space="preserve">a </w:t>
      </w:r>
      <w:r w:rsidR="005922DC">
        <w:rPr>
          <w:rFonts w:ascii="Times New Roman" w:eastAsia="Times New Roman" w:hAnsi="Times New Roman" w:cs="Times New Roman"/>
        </w:rPr>
        <w:t>financially prudent</w:t>
      </w:r>
      <w:r w:rsidR="00790BA4">
        <w:rPr>
          <w:rFonts w:ascii="Times New Roman" w:eastAsia="Times New Roman" w:hAnsi="Times New Roman" w:cs="Times New Roman"/>
        </w:rPr>
        <w:t xml:space="preserve"> decision by college leadership</w:t>
      </w:r>
      <w:r w:rsidR="009E12EC">
        <w:rPr>
          <w:rFonts w:ascii="Times New Roman" w:eastAsia="Times New Roman" w:hAnsi="Times New Roman" w:cs="Times New Roman"/>
        </w:rPr>
        <w:t xml:space="preserve"> which also aligned </w:t>
      </w:r>
      <w:r w:rsidR="005922DC">
        <w:rPr>
          <w:rFonts w:ascii="Times New Roman" w:eastAsia="Times New Roman" w:hAnsi="Times New Roman" w:cs="Times New Roman"/>
        </w:rPr>
        <w:t xml:space="preserve">with the worldview and longstanding intellectual vision for </w:t>
      </w:r>
      <w:r w:rsidR="003B2113">
        <w:rPr>
          <w:rFonts w:ascii="Times New Roman" w:eastAsia="Times New Roman" w:hAnsi="Times New Roman" w:cs="Times New Roman"/>
        </w:rPr>
        <w:t>the educationalists at the helm</w:t>
      </w:r>
      <w:r w:rsidR="00790BA4">
        <w:rPr>
          <w:rFonts w:ascii="Times New Roman" w:eastAsia="Times New Roman" w:hAnsi="Times New Roman" w:cs="Times New Roman"/>
        </w:rPr>
        <w:t xml:space="preserve">. </w:t>
      </w:r>
    </w:p>
    <w:p w14:paraId="085E2CAE" w14:textId="325032E7" w:rsidR="00D055F7" w:rsidRDefault="00D055F7" w:rsidP="00B72A9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Historians have long understood education’s centrality to Edwardian and interwar British politics.</w:t>
      </w:r>
      <w:r w:rsidR="0017704E">
        <w:rPr>
          <w:rFonts w:ascii="Times New Roman" w:eastAsia="Times New Roman" w:hAnsi="Times New Roman" w:cs="Times New Roman"/>
          <w:vertAlign w:val="superscript"/>
        </w:rPr>
        <w:t xml:space="preserve"> </w:t>
      </w:r>
      <w:r w:rsidR="0017704E">
        <w:rPr>
          <w:rFonts w:ascii="Times New Roman" w:eastAsia="Times New Roman" w:hAnsi="Times New Roman" w:cs="Times New Roman"/>
        </w:rPr>
        <w:t xml:space="preserve"> </w:t>
      </w:r>
      <w:r>
        <w:rPr>
          <w:rFonts w:ascii="Times New Roman" w:eastAsia="Times New Roman" w:hAnsi="Times New Roman" w:cs="Times New Roman"/>
        </w:rPr>
        <w:t xml:space="preserve">For decades, scholars narrated the significance of </w:t>
      </w:r>
      <w:r w:rsidR="00250FDB">
        <w:rPr>
          <w:rFonts w:ascii="Times New Roman" w:eastAsia="Times New Roman" w:hAnsi="Times New Roman" w:cs="Times New Roman"/>
        </w:rPr>
        <w:t xml:space="preserve">early twentieth century </w:t>
      </w:r>
      <w:r>
        <w:rPr>
          <w:rFonts w:ascii="Times New Roman" w:eastAsia="Times New Roman" w:hAnsi="Times New Roman" w:cs="Times New Roman"/>
        </w:rPr>
        <w:t>educational change within a domestic politics of class, social mobility, and the early welfare state.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t>
      </w:r>
      <w:r w:rsidR="00250FDB">
        <w:rPr>
          <w:rFonts w:ascii="Times New Roman" w:eastAsia="Times New Roman" w:hAnsi="Times New Roman" w:cs="Times New Roman"/>
        </w:rPr>
        <w:t>After an Edwardian era clamor for reform,</w:t>
      </w:r>
      <w:r>
        <w:rPr>
          <w:rFonts w:ascii="Times New Roman" w:eastAsia="Times New Roman" w:hAnsi="Times New Roman" w:cs="Times New Roman"/>
        </w:rPr>
        <w:t xml:space="preserve"> twenties look from this perspective like an age of educational gloom and pessimism: shrinking budgets, declining attendance in elementary schools, and halting progress towards consensus about the how and why of reform.</w:t>
      </w:r>
      <w:r w:rsidR="0017704E">
        <w:rPr>
          <w:rStyle w:val="FootnoteReference"/>
          <w:rFonts w:ascii="Times New Roman" w:eastAsia="Times New Roman" w:hAnsi="Times New Roman" w:cs="Times New Roman"/>
        </w:rPr>
        <w:footnoteReference w:id="5"/>
      </w:r>
      <w:r>
        <w:rPr>
          <w:rFonts w:ascii="Times New Roman" w:eastAsia="Times New Roman" w:hAnsi="Times New Roman" w:cs="Times New Roman"/>
        </w:rPr>
        <w:t xml:space="preserve"> But in recent years, historians have examined those ways in which education flourished </w:t>
      </w:r>
      <w:r>
        <w:rPr>
          <w:rFonts w:ascii="Times New Roman" w:eastAsia="Times New Roman" w:hAnsi="Times New Roman" w:cs="Times New Roman"/>
        </w:rPr>
        <w:lastRenderedPageBreak/>
        <w:t>between the wars, albeit within a vastly unequal educational system. They have looked beyond questions of access to ask about education’s changing content in this period: what was taught, by whom, and why. This, as Laura Carter, Susannah Wright</w:t>
      </w:r>
      <w:r w:rsidR="00206EFB">
        <w:rPr>
          <w:rFonts w:ascii="Times New Roman" w:eastAsia="Times New Roman" w:hAnsi="Times New Roman" w:cs="Times New Roman"/>
        </w:rPr>
        <w:t xml:space="preserve">, </w:t>
      </w:r>
      <w:r>
        <w:rPr>
          <w:rFonts w:ascii="Times New Roman" w:eastAsia="Times New Roman" w:hAnsi="Times New Roman" w:cs="Times New Roman"/>
        </w:rPr>
        <w:t xml:space="preserve">Peter Yeandle </w:t>
      </w:r>
      <w:r w:rsidR="00206EFB">
        <w:rPr>
          <w:rFonts w:ascii="Times New Roman" w:eastAsia="Times New Roman" w:hAnsi="Times New Roman" w:cs="Times New Roman"/>
        </w:rPr>
        <w:t xml:space="preserve">and others </w:t>
      </w:r>
      <w:r>
        <w:rPr>
          <w:rFonts w:ascii="Times New Roman" w:eastAsia="Times New Roman" w:hAnsi="Times New Roman" w:cs="Times New Roman"/>
        </w:rPr>
        <w:t xml:space="preserve">have all suggested, offered a lens onto attempts to shape Britons’ political, cultural, gender, religious, </w:t>
      </w:r>
      <w:r w:rsidR="00483A24">
        <w:rPr>
          <w:rFonts w:ascii="Times New Roman" w:eastAsia="Times New Roman" w:hAnsi="Times New Roman" w:cs="Times New Roman"/>
        </w:rPr>
        <w:t xml:space="preserve">and </w:t>
      </w:r>
      <w:r>
        <w:rPr>
          <w:rFonts w:ascii="Times New Roman" w:eastAsia="Times New Roman" w:hAnsi="Times New Roman" w:cs="Times New Roman"/>
        </w:rPr>
        <w:t>class identities between the wars.</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Scholars have also documented the growth of experimental progressive schools, which modeled a better world through creating alternative micro-societies in which to raise and school children.</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Beyond the schoolroom, historians have found interwar British life </w:t>
      </w:r>
      <w:r w:rsidR="000753CC">
        <w:rPr>
          <w:rFonts w:ascii="Times New Roman" w:eastAsia="Times New Roman" w:hAnsi="Times New Roman" w:cs="Times New Roman"/>
        </w:rPr>
        <w:t xml:space="preserve">in particular to </w:t>
      </w:r>
      <w:r>
        <w:rPr>
          <w:rFonts w:ascii="Times New Roman" w:eastAsia="Times New Roman" w:hAnsi="Times New Roman" w:cs="Times New Roman"/>
        </w:rPr>
        <w:t>be full of broader attempts to educate both young people and the public at large, a way of managing a citizenry amid the transition to mass democracy after 1918. The creation of the BBC, experiments in radio broadcasting and educational film, anxieties over growing tabloid press influence, the flourishing of youth-focused citizenship and peacekeeping movements: all were instruments of education, sometimes elite and sometimes mass education</w:t>
      </w:r>
      <w:r w:rsidR="0017704E">
        <w:rPr>
          <w:rFonts w:ascii="Times New Roman" w:eastAsia="Times New Roman" w:hAnsi="Times New Roman" w:cs="Times New Roman"/>
        </w:rPr>
        <w:t>, that drew on and furthered about education and citizenship prior to the First World War</w:t>
      </w:r>
      <w:r>
        <w:rPr>
          <w:rFonts w:ascii="Times New Roman" w:eastAsia="Times New Roman" w:hAnsi="Times New Roman" w:cs="Times New Roman"/>
        </w:rPr>
        <w:t>.</w:t>
      </w:r>
      <w:r w:rsidR="000753CC">
        <w:rPr>
          <w:rStyle w:val="FootnoteReference"/>
          <w:rFonts w:ascii="Times New Roman" w:eastAsia="Times New Roman" w:hAnsi="Times New Roman" w:cs="Times New Roman"/>
        </w:rPr>
        <w:footnoteReference w:id="8"/>
      </w:r>
      <w:r>
        <w:rPr>
          <w:rFonts w:ascii="Times New Roman" w:eastAsia="Times New Roman" w:hAnsi="Times New Roman" w:cs="Times New Roman"/>
        </w:rPr>
        <w:t xml:space="preserve"> Childhood, meanwhile, became only more imbued with political and cultural significance</w:t>
      </w:r>
      <w:r w:rsidR="0017704E">
        <w:rPr>
          <w:rFonts w:ascii="Times New Roman" w:eastAsia="Times New Roman" w:hAnsi="Times New Roman" w:cs="Times New Roman"/>
        </w:rPr>
        <w:t xml:space="preserve"> in this period.</w:t>
      </w:r>
      <w:r w:rsidR="00581388">
        <w:rPr>
          <w:rStyle w:val="FootnoteReference"/>
          <w:rFonts w:ascii="Times New Roman" w:eastAsia="Times New Roman" w:hAnsi="Times New Roman" w:cs="Times New Roman"/>
        </w:rPr>
        <w:footnoteReference w:id="9"/>
      </w:r>
      <w:r w:rsidR="00B72A97">
        <w:rPr>
          <w:rFonts w:ascii="Times New Roman" w:eastAsia="Times New Roman" w:hAnsi="Times New Roman" w:cs="Times New Roman"/>
        </w:rPr>
        <w:t xml:space="preserve"> </w:t>
      </w:r>
      <w:r w:rsidR="00B72A97">
        <w:rPr>
          <w:rFonts w:ascii="Times New Roman" w:eastAsia="Times New Roman" w:hAnsi="Times New Roman" w:cs="Times New Roman"/>
        </w:rPr>
        <w:lastRenderedPageBreak/>
        <w:t xml:space="preserve">As Harry Hendrick has argued, this era saw a growing shift towards child’s minds as objects of intervention by reformers, </w:t>
      </w:r>
      <w:r w:rsidR="00581388">
        <w:rPr>
          <w:rFonts w:ascii="Times New Roman" w:eastAsia="Times New Roman" w:hAnsi="Times New Roman" w:cs="Times New Roman"/>
        </w:rPr>
        <w:t>and the popularization of an idea that children’s development was bound up with the health and wellbeing of wider society.</w:t>
      </w:r>
      <w:r w:rsidR="00581388">
        <w:rPr>
          <w:rStyle w:val="FootnoteReference"/>
          <w:rFonts w:ascii="Times New Roman" w:eastAsia="Times New Roman" w:hAnsi="Times New Roman" w:cs="Times New Roman"/>
        </w:rPr>
        <w:footnoteReference w:id="10"/>
      </w:r>
    </w:p>
    <w:p w14:paraId="4604CDD2" w14:textId="18A4E3F2" w:rsidR="00D055F7" w:rsidRPr="003E3619" w:rsidRDefault="00D055F7" w:rsidP="003E3619">
      <w:pPr>
        <w:spacing w:line="480" w:lineRule="auto"/>
        <w:jc w:val="both"/>
        <w:rPr>
          <w:rFonts w:ascii="Times" w:eastAsia="Times New Roman" w:hAnsi="Times" w:cs="Times New Roman"/>
          <w:color w:val="000000"/>
          <w:lang w:val="en-GB"/>
        </w:rPr>
      </w:pPr>
      <w:r>
        <w:rPr>
          <w:rFonts w:ascii="Times New Roman" w:eastAsia="Times New Roman" w:hAnsi="Times New Roman" w:cs="Times New Roman"/>
        </w:rPr>
        <w:tab/>
        <w:t xml:space="preserve">This chapter </w:t>
      </w:r>
      <w:r w:rsidR="004A1A18">
        <w:rPr>
          <w:rFonts w:ascii="Times New Roman" w:eastAsia="Times New Roman" w:hAnsi="Times New Roman" w:cs="Times New Roman"/>
        </w:rPr>
        <w:t xml:space="preserve">attempts to recover </w:t>
      </w:r>
      <w:r w:rsidR="009C4DA2">
        <w:rPr>
          <w:rFonts w:ascii="Times New Roman" w:eastAsia="Times New Roman" w:hAnsi="Times New Roman" w:cs="Times New Roman"/>
        </w:rPr>
        <w:t>both</w:t>
      </w:r>
      <w:r w:rsidR="004A1A18">
        <w:rPr>
          <w:rFonts w:ascii="Times New Roman" w:eastAsia="Times New Roman" w:hAnsi="Times New Roman" w:cs="Times New Roman"/>
        </w:rPr>
        <w:t xml:space="preserve"> </w:t>
      </w:r>
      <w:r>
        <w:rPr>
          <w:rFonts w:ascii="Times New Roman" w:eastAsia="Times New Roman" w:hAnsi="Times New Roman" w:cs="Times New Roman"/>
        </w:rPr>
        <w:t xml:space="preserve">political and intellectual currents </w:t>
      </w:r>
      <w:r w:rsidR="009C4DA2">
        <w:rPr>
          <w:rFonts w:ascii="Times New Roman" w:eastAsia="Times New Roman" w:hAnsi="Times New Roman" w:cs="Times New Roman"/>
        </w:rPr>
        <w:t xml:space="preserve">that made </w:t>
      </w:r>
      <w:r>
        <w:rPr>
          <w:rFonts w:ascii="Times New Roman" w:eastAsia="Times New Roman" w:hAnsi="Times New Roman" w:cs="Times New Roman"/>
        </w:rPr>
        <w:t xml:space="preserve">education </w:t>
      </w:r>
      <w:r w:rsidR="009C4DA2">
        <w:rPr>
          <w:rFonts w:ascii="Times New Roman" w:eastAsia="Times New Roman" w:hAnsi="Times New Roman" w:cs="Times New Roman"/>
        </w:rPr>
        <w:t>became as a</w:t>
      </w:r>
      <w:r>
        <w:rPr>
          <w:rFonts w:ascii="Times New Roman" w:eastAsia="Times New Roman" w:hAnsi="Times New Roman" w:cs="Times New Roman"/>
        </w:rPr>
        <w:t xml:space="preserve"> tool of citizen-making</w:t>
      </w:r>
      <w:r w:rsidR="009C4DA2">
        <w:rPr>
          <w:rFonts w:ascii="Times New Roman" w:eastAsia="Times New Roman" w:hAnsi="Times New Roman" w:cs="Times New Roman"/>
        </w:rPr>
        <w:t xml:space="preserve"> possible</w:t>
      </w:r>
      <w:r>
        <w:rPr>
          <w:rFonts w:ascii="Times New Roman" w:eastAsia="Times New Roman" w:hAnsi="Times New Roman" w:cs="Times New Roman"/>
        </w:rPr>
        <w:t>, and</w:t>
      </w:r>
      <w:r w:rsidR="009C4DA2">
        <w:rPr>
          <w:rFonts w:ascii="Times New Roman" w:eastAsia="Times New Roman" w:hAnsi="Times New Roman" w:cs="Times New Roman"/>
        </w:rPr>
        <w:t xml:space="preserve"> the</w:t>
      </w:r>
      <w:r>
        <w:rPr>
          <w:rFonts w:ascii="Times New Roman" w:eastAsia="Times New Roman" w:hAnsi="Times New Roman" w:cs="Times New Roman"/>
        </w:rPr>
        <w:t xml:space="preserve"> people whose professional lives were dedicated to </w:t>
      </w:r>
      <w:r w:rsidR="009C4DA2">
        <w:rPr>
          <w:rFonts w:ascii="Times New Roman" w:eastAsia="Times New Roman" w:hAnsi="Times New Roman" w:cs="Times New Roman"/>
        </w:rPr>
        <w:t>this task</w:t>
      </w:r>
      <w:r>
        <w:rPr>
          <w:rFonts w:ascii="Times New Roman" w:eastAsia="Times New Roman" w:hAnsi="Times New Roman" w:cs="Times New Roman"/>
        </w:rPr>
        <w:t xml:space="preserve">: </w:t>
      </w:r>
      <w:r w:rsidR="009D10DD">
        <w:rPr>
          <w:rFonts w:ascii="Times New Roman" w:eastAsia="Times New Roman" w:hAnsi="Times New Roman" w:cs="Times New Roman"/>
        </w:rPr>
        <w:t xml:space="preserve">the educationalists, theorists and practitioners in pedagogy who occupied a strange position between jobbing political philosopher, social scientist, and education reformer. </w:t>
      </w:r>
      <w:r>
        <w:rPr>
          <w:rFonts w:ascii="Times New Roman" w:eastAsia="Times New Roman" w:hAnsi="Times New Roman" w:cs="Times New Roman"/>
        </w:rPr>
        <w:t>Scholars have tended to dismiss the influence of the professional educationalist, the teacher’s teacher, on interwar educational practice. Adrian Wool</w:t>
      </w:r>
      <w:r w:rsidR="00E54C3A">
        <w:rPr>
          <w:rFonts w:ascii="Times New Roman" w:eastAsia="Times New Roman" w:hAnsi="Times New Roman" w:cs="Times New Roman"/>
        </w:rPr>
        <w:t>dr</w:t>
      </w:r>
      <w:r>
        <w:rPr>
          <w:rFonts w:ascii="Times New Roman" w:eastAsia="Times New Roman" w:hAnsi="Times New Roman" w:cs="Times New Roman"/>
        </w:rPr>
        <w:t xml:space="preserve">idge has argued that British education is distinguished by an </w:t>
      </w:r>
      <w:r>
        <w:rPr>
          <w:rFonts w:ascii="Times" w:eastAsia="Times New Roman" w:hAnsi="Times" w:cs="Times New Roman"/>
          <w:color w:val="000000"/>
          <w:lang w:val="en-GB"/>
        </w:rPr>
        <w:t>“</w:t>
      </w:r>
      <w:r w:rsidRPr="00C52D06">
        <w:rPr>
          <w:rFonts w:ascii="Times" w:eastAsia="Times New Roman" w:hAnsi="Times" w:cs="Times New Roman"/>
          <w:color w:val="000000"/>
          <w:lang w:val="en-GB"/>
        </w:rPr>
        <w:t>aversion to educational theory</w:t>
      </w:r>
      <w:r>
        <w:rPr>
          <w:rFonts w:ascii="Times" w:eastAsia="Times New Roman" w:hAnsi="Times" w:cs="Times New Roman"/>
          <w:color w:val="000000"/>
          <w:lang w:val="en-GB"/>
        </w:rPr>
        <w:t>”</w:t>
      </w:r>
      <w:r w:rsidRPr="00C52D06">
        <w:rPr>
          <w:rFonts w:ascii="Times" w:eastAsia="Times New Roman" w:hAnsi="Times" w:cs="Times New Roman"/>
          <w:color w:val="000000"/>
          <w:lang w:val="en-GB"/>
        </w:rPr>
        <w:t xml:space="preserve">, </w:t>
      </w:r>
      <w:r>
        <w:rPr>
          <w:rFonts w:ascii="Times" w:eastAsia="Times New Roman" w:hAnsi="Times" w:cs="Times New Roman"/>
          <w:color w:val="000000"/>
          <w:lang w:val="en-GB"/>
        </w:rPr>
        <w:t>a national tradition where</w:t>
      </w:r>
      <w:r w:rsidRPr="00C52D06">
        <w:rPr>
          <w:rFonts w:ascii="Times" w:eastAsia="Times New Roman" w:hAnsi="Times" w:cs="Times New Roman"/>
          <w:color w:val="000000"/>
          <w:lang w:val="en-GB"/>
        </w:rPr>
        <w:t xml:space="preserve"> education </w:t>
      </w:r>
      <w:r>
        <w:rPr>
          <w:rFonts w:ascii="Times" w:eastAsia="Times New Roman" w:hAnsi="Times" w:cs="Times New Roman"/>
          <w:color w:val="000000"/>
          <w:lang w:val="en-GB"/>
        </w:rPr>
        <w:t>was “</w:t>
      </w:r>
      <w:r w:rsidRPr="00C52D06">
        <w:rPr>
          <w:rFonts w:ascii="Times" w:eastAsia="Times New Roman" w:hAnsi="Times" w:cs="Times New Roman"/>
          <w:color w:val="000000"/>
          <w:lang w:val="en-GB"/>
        </w:rPr>
        <w:t>more as an art rather than a scienc</w:t>
      </w:r>
      <w:r>
        <w:rPr>
          <w:rFonts w:ascii="Times" w:eastAsia="Times New Roman" w:hAnsi="Times" w:cs="Times New Roman"/>
          <w:color w:val="000000"/>
          <w:lang w:val="en-GB"/>
        </w:rPr>
        <w:t>e” where teachers “</w:t>
      </w:r>
      <w:r w:rsidRPr="00C52D06">
        <w:rPr>
          <w:rFonts w:ascii="Times" w:eastAsia="Times New Roman" w:hAnsi="Times" w:cs="Times New Roman"/>
          <w:color w:val="000000"/>
          <w:lang w:val="en-GB"/>
        </w:rPr>
        <w:t>[</w:t>
      </w:r>
      <w:r>
        <w:rPr>
          <w:rFonts w:ascii="Times" w:eastAsia="Times New Roman" w:hAnsi="Times" w:cs="Times New Roman"/>
          <w:color w:val="000000"/>
          <w:lang w:val="en-GB"/>
        </w:rPr>
        <w:t>took</w:t>
      </w:r>
      <w:r w:rsidRPr="00C52D06">
        <w:rPr>
          <w:rFonts w:ascii="Times" w:eastAsia="Times New Roman" w:hAnsi="Times" w:cs="Times New Roman"/>
          <w:color w:val="000000"/>
          <w:lang w:val="en-GB"/>
        </w:rPr>
        <w:t>] pride in their hostility to airy-fairy educational theory</w:t>
      </w:r>
      <w:r w:rsidR="00726FA8">
        <w:rPr>
          <w:rFonts w:ascii="Times" w:eastAsia="Times New Roman" w:hAnsi="Times" w:cs="Times New Roman"/>
          <w:color w:val="000000"/>
          <w:lang w:val="en-GB"/>
        </w:rPr>
        <w:t>”.</w:t>
      </w:r>
      <w:r>
        <w:rPr>
          <w:rStyle w:val="FootnoteReference"/>
          <w:rFonts w:ascii="Times" w:eastAsia="Times New Roman" w:hAnsi="Times" w:cs="Times New Roman"/>
          <w:color w:val="000000"/>
          <w:lang w:val="en-GB"/>
        </w:rPr>
        <w:footnoteReference w:id="11"/>
      </w:r>
      <w:r>
        <w:rPr>
          <w:rFonts w:ascii="Times" w:eastAsia="Times New Roman" w:hAnsi="Times" w:cs="Times New Roman"/>
          <w:color w:val="000000"/>
          <w:lang w:val="en-GB"/>
        </w:rPr>
        <w:t xml:space="preserve"> </w:t>
      </w:r>
      <w:r w:rsidR="00726FA8">
        <w:rPr>
          <w:rFonts w:ascii="Times" w:eastAsia="Times New Roman" w:hAnsi="Times" w:cs="Times New Roman"/>
          <w:color w:val="000000"/>
          <w:lang w:val="en-GB"/>
        </w:rPr>
        <w:t xml:space="preserve"> I</w:t>
      </w:r>
      <w:r>
        <w:rPr>
          <w:rFonts w:ascii="Times New Roman" w:eastAsia="Times New Roman" w:hAnsi="Times New Roman" w:cs="Times New Roman"/>
        </w:rPr>
        <w:t>n her recent study of progressive education in English and Welsh schools, Laura Tisdall suggested that the lack of any sustained implementation of pedagogical theory in interwar classrooms, particularly progressive educational techniques, reflects their muted impact of the discipline’s practitioners on classroom teaching in this period.</w:t>
      </w:r>
      <w:r>
        <w:rPr>
          <w:rStyle w:val="FootnoteReference"/>
          <w:rFonts w:ascii="Times New Roman" w:eastAsia="Times New Roman" w:hAnsi="Times New Roman" w:cs="Times New Roman"/>
        </w:rPr>
        <w:footnoteReference w:id="12"/>
      </w:r>
      <w:r>
        <w:rPr>
          <w:rFonts w:ascii="Times New Roman" w:eastAsia="Times New Roman" w:hAnsi="Times New Roman" w:cs="Times New Roman"/>
        </w:rPr>
        <w:t xml:space="preserve"> But educationalists did matter, if not always in the ways historians have expected them to.</w:t>
      </w:r>
      <w:r w:rsidR="00CD7437">
        <w:rPr>
          <w:rFonts w:ascii="Times New Roman" w:eastAsia="Times New Roman" w:hAnsi="Times New Roman" w:cs="Times New Roman"/>
        </w:rPr>
        <w:t xml:space="preserve"> In the first decades of the twentieth century, there</w:t>
      </w:r>
      <w:r>
        <w:rPr>
          <w:rFonts w:ascii="Times New Roman" w:eastAsia="Times New Roman" w:hAnsi="Times New Roman" w:cs="Times New Roman"/>
        </w:rPr>
        <w:t xml:space="preserve"> were </w:t>
      </w:r>
      <w:r w:rsidR="00CD7437">
        <w:rPr>
          <w:rFonts w:ascii="Times New Roman" w:eastAsia="Times New Roman" w:hAnsi="Times New Roman" w:cs="Times New Roman"/>
        </w:rPr>
        <w:t>increasingly seen as the</w:t>
      </w:r>
      <w:r>
        <w:rPr>
          <w:rFonts w:ascii="Times New Roman" w:eastAsia="Times New Roman" w:hAnsi="Times New Roman" w:cs="Times New Roman"/>
        </w:rPr>
        <w:t xml:space="preserve"> experts </w:t>
      </w:r>
      <w:r w:rsidR="00CD7437">
        <w:rPr>
          <w:rFonts w:ascii="Times New Roman" w:eastAsia="Times New Roman" w:hAnsi="Times New Roman" w:cs="Times New Roman"/>
        </w:rPr>
        <w:t>upon whom</w:t>
      </w:r>
      <w:r>
        <w:rPr>
          <w:rFonts w:ascii="Times New Roman" w:eastAsia="Times New Roman" w:hAnsi="Times New Roman" w:cs="Times New Roman"/>
        </w:rPr>
        <w:t xml:space="preserve"> policy-makers and lawmakers </w:t>
      </w:r>
      <w:r w:rsidR="00CD7437">
        <w:rPr>
          <w:rFonts w:ascii="Times New Roman" w:eastAsia="Times New Roman" w:hAnsi="Times New Roman" w:cs="Times New Roman"/>
        </w:rPr>
        <w:t>could rely to</w:t>
      </w:r>
      <w:r>
        <w:rPr>
          <w:rFonts w:ascii="Times New Roman" w:eastAsia="Times New Roman" w:hAnsi="Times New Roman" w:cs="Times New Roman"/>
        </w:rPr>
        <w:t xml:space="preserve"> consult on education reform</w:t>
      </w:r>
      <w:r w:rsidR="001D7EE9">
        <w:rPr>
          <w:rFonts w:ascii="Times New Roman" w:eastAsia="Times New Roman" w:hAnsi="Times New Roman" w:cs="Times New Roman"/>
        </w:rPr>
        <w:t>.</w:t>
      </w:r>
      <w:r w:rsidR="00002548">
        <w:rPr>
          <w:rStyle w:val="FootnoteReference"/>
          <w:rFonts w:ascii="Times New Roman" w:eastAsia="Times New Roman" w:hAnsi="Times New Roman" w:cs="Times New Roman"/>
        </w:rPr>
        <w:footnoteReference w:id="13"/>
      </w:r>
      <w:r w:rsidR="001D7EE9">
        <w:rPr>
          <w:rFonts w:ascii="Times New Roman" w:eastAsia="Times New Roman" w:hAnsi="Times New Roman" w:cs="Times New Roman"/>
        </w:rPr>
        <w:t xml:space="preserve"> They </w:t>
      </w:r>
      <w:r>
        <w:rPr>
          <w:rFonts w:ascii="Times New Roman" w:eastAsia="Times New Roman" w:hAnsi="Times New Roman" w:cs="Times New Roman"/>
        </w:rPr>
        <w:t>were the close interlocutors of those figures w</w:t>
      </w:r>
      <w:r w:rsidR="00447B53">
        <w:rPr>
          <w:rFonts w:ascii="Times New Roman" w:eastAsia="Times New Roman" w:hAnsi="Times New Roman" w:cs="Times New Roman"/>
        </w:rPr>
        <w:t>idely recognized as the intellectual architects of British educational transformation</w:t>
      </w:r>
      <w:r>
        <w:rPr>
          <w:rFonts w:ascii="Times New Roman" w:eastAsia="Times New Roman" w:hAnsi="Times New Roman" w:cs="Times New Roman"/>
        </w:rPr>
        <w:t xml:space="preserve">, including the likes of R. H. Tawney, Henry Hadow, and William Beveridge, and their professional and intellectual justification to couple </w:t>
      </w:r>
      <w:r w:rsidRPr="00BE411D">
        <w:rPr>
          <w:rFonts w:ascii="Times" w:eastAsia="Times New Roman" w:hAnsi="Times" w:cs="Times New Roman"/>
          <w:color w:val="000000"/>
          <w:lang w:val="en-GB"/>
        </w:rPr>
        <w:t xml:space="preserve">the civic-minded efforts of popular liberalism </w:t>
      </w:r>
      <w:r>
        <w:rPr>
          <w:rFonts w:ascii="Times" w:eastAsia="Times New Roman" w:hAnsi="Times" w:cs="Times New Roman"/>
          <w:color w:val="000000"/>
          <w:lang w:val="en-GB"/>
        </w:rPr>
        <w:t>into</w:t>
      </w:r>
      <w:r w:rsidRPr="00BE411D">
        <w:rPr>
          <w:rFonts w:ascii="Times" w:eastAsia="Times New Roman" w:hAnsi="Times" w:cs="Times New Roman"/>
          <w:color w:val="000000"/>
          <w:lang w:val="en-GB"/>
        </w:rPr>
        <w:t xml:space="preserve"> contemporary debates about high-political reform a need to inculcate the values </w:t>
      </w:r>
      <w:r w:rsidRPr="00BE411D">
        <w:rPr>
          <w:rFonts w:ascii="Times" w:eastAsia="Times New Roman" w:hAnsi="Times" w:cs="Times New Roman"/>
          <w:color w:val="000000"/>
          <w:lang w:val="en-GB"/>
        </w:rPr>
        <w:lastRenderedPageBreak/>
        <w:t>of active citizenship.</w:t>
      </w:r>
      <w:r w:rsidR="00002548">
        <w:rPr>
          <w:rStyle w:val="FootnoteReference"/>
          <w:rFonts w:ascii="Times" w:eastAsia="Times New Roman" w:hAnsi="Times" w:cs="Times New Roman"/>
          <w:color w:val="000000"/>
          <w:lang w:val="en-GB"/>
        </w:rPr>
        <w:footnoteReference w:id="14"/>
      </w:r>
      <w:r>
        <w:rPr>
          <w:rFonts w:ascii="Times" w:eastAsia="Times New Roman" w:hAnsi="Times" w:cs="Times New Roman"/>
          <w:color w:val="000000"/>
          <w:lang w:val="en-GB"/>
        </w:rPr>
        <w:t xml:space="preserve"> </w:t>
      </w:r>
      <w:r w:rsidR="00535F08">
        <w:rPr>
          <w:rFonts w:ascii="Times" w:eastAsia="Times New Roman" w:hAnsi="Times" w:cs="Times New Roman"/>
          <w:color w:val="000000"/>
          <w:lang w:val="en-GB"/>
        </w:rPr>
        <w:t xml:space="preserve">They were also the bridge </w:t>
      </w:r>
      <w:r w:rsidR="00B128ED">
        <w:rPr>
          <w:rFonts w:ascii="Times" w:eastAsia="Times New Roman" w:hAnsi="Times" w:cs="Times New Roman"/>
          <w:color w:val="000000"/>
          <w:lang w:val="en-GB"/>
        </w:rPr>
        <w:t xml:space="preserve">between </w:t>
      </w:r>
      <w:r w:rsidR="00535F08">
        <w:rPr>
          <w:rFonts w:ascii="Times New Roman" w:eastAsia="Times New Roman" w:hAnsi="Times New Roman" w:cs="Times New Roman"/>
        </w:rPr>
        <w:t>contemporary</w:t>
      </w:r>
      <w:r w:rsidR="00B128ED">
        <w:rPr>
          <w:rFonts w:ascii="Times New Roman" w:eastAsia="Times New Roman" w:hAnsi="Times New Roman" w:cs="Times New Roman"/>
        </w:rPr>
        <w:t xml:space="preserve"> research in</w:t>
      </w:r>
      <w:r w:rsidR="00535F08">
        <w:rPr>
          <w:rFonts w:ascii="Times New Roman" w:eastAsia="Times New Roman" w:hAnsi="Times New Roman" w:cs="Times New Roman"/>
        </w:rPr>
        <w:t xml:space="preserve"> psychology</w:t>
      </w:r>
      <w:r w:rsidR="00C06ED6">
        <w:rPr>
          <w:rFonts w:ascii="Times New Roman" w:eastAsia="Times New Roman" w:hAnsi="Times New Roman" w:cs="Times New Roman"/>
        </w:rPr>
        <w:t xml:space="preserve">, willing </w:t>
      </w:r>
      <w:r w:rsidR="00B00C0B">
        <w:rPr>
          <w:rFonts w:ascii="Times New Roman" w:eastAsia="Times New Roman" w:hAnsi="Times New Roman" w:cs="Times New Roman"/>
        </w:rPr>
        <w:t xml:space="preserve">translators of </w:t>
      </w:r>
      <w:r w:rsidR="00C06ED6">
        <w:rPr>
          <w:rFonts w:ascii="Times New Roman" w:eastAsia="Times New Roman" w:hAnsi="Times New Roman" w:cs="Times New Roman"/>
        </w:rPr>
        <w:t xml:space="preserve">theories of knowledge transmission and child development </w:t>
      </w:r>
      <w:r w:rsidR="00D825E5">
        <w:rPr>
          <w:rFonts w:ascii="Times New Roman" w:eastAsia="Times New Roman" w:hAnsi="Times New Roman" w:cs="Times New Roman"/>
        </w:rPr>
        <w:t xml:space="preserve">within a liberal </w:t>
      </w:r>
      <w:r w:rsidR="00AA064F">
        <w:rPr>
          <w:rFonts w:ascii="Times New Roman" w:eastAsia="Times New Roman" w:hAnsi="Times New Roman" w:cs="Times New Roman"/>
        </w:rPr>
        <w:t>intellectual t</w:t>
      </w:r>
      <w:r w:rsidR="00D825E5">
        <w:rPr>
          <w:rFonts w:ascii="Times New Roman" w:eastAsia="Times New Roman" w:hAnsi="Times New Roman" w:cs="Times New Roman"/>
        </w:rPr>
        <w:t xml:space="preserve">radition that had long positioned the child as a </w:t>
      </w:r>
      <w:r w:rsidR="00F906FA">
        <w:rPr>
          <w:rFonts w:ascii="Times New Roman" w:eastAsia="Times New Roman" w:hAnsi="Times New Roman" w:cs="Times New Roman"/>
        </w:rPr>
        <w:t>political subject in waiting</w:t>
      </w:r>
      <w:r w:rsidR="00C33543">
        <w:rPr>
          <w:rFonts w:ascii="Times New Roman" w:eastAsia="Times New Roman" w:hAnsi="Times New Roman" w:cs="Times New Roman"/>
        </w:rPr>
        <w:t>.</w:t>
      </w:r>
      <w:r w:rsidR="00346413">
        <w:rPr>
          <w:rStyle w:val="FootnoteReference"/>
          <w:rFonts w:ascii="Times New Roman" w:eastAsia="Times New Roman" w:hAnsi="Times New Roman" w:cs="Times New Roman"/>
        </w:rPr>
        <w:footnoteReference w:id="15"/>
      </w:r>
      <w:r w:rsidR="00C33543">
        <w:rPr>
          <w:rFonts w:ascii="Times New Roman" w:eastAsia="Times New Roman" w:hAnsi="Times New Roman" w:cs="Times New Roman"/>
        </w:rPr>
        <w:t xml:space="preserve"> </w:t>
      </w:r>
      <w:r>
        <w:rPr>
          <w:rFonts w:ascii="Times" w:eastAsia="Times New Roman" w:hAnsi="Times" w:cs="Times New Roman"/>
          <w:color w:val="000000"/>
          <w:lang w:val="en-GB"/>
        </w:rPr>
        <w:t xml:space="preserve">Moreover, educationalists </w:t>
      </w:r>
      <w:r w:rsidR="00C8644B">
        <w:rPr>
          <w:rFonts w:ascii="Times" w:eastAsia="Times New Roman" w:hAnsi="Times" w:cs="Times New Roman"/>
          <w:color w:val="000000"/>
          <w:lang w:val="en-GB"/>
        </w:rPr>
        <w:t>emerged by the late interwar period as</w:t>
      </w:r>
      <w:r>
        <w:rPr>
          <w:rFonts w:ascii="Times" w:eastAsia="Times New Roman" w:hAnsi="Times" w:cs="Times New Roman"/>
          <w:color w:val="000000"/>
          <w:lang w:val="en-GB"/>
        </w:rPr>
        <w:t xml:space="preserve"> the crucial link between metropolitan and imperial educational contexts and transformations</w:t>
      </w:r>
      <w:r w:rsidR="00C8644B">
        <w:rPr>
          <w:rFonts w:ascii="Times" w:eastAsia="Times New Roman" w:hAnsi="Times" w:cs="Times New Roman"/>
          <w:color w:val="000000"/>
          <w:lang w:val="en-GB"/>
        </w:rPr>
        <w:t xml:space="preserve">, because of their position both within liberal thought engaged in questions of empire and civilizational progress, and their connections to the University of London’s social sciences with their own colonial relationships. </w:t>
      </w:r>
      <w:r w:rsidR="00AA064F">
        <w:rPr>
          <w:rFonts w:ascii="Times" w:eastAsia="Times New Roman" w:hAnsi="Times" w:cs="Times New Roman"/>
          <w:color w:val="000000"/>
          <w:lang w:val="en-GB"/>
        </w:rPr>
        <w:t xml:space="preserve">As Erik Linstrum has argued, Edwardian and interwar </w:t>
      </w:r>
      <w:r w:rsidR="007C4218">
        <w:rPr>
          <w:rFonts w:ascii="Times" w:eastAsia="Times New Roman" w:hAnsi="Times" w:cs="Times New Roman"/>
          <w:color w:val="000000"/>
          <w:lang w:val="en-GB"/>
        </w:rPr>
        <w:t>human and social</w:t>
      </w:r>
      <w:r>
        <w:rPr>
          <w:rFonts w:ascii="Times" w:eastAsia="Times New Roman" w:hAnsi="Times" w:cs="Times New Roman"/>
          <w:color w:val="000000"/>
          <w:lang w:val="en-GB"/>
        </w:rPr>
        <w:t xml:space="preserve"> science</w:t>
      </w:r>
      <w:r w:rsidR="00BF631A">
        <w:rPr>
          <w:rFonts w:ascii="Times" w:eastAsia="Times New Roman" w:hAnsi="Times" w:cs="Times New Roman"/>
          <w:color w:val="000000"/>
          <w:lang w:val="en-GB"/>
        </w:rPr>
        <w:t>s</w:t>
      </w:r>
      <w:r w:rsidR="002D1F0A">
        <w:rPr>
          <w:rFonts w:ascii="Times" w:eastAsia="Times New Roman" w:hAnsi="Times" w:cs="Times New Roman"/>
          <w:color w:val="000000"/>
          <w:lang w:val="en-GB"/>
        </w:rPr>
        <w:t xml:space="preserve">, particularly psychology, </w:t>
      </w:r>
      <w:r w:rsidR="00BF631A">
        <w:rPr>
          <w:rFonts w:ascii="Times" w:eastAsia="Times New Roman" w:hAnsi="Times" w:cs="Times New Roman"/>
          <w:color w:val="000000"/>
          <w:lang w:val="en-GB"/>
        </w:rPr>
        <w:t xml:space="preserve">were bound up in </w:t>
      </w:r>
      <w:r w:rsidR="00E52B30">
        <w:rPr>
          <w:rFonts w:ascii="Times" w:eastAsia="Times New Roman" w:hAnsi="Times" w:cs="Times New Roman"/>
          <w:color w:val="000000"/>
          <w:lang w:val="en-GB"/>
        </w:rPr>
        <w:t xml:space="preserve">an imperialist project of trying to understand and pathologize the colonial subject, but also emerged as important sites in which the contradictions and </w:t>
      </w:r>
      <w:r w:rsidR="003E3619">
        <w:rPr>
          <w:rFonts w:ascii="Times" w:eastAsia="Times New Roman" w:hAnsi="Times" w:cs="Times New Roman"/>
          <w:color w:val="000000"/>
          <w:lang w:val="en-GB"/>
        </w:rPr>
        <w:t>fragility of</w:t>
      </w:r>
      <w:r w:rsidR="00E52B30">
        <w:rPr>
          <w:rFonts w:ascii="Times" w:eastAsia="Times New Roman" w:hAnsi="Times" w:cs="Times New Roman"/>
          <w:color w:val="000000"/>
          <w:lang w:val="en-GB"/>
        </w:rPr>
        <w:t xml:space="preserve"> imperial expertise and racialized assumptions about the primitivity of indigenous and colonized subjects were found most wanting.</w:t>
      </w:r>
      <w:r w:rsidR="00C8644B">
        <w:rPr>
          <w:rStyle w:val="FootnoteReference"/>
          <w:rFonts w:ascii="Times" w:eastAsia="Times New Roman" w:hAnsi="Times" w:cs="Times New Roman"/>
          <w:color w:val="000000"/>
          <w:lang w:val="en-GB"/>
        </w:rPr>
        <w:footnoteReference w:id="16"/>
      </w:r>
      <w:r w:rsidR="00E52B30">
        <w:rPr>
          <w:rFonts w:ascii="Times" w:eastAsia="Times New Roman" w:hAnsi="Times" w:cs="Times New Roman"/>
          <w:color w:val="000000"/>
          <w:lang w:val="en-GB"/>
        </w:rPr>
        <w:t xml:space="preserve"> </w:t>
      </w:r>
      <w:r>
        <w:rPr>
          <w:rFonts w:ascii="Times" w:eastAsia="Times New Roman" w:hAnsi="Times" w:cs="Times New Roman"/>
          <w:color w:val="000000"/>
          <w:lang w:val="en-GB"/>
        </w:rPr>
        <w:t>Historians of education</w:t>
      </w:r>
      <w:r w:rsidR="003E3619">
        <w:rPr>
          <w:rFonts w:ascii="Times" w:eastAsia="Times New Roman" w:hAnsi="Times" w:cs="Times New Roman"/>
          <w:color w:val="000000"/>
          <w:lang w:val="en-GB"/>
        </w:rPr>
        <w:t xml:space="preserve"> have not yet thoroughly grappled with the colonial origins and implications of educational thought in modern</w:t>
      </w:r>
      <w:r w:rsidR="006136BE">
        <w:rPr>
          <w:rFonts w:ascii="Times" w:eastAsia="Times New Roman" w:hAnsi="Times" w:cs="Times New Roman"/>
          <w:color w:val="000000"/>
          <w:lang w:val="en-GB"/>
        </w:rPr>
        <w:t xml:space="preserve"> Britain. </w:t>
      </w:r>
      <w:r w:rsidR="003E3619">
        <w:rPr>
          <w:rFonts w:ascii="Times" w:eastAsia="Times New Roman" w:hAnsi="Times" w:cs="Times New Roman"/>
          <w:color w:val="000000"/>
          <w:lang w:val="en-GB"/>
        </w:rPr>
        <w:t xml:space="preserve">At best, they have seen </w:t>
      </w:r>
      <w:r>
        <w:rPr>
          <w:rFonts w:ascii="Times" w:eastAsia="Times New Roman" w:hAnsi="Times" w:cs="Times New Roman"/>
          <w:color w:val="000000"/>
          <w:lang w:val="en-GB"/>
        </w:rPr>
        <w:t xml:space="preserve">expanding colonial educational work as incidental, divorced from the institute’s work in metropolitan education or </w:t>
      </w:r>
      <w:r w:rsidR="003E3619">
        <w:rPr>
          <w:rFonts w:ascii="Times" w:eastAsia="Times New Roman" w:hAnsi="Times" w:cs="Times New Roman"/>
          <w:color w:val="000000"/>
          <w:lang w:val="en-GB"/>
        </w:rPr>
        <w:t>from a w</w:t>
      </w:r>
      <w:r>
        <w:rPr>
          <w:rFonts w:ascii="Times" w:eastAsia="Times New Roman" w:hAnsi="Times" w:cs="Times New Roman"/>
          <w:color w:val="000000"/>
          <w:lang w:val="en-GB"/>
        </w:rPr>
        <w:t xml:space="preserve">ider </w:t>
      </w:r>
      <w:r w:rsidR="003E3619">
        <w:rPr>
          <w:rFonts w:ascii="Times" w:eastAsia="Times New Roman" w:hAnsi="Times" w:cs="Times New Roman"/>
          <w:color w:val="000000"/>
          <w:lang w:val="en-GB"/>
        </w:rPr>
        <w:t>liberal p</w:t>
      </w:r>
      <w:r>
        <w:rPr>
          <w:rFonts w:ascii="Times" w:eastAsia="Times New Roman" w:hAnsi="Times" w:cs="Times New Roman"/>
          <w:color w:val="000000"/>
          <w:lang w:val="en-GB"/>
        </w:rPr>
        <w:t>olitical and intellectual worldview that might encompass the two</w:t>
      </w:r>
      <w:r w:rsidR="00361139">
        <w:rPr>
          <w:rFonts w:ascii="Times" w:eastAsia="Times New Roman" w:hAnsi="Times" w:cs="Times New Roman"/>
          <w:color w:val="000000"/>
          <w:lang w:val="en-GB"/>
        </w:rPr>
        <w:t>. A</w:t>
      </w:r>
      <w:r w:rsidR="003E3619">
        <w:rPr>
          <w:rFonts w:ascii="Times" w:eastAsia="Times New Roman" w:hAnsi="Times" w:cs="Times New Roman"/>
          <w:color w:val="000000"/>
          <w:lang w:val="en-GB"/>
        </w:rPr>
        <w:t xml:space="preserve">t worst, </w:t>
      </w:r>
      <w:r w:rsidR="00361139">
        <w:rPr>
          <w:rFonts w:ascii="Times" w:eastAsia="Times New Roman" w:hAnsi="Times" w:cs="Times New Roman"/>
          <w:color w:val="000000"/>
          <w:lang w:val="en-GB"/>
        </w:rPr>
        <w:t>historians of education</w:t>
      </w:r>
      <w:r w:rsidR="003E3619">
        <w:rPr>
          <w:rFonts w:ascii="Times" w:eastAsia="Times New Roman" w:hAnsi="Times" w:cs="Times New Roman"/>
          <w:color w:val="000000"/>
          <w:lang w:val="en-GB"/>
        </w:rPr>
        <w:t xml:space="preserve"> have </w:t>
      </w:r>
      <w:r w:rsidR="00361139">
        <w:rPr>
          <w:rFonts w:ascii="Times" w:eastAsia="Times New Roman" w:hAnsi="Times" w:cs="Times New Roman"/>
          <w:color w:val="000000"/>
          <w:lang w:val="en-GB"/>
        </w:rPr>
        <w:t>remained stubbornly loyal</w:t>
      </w:r>
      <w:r w:rsidR="003E3619">
        <w:rPr>
          <w:rFonts w:ascii="Times" w:eastAsia="Times New Roman" w:hAnsi="Times" w:cs="Times New Roman"/>
          <w:color w:val="000000"/>
          <w:lang w:val="en-GB"/>
        </w:rPr>
        <w:t xml:space="preserve"> to paternalistic arguments of imperial educators’ contributions to educational ‘advance’ and ‘progress’ in colonial contexts.</w:t>
      </w:r>
      <w:r w:rsidR="003E3619">
        <w:rPr>
          <w:rStyle w:val="FootnoteReference"/>
          <w:rFonts w:ascii="Times" w:eastAsia="Times New Roman" w:hAnsi="Times" w:cs="Times New Roman"/>
          <w:color w:val="000000"/>
          <w:lang w:val="en-GB"/>
        </w:rPr>
        <w:footnoteReference w:id="17"/>
      </w:r>
    </w:p>
    <w:p w14:paraId="63DDA6E7" w14:textId="62778CE7" w:rsidR="00A83A6E" w:rsidRDefault="00A2510C" w:rsidP="00D2504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The chapter</w:t>
      </w:r>
      <w:r w:rsidR="00410472">
        <w:rPr>
          <w:rFonts w:ascii="Times New Roman" w:eastAsia="Times New Roman" w:hAnsi="Times New Roman" w:cs="Times New Roman"/>
        </w:rPr>
        <w:t xml:space="preserve"> </w:t>
      </w:r>
      <w:r w:rsidR="00DD7ECE">
        <w:rPr>
          <w:rFonts w:ascii="Times New Roman" w:eastAsia="Times New Roman" w:hAnsi="Times New Roman" w:cs="Times New Roman"/>
        </w:rPr>
        <w:t>draws on</w:t>
      </w:r>
      <w:r w:rsidR="00410472">
        <w:rPr>
          <w:rFonts w:ascii="Times New Roman" w:eastAsia="Times New Roman" w:hAnsi="Times New Roman" w:cs="Times New Roman"/>
        </w:rPr>
        <w:t xml:space="preserve"> </w:t>
      </w:r>
      <w:r w:rsidR="0027710B">
        <w:rPr>
          <w:rFonts w:ascii="Times New Roman" w:eastAsia="Times New Roman" w:hAnsi="Times New Roman" w:cs="Times New Roman"/>
        </w:rPr>
        <w:t xml:space="preserve">the </w:t>
      </w:r>
      <w:r w:rsidR="005F4866">
        <w:rPr>
          <w:rFonts w:ascii="Times New Roman" w:eastAsia="Times New Roman" w:hAnsi="Times New Roman" w:cs="Times New Roman"/>
        </w:rPr>
        <w:t>day-to-day records and writings of</w:t>
      </w:r>
      <w:r w:rsidR="0050627E">
        <w:rPr>
          <w:rFonts w:ascii="Times New Roman" w:eastAsia="Times New Roman" w:hAnsi="Times New Roman" w:cs="Times New Roman"/>
        </w:rPr>
        <w:t xml:space="preserve"> the </w:t>
      </w:r>
      <w:r w:rsidR="00464B37">
        <w:rPr>
          <w:rFonts w:ascii="Times New Roman" w:eastAsia="Times New Roman" w:hAnsi="Times New Roman" w:cs="Times New Roman"/>
        </w:rPr>
        <w:t xml:space="preserve">college’s </w:t>
      </w:r>
      <w:r w:rsidR="005F4866">
        <w:rPr>
          <w:rFonts w:ascii="Times New Roman" w:eastAsia="Times New Roman" w:hAnsi="Times New Roman" w:cs="Times New Roman"/>
        </w:rPr>
        <w:t xml:space="preserve">staff and students, </w:t>
      </w:r>
      <w:r w:rsidR="0050627E">
        <w:rPr>
          <w:rFonts w:ascii="Times New Roman" w:eastAsia="Times New Roman" w:hAnsi="Times New Roman" w:cs="Times New Roman"/>
        </w:rPr>
        <w:t xml:space="preserve">its </w:t>
      </w:r>
      <w:r w:rsidR="005F4866">
        <w:rPr>
          <w:rFonts w:ascii="Times New Roman" w:eastAsia="Times New Roman" w:hAnsi="Times New Roman" w:cs="Times New Roman"/>
        </w:rPr>
        <w:t xml:space="preserve">prominent </w:t>
      </w:r>
      <w:r w:rsidR="00C325E0">
        <w:rPr>
          <w:rFonts w:ascii="Times New Roman" w:eastAsia="Times New Roman" w:hAnsi="Times New Roman" w:cs="Times New Roman"/>
        </w:rPr>
        <w:t>supporters</w:t>
      </w:r>
      <w:r w:rsidR="005F4866">
        <w:rPr>
          <w:rFonts w:ascii="Times New Roman" w:eastAsia="Times New Roman" w:hAnsi="Times New Roman" w:cs="Times New Roman"/>
        </w:rPr>
        <w:t xml:space="preserve"> in British public life, and the records of state, local government, and imperial administrations</w:t>
      </w:r>
      <w:r w:rsidR="0050627E">
        <w:rPr>
          <w:rFonts w:ascii="Times New Roman" w:eastAsia="Times New Roman" w:hAnsi="Times New Roman" w:cs="Times New Roman"/>
        </w:rPr>
        <w:t xml:space="preserve"> who</w:t>
      </w:r>
      <w:r w:rsidR="0027710B">
        <w:rPr>
          <w:rFonts w:ascii="Times New Roman" w:eastAsia="Times New Roman" w:hAnsi="Times New Roman" w:cs="Times New Roman"/>
        </w:rPr>
        <w:t xml:space="preserve"> strongly</w:t>
      </w:r>
      <w:r w:rsidR="0050627E">
        <w:rPr>
          <w:rFonts w:ascii="Times New Roman" w:eastAsia="Times New Roman" w:hAnsi="Times New Roman" w:cs="Times New Roman"/>
        </w:rPr>
        <w:t xml:space="preserve"> encouraged its developmen</w:t>
      </w:r>
      <w:r w:rsidR="0027710B">
        <w:rPr>
          <w:rFonts w:ascii="Times New Roman" w:eastAsia="Times New Roman" w:hAnsi="Times New Roman" w:cs="Times New Roman"/>
        </w:rPr>
        <w:t>t</w:t>
      </w:r>
      <w:r w:rsidR="003A287A">
        <w:rPr>
          <w:rFonts w:ascii="Times New Roman" w:eastAsia="Times New Roman" w:hAnsi="Times New Roman" w:cs="Times New Roman"/>
        </w:rPr>
        <w:t xml:space="preserve">. </w:t>
      </w:r>
      <w:r w:rsidR="00DD7ECE">
        <w:rPr>
          <w:rFonts w:ascii="Times New Roman" w:eastAsia="Times New Roman" w:hAnsi="Times New Roman" w:cs="Times New Roman"/>
        </w:rPr>
        <w:t>These materials have been mined by historians of education, particularly</w:t>
      </w:r>
      <w:r w:rsidR="003F7F21">
        <w:rPr>
          <w:rFonts w:ascii="Times New Roman" w:eastAsia="Times New Roman" w:hAnsi="Times New Roman" w:cs="Times New Roman"/>
        </w:rPr>
        <w:t xml:space="preserve"> staff </w:t>
      </w:r>
      <w:r w:rsidR="00FC015E">
        <w:rPr>
          <w:rFonts w:ascii="Times New Roman" w:eastAsia="Times New Roman" w:hAnsi="Times New Roman" w:cs="Times New Roman"/>
        </w:rPr>
        <w:t xml:space="preserve">and students </w:t>
      </w:r>
      <w:r w:rsidR="003F7F21">
        <w:rPr>
          <w:rFonts w:ascii="Times New Roman" w:eastAsia="Times New Roman" w:hAnsi="Times New Roman" w:cs="Times New Roman"/>
        </w:rPr>
        <w:t>at the present-</w:t>
      </w:r>
      <w:r w:rsidR="00DD7ECE">
        <w:rPr>
          <w:rFonts w:ascii="Times New Roman" w:eastAsia="Times New Roman" w:hAnsi="Times New Roman" w:cs="Times New Roman"/>
        </w:rPr>
        <w:t>day Institute of Education wanting to write institutional autobiography, but rarely placed in the kind of political, cultural, and intellectual contexts that allow this transition to be fully understood</w:t>
      </w:r>
      <w:r w:rsidR="003A287A">
        <w:rPr>
          <w:rFonts w:ascii="Times New Roman" w:eastAsia="Times New Roman" w:hAnsi="Times New Roman" w:cs="Times New Roman"/>
        </w:rPr>
        <w:t>, nor grasp its implications</w:t>
      </w:r>
      <w:r w:rsidR="00DD7ECE">
        <w:rPr>
          <w:rFonts w:ascii="Times New Roman" w:eastAsia="Times New Roman" w:hAnsi="Times New Roman" w:cs="Times New Roman"/>
        </w:rPr>
        <w:t>.</w:t>
      </w:r>
      <w:r w:rsidR="003F7F21">
        <w:rPr>
          <w:rStyle w:val="FootnoteReference"/>
          <w:rFonts w:ascii="Times New Roman" w:eastAsia="Times New Roman" w:hAnsi="Times New Roman" w:cs="Times New Roman"/>
        </w:rPr>
        <w:footnoteReference w:id="18"/>
      </w:r>
      <w:r w:rsidR="00DD7ECE">
        <w:rPr>
          <w:rFonts w:ascii="Times New Roman" w:eastAsia="Times New Roman" w:hAnsi="Times New Roman" w:cs="Times New Roman"/>
        </w:rPr>
        <w:t xml:space="preserve"> </w:t>
      </w:r>
      <w:r w:rsidR="00252D0C">
        <w:rPr>
          <w:rFonts w:ascii="Times New Roman" w:eastAsia="Times New Roman" w:hAnsi="Times New Roman" w:cs="Times New Roman"/>
        </w:rPr>
        <w:t xml:space="preserve">It </w:t>
      </w:r>
      <w:r w:rsidR="00DD7ECE">
        <w:rPr>
          <w:rFonts w:ascii="Times New Roman" w:eastAsia="Times New Roman" w:hAnsi="Times New Roman" w:cs="Times New Roman"/>
        </w:rPr>
        <w:t xml:space="preserve">argues </w:t>
      </w:r>
      <w:r w:rsidR="0027710B">
        <w:rPr>
          <w:rFonts w:ascii="Times New Roman" w:eastAsia="Times New Roman" w:hAnsi="Times New Roman" w:cs="Times New Roman"/>
        </w:rPr>
        <w:t>that</w:t>
      </w:r>
      <w:r w:rsidR="005F4866">
        <w:rPr>
          <w:rFonts w:ascii="Times New Roman" w:eastAsia="Times New Roman" w:hAnsi="Times New Roman" w:cs="Times New Roman"/>
        </w:rPr>
        <w:t xml:space="preserve"> </w:t>
      </w:r>
      <w:r w:rsidR="0050627E">
        <w:rPr>
          <w:rFonts w:ascii="Times New Roman" w:eastAsia="Times New Roman" w:hAnsi="Times New Roman" w:cs="Times New Roman"/>
        </w:rPr>
        <w:t xml:space="preserve">the </w:t>
      </w:r>
      <w:r w:rsidR="0036617D">
        <w:rPr>
          <w:rFonts w:ascii="Times New Roman" w:eastAsia="Times New Roman" w:hAnsi="Times New Roman" w:cs="Times New Roman"/>
        </w:rPr>
        <w:t>college’s</w:t>
      </w:r>
      <w:r w:rsidR="0050627E">
        <w:rPr>
          <w:rFonts w:ascii="Times New Roman" w:eastAsia="Times New Roman" w:hAnsi="Times New Roman" w:cs="Times New Roman"/>
        </w:rPr>
        <w:t xml:space="preserve"> emergence</w:t>
      </w:r>
      <w:r w:rsidR="005F4866">
        <w:rPr>
          <w:rFonts w:ascii="Times New Roman" w:eastAsia="Times New Roman" w:hAnsi="Times New Roman" w:cs="Times New Roman"/>
        </w:rPr>
        <w:t xml:space="preserve"> both reflected, and contributed to, </w:t>
      </w:r>
      <w:r w:rsidR="00FD472B">
        <w:rPr>
          <w:rFonts w:ascii="Times New Roman" w:eastAsia="Times New Roman" w:hAnsi="Times New Roman" w:cs="Times New Roman"/>
        </w:rPr>
        <w:t>evolving</w:t>
      </w:r>
      <w:r w:rsidR="005F4866">
        <w:rPr>
          <w:rFonts w:ascii="Times New Roman" w:eastAsia="Times New Roman" w:hAnsi="Times New Roman" w:cs="Times New Roman"/>
        </w:rPr>
        <w:t xml:space="preserve"> ideas about what education was for in interwar Britain</w:t>
      </w:r>
      <w:r w:rsidR="001943B0">
        <w:rPr>
          <w:rFonts w:ascii="Times New Roman" w:eastAsia="Times New Roman" w:hAnsi="Times New Roman" w:cs="Times New Roman"/>
        </w:rPr>
        <w:t xml:space="preserve"> and the empire</w:t>
      </w:r>
      <w:r w:rsidR="005F4866">
        <w:rPr>
          <w:rFonts w:ascii="Times New Roman" w:eastAsia="Times New Roman" w:hAnsi="Times New Roman" w:cs="Times New Roman"/>
        </w:rPr>
        <w:t xml:space="preserve">. </w:t>
      </w:r>
      <w:r w:rsidR="0050627E">
        <w:rPr>
          <w:rFonts w:ascii="Times New Roman" w:eastAsia="Times New Roman" w:hAnsi="Times New Roman" w:cs="Times New Roman"/>
        </w:rPr>
        <w:t xml:space="preserve">British educationalists </w:t>
      </w:r>
      <w:r w:rsidR="00464B37">
        <w:rPr>
          <w:rFonts w:ascii="Times New Roman" w:eastAsia="Times New Roman" w:hAnsi="Times New Roman" w:cs="Times New Roman"/>
        </w:rPr>
        <w:t>convincingly</w:t>
      </w:r>
      <w:r w:rsidR="0050627E">
        <w:rPr>
          <w:rFonts w:ascii="Times New Roman" w:eastAsia="Times New Roman" w:hAnsi="Times New Roman" w:cs="Times New Roman"/>
        </w:rPr>
        <w:t xml:space="preserve"> </w:t>
      </w:r>
      <w:r w:rsidR="00FA631D">
        <w:rPr>
          <w:rFonts w:ascii="Times New Roman" w:eastAsia="Times New Roman" w:hAnsi="Times New Roman" w:cs="Times New Roman"/>
        </w:rPr>
        <w:t>made</w:t>
      </w:r>
      <w:r w:rsidR="0050627E">
        <w:rPr>
          <w:rFonts w:ascii="Times New Roman" w:eastAsia="Times New Roman" w:hAnsi="Times New Roman" w:cs="Times New Roman"/>
        </w:rPr>
        <w:t xml:space="preserve"> the case that education, especially children’s schooling, was the ideal venue to imagine society’s improvement</w:t>
      </w:r>
      <w:r w:rsidR="00633823">
        <w:rPr>
          <w:rFonts w:ascii="Times New Roman" w:eastAsia="Times New Roman" w:hAnsi="Times New Roman" w:cs="Times New Roman"/>
        </w:rPr>
        <w:t xml:space="preserve"> through a project of citizen-making</w:t>
      </w:r>
      <w:r w:rsidR="0027710B">
        <w:rPr>
          <w:rFonts w:ascii="Times New Roman" w:eastAsia="Times New Roman" w:hAnsi="Times New Roman" w:cs="Times New Roman"/>
        </w:rPr>
        <w:t xml:space="preserve">. </w:t>
      </w:r>
      <w:r w:rsidR="002F43DB">
        <w:rPr>
          <w:rFonts w:ascii="Times New Roman" w:eastAsia="Times New Roman" w:hAnsi="Times New Roman" w:cs="Times New Roman"/>
        </w:rPr>
        <w:t>Ideas about e</w:t>
      </w:r>
      <w:r w:rsidR="001943B0">
        <w:rPr>
          <w:rFonts w:ascii="Times New Roman" w:eastAsia="Times New Roman" w:hAnsi="Times New Roman" w:cs="Times New Roman"/>
        </w:rPr>
        <w:t>d</w:t>
      </w:r>
      <w:r w:rsidR="005F4866">
        <w:rPr>
          <w:rFonts w:ascii="Times New Roman" w:eastAsia="Times New Roman" w:hAnsi="Times New Roman" w:cs="Times New Roman"/>
        </w:rPr>
        <w:t xml:space="preserve">ucation’s relationship to social progress </w:t>
      </w:r>
      <w:r w:rsidR="00FA631D">
        <w:rPr>
          <w:rFonts w:ascii="Times New Roman" w:eastAsia="Times New Roman" w:hAnsi="Times New Roman" w:cs="Times New Roman"/>
        </w:rPr>
        <w:t>was</w:t>
      </w:r>
      <w:r w:rsidR="005F4866">
        <w:rPr>
          <w:rFonts w:ascii="Times New Roman" w:eastAsia="Times New Roman" w:hAnsi="Times New Roman" w:cs="Times New Roman"/>
        </w:rPr>
        <w:t xml:space="preserve"> not </w:t>
      </w:r>
      <w:r w:rsidR="00FA631D">
        <w:rPr>
          <w:rFonts w:ascii="Times New Roman" w:eastAsia="Times New Roman" w:hAnsi="Times New Roman" w:cs="Times New Roman"/>
        </w:rPr>
        <w:t>a new idea</w:t>
      </w:r>
      <w:r w:rsidR="005F4866">
        <w:rPr>
          <w:rFonts w:ascii="Times New Roman" w:eastAsia="Times New Roman" w:hAnsi="Times New Roman" w:cs="Times New Roman"/>
        </w:rPr>
        <w:t xml:space="preserve"> </w:t>
      </w:r>
      <w:r w:rsidR="00FA631D">
        <w:rPr>
          <w:rFonts w:ascii="Times New Roman" w:eastAsia="Times New Roman" w:hAnsi="Times New Roman" w:cs="Times New Roman"/>
        </w:rPr>
        <w:t xml:space="preserve">in </w:t>
      </w:r>
      <w:r w:rsidR="005F4866">
        <w:rPr>
          <w:rFonts w:ascii="Times New Roman" w:eastAsia="Times New Roman" w:hAnsi="Times New Roman" w:cs="Times New Roman"/>
        </w:rPr>
        <w:t>early-twentieth century Britain</w:t>
      </w:r>
      <w:r w:rsidR="002F43DB">
        <w:rPr>
          <w:rFonts w:ascii="Times New Roman" w:eastAsia="Times New Roman" w:hAnsi="Times New Roman" w:cs="Times New Roman"/>
        </w:rPr>
        <w:t xml:space="preserve">. But the </w:t>
      </w:r>
      <w:r w:rsidR="00687D2F">
        <w:rPr>
          <w:rFonts w:ascii="Times New Roman" w:eastAsia="Times New Roman" w:hAnsi="Times New Roman" w:cs="Times New Roman"/>
        </w:rPr>
        <w:t>ascent</w:t>
      </w:r>
      <w:r w:rsidR="005F4866">
        <w:rPr>
          <w:rFonts w:ascii="Times New Roman" w:eastAsia="Times New Roman" w:hAnsi="Times New Roman" w:cs="Times New Roman"/>
        </w:rPr>
        <w:t xml:space="preserve"> of </w:t>
      </w:r>
      <w:r w:rsidR="00687D2F">
        <w:rPr>
          <w:rFonts w:ascii="Times New Roman" w:eastAsia="Times New Roman" w:hAnsi="Times New Roman" w:cs="Times New Roman"/>
        </w:rPr>
        <w:t>education</w:t>
      </w:r>
      <w:r w:rsidR="00410472">
        <w:rPr>
          <w:rFonts w:ascii="Times New Roman" w:eastAsia="Times New Roman" w:hAnsi="Times New Roman" w:cs="Times New Roman"/>
        </w:rPr>
        <w:t xml:space="preserve"> as a</w:t>
      </w:r>
      <w:r w:rsidR="002F43DB">
        <w:rPr>
          <w:rFonts w:ascii="Times New Roman" w:eastAsia="Times New Roman" w:hAnsi="Times New Roman" w:cs="Times New Roman"/>
        </w:rPr>
        <w:t>n influential</w:t>
      </w:r>
      <w:r w:rsidR="00410472">
        <w:rPr>
          <w:rFonts w:ascii="Times New Roman" w:eastAsia="Times New Roman" w:hAnsi="Times New Roman" w:cs="Times New Roman"/>
        </w:rPr>
        <w:t xml:space="preserve"> research field</w:t>
      </w:r>
      <w:r w:rsidR="002F43DB">
        <w:rPr>
          <w:rFonts w:ascii="Times New Roman" w:eastAsia="Times New Roman" w:hAnsi="Times New Roman" w:cs="Times New Roman"/>
        </w:rPr>
        <w:t xml:space="preserve"> by the interwar period, closely related with emerging research in child psychology, gave </w:t>
      </w:r>
      <w:r w:rsidR="00C325E0">
        <w:rPr>
          <w:rFonts w:ascii="Times New Roman" w:eastAsia="Times New Roman" w:hAnsi="Times New Roman" w:cs="Times New Roman"/>
        </w:rPr>
        <w:t xml:space="preserve">scientific basis </w:t>
      </w:r>
      <w:r w:rsidR="00E40AD5">
        <w:rPr>
          <w:rFonts w:ascii="Times New Roman" w:eastAsia="Times New Roman" w:hAnsi="Times New Roman" w:cs="Times New Roman"/>
        </w:rPr>
        <w:t xml:space="preserve">to the </w:t>
      </w:r>
      <w:r w:rsidR="00272846">
        <w:rPr>
          <w:rFonts w:ascii="Times New Roman" w:eastAsia="Times New Roman" w:hAnsi="Times New Roman" w:cs="Times New Roman"/>
        </w:rPr>
        <w:t>notion</w:t>
      </w:r>
      <w:r w:rsidR="00E40AD5">
        <w:rPr>
          <w:rFonts w:ascii="Times New Roman" w:eastAsia="Times New Roman" w:hAnsi="Times New Roman" w:cs="Times New Roman"/>
        </w:rPr>
        <w:t xml:space="preserve"> of </w:t>
      </w:r>
      <w:r w:rsidR="00272846">
        <w:rPr>
          <w:rFonts w:ascii="Times New Roman" w:eastAsia="Times New Roman" w:hAnsi="Times New Roman" w:cs="Times New Roman"/>
        </w:rPr>
        <w:t>children</w:t>
      </w:r>
      <w:r w:rsidR="00E40AD5">
        <w:rPr>
          <w:rFonts w:ascii="Times New Roman" w:eastAsia="Times New Roman" w:hAnsi="Times New Roman" w:cs="Times New Roman"/>
        </w:rPr>
        <w:t xml:space="preserve"> as</w:t>
      </w:r>
      <w:r w:rsidR="00272846">
        <w:rPr>
          <w:rFonts w:ascii="Times New Roman" w:eastAsia="Times New Roman" w:hAnsi="Times New Roman" w:cs="Times New Roman"/>
        </w:rPr>
        <w:t xml:space="preserve"> </w:t>
      </w:r>
      <w:r w:rsidR="00E40AD5">
        <w:rPr>
          <w:rFonts w:ascii="Times New Roman" w:eastAsia="Times New Roman" w:hAnsi="Times New Roman" w:cs="Times New Roman"/>
        </w:rPr>
        <w:t>future citizen</w:t>
      </w:r>
      <w:r w:rsidR="00272846">
        <w:rPr>
          <w:rFonts w:ascii="Times New Roman" w:eastAsia="Times New Roman" w:hAnsi="Times New Roman" w:cs="Times New Roman"/>
        </w:rPr>
        <w:t>s</w:t>
      </w:r>
      <w:r w:rsidR="00E40AD5">
        <w:rPr>
          <w:rFonts w:ascii="Times New Roman" w:eastAsia="Times New Roman" w:hAnsi="Times New Roman" w:cs="Times New Roman"/>
        </w:rPr>
        <w:t xml:space="preserve"> </w:t>
      </w:r>
      <w:r w:rsidR="00C325E0">
        <w:rPr>
          <w:rFonts w:ascii="Times New Roman" w:eastAsia="Times New Roman" w:hAnsi="Times New Roman" w:cs="Times New Roman"/>
        </w:rPr>
        <w:t>which had long anchored liberal theories of the state.</w:t>
      </w:r>
      <w:r w:rsidR="001943B0">
        <w:rPr>
          <w:rStyle w:val="FootnoteReference"/>
          <w:rFonts w:ascii="Times New Roman" w:eastAsia="Times New Roman" w:hAnsi="Times New Roman" w:cs="Times New Roman"/>
        </w:rPr>
        <w:footnoteReference w:id="19"/>
      </w:r>
      <w:r w:rsidR="00320816">
        <w:rPr>
          <w:rFonts w:ascii="Times New Roman" w:eastAsia="Times New Roman" w:hAnsi="Times New Roman" w:cs="Times New Roman"/>
        </w:rPr>
        <w:t xml:space="preserve"> New ideas about </w:t>
      </w:r>
      <w:r w:rsidR="00272846">
        <w:rPr>
          <w:rFonts w:ascii="Times New Roman" w:eastAsia="Times New Roman" w:hAnsi="Times New Roman" w:cs="Times New Roman"/>
        </w:rPr>
        <w:t xml:space="preserve">the </w:t>
      </w:r>
      <w:r w:rsidR="00320816">
        <w:rPr>
          <w:rFonts w:ascii="Times New Roman" w:eastAsia="Times New Roman" w:hAnsi="Times New Roman" w:cs="Times New Roman"/>
        </w:rPr>
        <w:t xml:space="preserve">knowable </w:t>
      </w:r>
      <w:r w:rsidR="00464B37">
        <w:rPr>
          <w:rFonts w:ascii="Times New Roman" w:eastAsia="Times New Roman" w:hAnsi="Times New Roman" w:cs="Times New Roman"/>
        </w:rPr>
        <w:t>mind of the</w:t>
      </w:r>
      <w:r w:rsidR="00687D2F">
        <w:rPr>
          <w:rFonts w:ascii="Times New Roman" w:eastAsia="Times New Roman" w:hAnsi="Times New Roman" w:cs="Times New Roman"/>
        </w:rPr>
        <w:t xml:space="preserve"> </w:t>
      </w:r>
      <w:r w:rsidR="00464B37">
        <w:rPr>
          <w:rFonts w:ascii="Times New Roman" w:eastAsia="Times New Roman" w:hAnsi="Times New Roman" w:cs="Times New Roman"/>
        </w:rPr>
        <w:t>child</w:t>
      </w:r>
      <w:r w:rsidR="00320816">
        <w:rPr>
          <w:rFonts w:ascii="Times New Roman" w:eastAsia="Times New Roman" w:hAnsi="Times New Roman" w:cs="Times New Roman"/>
        </w:rPr>
        <w:t xml:space="preserve"> updated and amplified older liberal</w:t>
      </w:r>
      <w:r w:rsidR="00687D2F">
        <w:rPr>
          <w:rFonts w:ascii="Times New Roman" w:eastAsia="Times New Roman" w:hAnsi="Times New Roman" w:cs="Times New Roman"/>
        </w:rPr>
        <w:t xml:space="preserve"> </w:t>
      </w:r>
      <w:r w:rsidR="00320816">
        <w:rPr>
          <w:rFonts w:ascii="Times New Roman" w:eastAsia="Times New Roman" w:hAnsi="Times New Roman" w:cs="Times New Roman"/>
        </w:rPr>
        <w:t xml:space="preserve">idealist languages </w:t>
      </w:r>
      <w:r w:rsidR="00687D2F">
        <w:rPr>
          <w:rFonts w:ascii="Times New Roman" w:eastAsia="Times New Roman" w:hAnsi="Times New Roman" w:cs="Times New Roman"/>
        </w:rPr>
        <w:t>of</w:t>
      </w:r>
      <w:r w:rsidR="00320816">
        <w:rPr>
          <w:rFonts w:ascii="Times New Roman" w:eastAsia="Times New Roman" w:hAnsi="Times New Roman" w:cs="Times New Roman"/>
        </w:rPr>
        <w:t xml:space="preserve"> citizenship</w:t>
      </w:r>
      <w:r w:rsidR="00687D2F">
        <w:rPr>
          <w:rFonts w:ascii="Times New Roman" w:eastAsia="Times New Roman" w:hAnsi="Times New Roman" w:cs="Times New Roman"/>
        </w:rPr>
        <w:t xml:space="preserve"> and</w:t>
      </w:r>
      <w:r w:rsidR="00320816">
        <w:rPr>
          <w:rFonts w:ascii="Times New Roman" w:eastAsia="Times New Roman" w:hAnsi="Times New Roman" w:cs="Times New Roman"/>
        </w:rPr>
        <w:t xml:space="preserve"> progress</w:t>
      </w:r>
      <w:r w:rsidR="00574B5A">
        <w:rPr>
          <w:rFonts w:ascii="Times New Roman" w:eastAsia="Times New Roman" w:hAnsi="Times New Roman" w:cs="Times New Roman"/>
        </w:rPr>
        <w:t>, given fresh credence in the world-order-thinking of the twenties.</w:t>
      </w:r>
      <w:r w:rsidR="00272846">
        <w:rPr>
          <w:rFonts w:ascii="Times New Roman" w:eastAsia="Times New Roman" w:hAnsi="Times New Roman" w:cs="Times New Roman"/>
        </w:rPr>
        <w:t xml:space="preserve"> </w:t>
      </w:r>
      <w:r w:rsidR="00574B5A">
        <w:rPr>
          <w:rFonts w:ascii="Times New Roman" w:eastAsia="Times New Roman" w:hAnsi="Times New Roman" w:cs="Times New Roman"/>
        </w:rPr>
        <w:t>P</w:t>
      </w:r>
      <w:r w:rsidR="0027710B">
        <w:rPr>
          <w:rFonts w:ascii="Times New Roman" w:eastAsia="Times New Roman" w:hAnsi="Times New Roman" w:cs="Times New Roman"/>
        </w:rPr>
        <w:t>edagogy</w:t>
      </w:r>
      <w:r w:rsidR="00574B5A">
        <w:rPr>
          <w:rFonts w:ascii="Times New Roman" w:eastAsia="Times New Roman" w:hAnsi="Times New Roman" w:cs="Times New Roman"/>
        </w:rPr>
        <w:t xml:space="preserve">, therefore, became </w:t>
      </w:r>
      <w:r w:rsidR="00687D2F">
        <w:rPr>
          <w:rFonts w:ascii="Times New Roman" w:eastAsia="Times New Roman" w:hAnsi="Times New Roman" w:cs="Times New Roman"/>
        </w:rPr>
        <w:t>a key vehicle for an outward-looking progressive individualism</w:t>
      </w:r>
      <w:r w:rsidR="00903B70">
        <w:rPr>
          <w:rFonts w:ascii="Times New Roman" w:eastAsia="Times New Roman" w:hAnsi="Times New Roman" w:cs="Times New Roman"/>
        </w:rPr>
        <w:t xml:space="preserve"> focused on </w:t>
      </w:r>
      <w:r w:rsidR="00272846">
        <w:rPr>
          <w:rFonts w:ascii="Times New Roman" w:eastAsia="Times New Roman" w:hAnsi="Times New Roman" w:cs="Times New Roman"/>
        </w:rPr>
        <w:t xml:space="preserve">the </w:t>
      </w:r>
      <w:r w:rsidR="00903B70">
        <w:rPr>
          <w:rFonts w:ascii="Times New Roman" w:eastAsia="Times New Roman" w:hAnsi="Times New Roman" w:cs="Times New Roman"/>
        </w:rPr>
        <w:t>government</w:t>
      </w:r>
      <w:r w:rsidR="00272846">
        <w:rPr>
          <w:rFonts w:ascii="Times New Roman" w:eastAsia="Times New Roman" w:hAnsi="Times New Roman" w:cs="Times New Roman"/>
        </w:rPr>
        <w:t xml:space="preserve"> and cultivation of the self</w:t>
      </w:r>
      <w:r w:rsidR="00410472">
        <w:rPr>
          <w:rFonts w:ascii="Times New Roman" w:eastAsia="Times New Roman" w:hAnsi="Times New Roman" w:cs="Times New Roman"/>
        </w:rPr>
        <w:t>, shaping how teachers were trained, but also a broader sense of education’s centrality to holding society together while containing the possibility of its improvement.</w:t>
      </w:r>
      <w:r w:rsidR="00B03619">
        <w:rPr>
          <w:rFonts w:ascii="Times New Roman" w:eastAsia="Times New Roman" w:hAnsi="Times New Roman" w:cs="Times New Roman"/>
        </w:rPr>
        <w:t xml:space="preserve"> </w:t>
      </w:r>
    </w:p>
    <w:p w14:paraId="06C798DF" w14:textId="046139BD" w:rsidR="00A2510C" w:rsidRDefault="00A2510C" w:rsidP="00A83A6E">
      <w:pPr>
        <w:spacing w:line="480" w:lineRule="auto"/>
        <w:jc w:val="both"/>
        <w:rPr>
          <w:rFonts w:ascii="Times New Roman" w:eastAsia="Times New Roman" w:hAnsi="Times New Roman" w:cs="Times New Roman"/>
        </w:rPr>
      </w:pPr>
    </w:p>
    <w:p w14:paraId="20F0B093" w14:textId="4CB2B19F" w:rsidR="00543934" w:rsidRDefault="00543934" w:rsidP="00A83A6E">
      <w:pPr>
        <w:spacing w:line="480" w:lineRule="auto"/>
        <w:jc w:val="both"/>
        <w:rPr>
          <w:rFonts w:ascii="Times New Roman" w:eastAsia="Times New Roman" w:hAnsi="Times New Roman" w:cs="Times New Roman"/>
        </w:rPr>
      </w:pPr>
    </w:p>
    <w:p w14:paraId="7E54FFC4" w14:textId="77777777" w:rsidR="00543934" w:rsidRPr="00FE5568" w:rsidRDefault="00543934" w:rsidP="00A83A6E">
      <w:pPr>
        <w:spacing w:line="480" w:lineRule="auto"/>
        <w:jc w:val="both"/>
        <w:rPr>
          <w:rFonts w:ascii="Times New Roman" w:eastAsia="Times New Roman" w:hAnsi="Times New Roman" w:cs="Times New Roman"/>
        </w:rPr>
      </w:pPr>
    </w:p>
    <w:p w14:paraId="3B3AF4CC" w14:textId="265BA6C5" w:rsidR="002A088C" w:rsidRDefault="002A088C" w:rsidP="00D055F7">
      <w:pPr>
        <w:spacing w:line="480" w:lineRule="auto"/>
        <w:jc w:val="both"/>
        <w:rPr>
          <w:rFonts w:ascii="Times" w:eastAsia="Times New Roman" w:hAnsi="Times" w:cs="Times New Roman"/>
          <w:b/>
          <w:bCs/>
          <w:color w:val="000000"/>
          <w:lang w:val="en-GB"/>
        </w:rPr>
      </w:pPr>
      <w:r>
        <w:rPr>
          <w:rFonts w:ascii="Times" w:eastAsia="Times New Roman" w:hAnsi="Times" w:cs="Times New Roman"/>
          <w:b/>
          <w:bCs/>
          <w:color w:val="000000"/>
          <w:lang w:val="en-GB"/>
        </w:rPr>
        <w:lastRenderedPageBreak/>
        <w:t xml:space="preserve">I: </w:t>
      </w:r>
      <w:r w:rsidR="00BD0FB1">
        <w:rPr>
          <w:rFonts w:ascii="Times" w:eastAsia="Times New Roman" w:hAnsi="Times" w:cs="Times New Roman"/>
          <w:b/>
          <w:bCs/>
          <w:color w:val="000000"/>
          <w:lang w:val="en-GB"/>
        </w:rPr>
        <w:t>Teaching the teacher</w:t>
      </w:r>
    </w:p>
    <w:p w14:paraId="73154293" w14:textId="04BE0861" w:rsidR="004A35FA" w:rsidRPr="002A088C" w:rsidRDefault="002E12B8" w:rsidP="00D055F7">
      <w:pPr>
        <w:spacing w:line="480" w:lineRule="auto"/>
        <w:jc w:val="both"/>
        <w:rPr>
          <w:rFonts w:ascii="Times" w:eastAsia="Times New Roman" w:hAnsi="Times" w:cs="Times New Roman"/>
          <w:color w:val="000000"/>
          <w:lang w:val="en-GB"/>
        </w:rPr>
      </w:pPr>
      <w:r>
        <w:rPr>
          <w:rFonts w:ascii="Times New Roman" w:eastAsia="Times New Roman" w:hAnsi="Times New Roman" w:cs="Times New Roman"/>
        </w:rPr>
        <w:tab/>
      </w:r>
      <w:r w:rsidR="00751B00">
        <w:rPr>
          <w:rFonts w:ascii="Times New Roman" w:eastAsia="Times New Roman" w:hAnsi="Times New Roman" w:cs="Times New Roman"/>
        </w:rPr>
        <w:t xml:space="preserve">“It must be remembered that neither the word </w:t>
      </w:r>
      <w:r w:rsidR="00751B00">
        <w:rPr>
          <w:rFonts w:ascii="Times New Roman" w:eastAsia="Times New Roman" w:hAnsi="Times New Roman" w:cs="Times New Roman"/>
          <w:i/>
          <w:iCs/>
        </w:rPr>
        <w:t xml:space="preserve">university </w:t>
      </w:r>
      <w:r w:rsidR="00751B00">
        <w:rPr>
          <w:rFonts w:ascii="Times New Roman" w:eastAsia="Times New Roman" w:hAnsi="Times New Roman" w:cs="Times New Roman"/>
        </w:rPr>
        <w:t xml:space="preserve">nor the word </w:t>
      </w:r>
      <w:r w:rsidR="00751B00">
        <w:rPr>
          <w:rFonts w:ascii="Times New Roman" w:eastAsia="Times New Roman" w:hAnsi="Times New Roman" w:cs="Times New Roman"/>
          <w:i/>
          <w:iCs/>
        </w:rPr>
        <w:t xml:space="preserve">college </w:t>
      </w:r>
      <w:r w:rsidR="00751B00">
        <w:rPr>
          <w:rFonts w:ascii="Times New Roman" w:eastAsia="Times New Roman" w:hAnsi="Times New Roman" w:cs="Times New Roman"/>
        </w:rPr>
        <w:t>fundamentally connotes a building,” mused</w:t>
      </w:r>
      <w:r w:rsidR="00E4311C">
        <w:rPr>
          <w:rFonts w:ascii="Times New Roman" w:eastAsia="Times New Roman" w:hAnsi="Times New Roman" w:cs="Times New Roman"/>
        </w:rPr>
        <w:t xml:space="preserve"> principal </w:t>
      </w:r>
      <w:r w:rsidR="00751B00">
        <w:rPr>
          <w:rFonts w:ascii="Times New Roman" w:eastAsia="Times New Roman" w:hAnsi="Times New Roman" w:cs="Times New Roman"/>
        </w:rPr>
        <w:t xml:space="preserve">John Adams </w:t>
      </w:r>
      <w:r w:rsidR="005E6766">
        <w:rPr>
          <w:rFonts w:ascii="Times New Roman" w:eastAsia="Times New Roman" w:hAnsi="Times New Roman" w:cs="Times New Roman"/>
        </w:rPr>
        <w:t>at</w:t>
      </w:r>
      <w:r w:rsidR="009D0512">
        <w:rPr>
          <w:rFonts w:ascii="Times New Roman" w:eastAsia="Times New Roman" w:hAnsi="Times New Roman" w:cs="Times New Roman"/>
        </w:rPr>
        <w:t xml:space="preserve"> </w:t>
      </w:r>
      <w:r w:rsidR="00344880">
        <w:rPr>
          <w:rFonts w:ascii="Times New Roman" w:eastAsia="Times New Roman" w:hAnsi="Times New Roman" w:cs="Times New Roman"/>
        </w:rPr>
        <w:t>the college’s</w:t>
      </w:r>
      <w:r w:rsidR="009D0512">
        <w:rPr>
          <w:rFonts w:ascii="Times New Roman" w:eastAsia="Times New Roman" w:hAnsi="Times New Roman" w:cs="Times New Roman"/>
        </w:rPr>
        <w:t xml:space="preserve"> inaugura</w:t>
      </w:r>
      <w:r w:rsidR="00344880">
        <w:rPr>
          <w:rFonts w:ascii="Times New Roman" w:eastAsia="Times New Roman" w:hAnsi="Times New Roman" w:cs="Times New Roman"/>
        </w:rPr>
        <w:t xml:space="preserve">tion </w:t>
      </w:r>
      <w:r w:rsidR="009D0512">
        <w:rPr>
          <w:rFonts w:ascii="Times New Roman" w:eastAsia="Times New Roman" w:hAnsi="Times New Roman" w:cs="Times New Roman"/>
        </w:rPr>
        <w:t>in</w:t>
      </w:r>
      <w:r w:rsidR="00751B00">
        <w:rPr>
          <w:rFonts w:ascii="Times New Roman" w:eastAsia="Times New Roman" w:hAnsi="Times New Roman" w:cs="Times New Roman"/>
        </w:rPr>
        <w:t xml:space="preserve"> 1902</w:t>
      </w:r>
      <w:r w:rsidR="00CF698F">
        <w:rPr>
          <w:rFonts w:ascii="Times New Roman" w:eastAsia="Times New Roman" w:hAnsi="Times New Roman" w:cs="Times New Roman"/>
        </w:rPr>
        <w:t xml:space="preserve">. This was meant </w:t>
      </w:r>
      <w:r w:rsidR="005F7A22">
        <w:rPr>
          <w:rFonts w:ascii="Times New Roman" w:eastAsia="Times New Roman" w:hAnsi="Times New Roman" w:cs="Times New Roman"/>
        </w:rPr>
        <w:t>to console</w:t>
      </w:r>
      <w:r w:rsidR="00344880">
        <w:rPr>
          <w:rFonts w:ascii="Times New Roman" w:eastAsia="Times New Roman" w:hAnsi="Times New Roman" w:cs="Times New Roman"/>
        </w:rPr>
        <w:t xml:space="preserve"> </w:t>
      </w:r>
      <w:r w:rsidR="00CF698F">
        <w:rPr>
          <w:rFonts w:ascii="Times New Roman" w:eastAsia="Times New Roman" w:hAnsi="Times New Roman" w:cs="Times New Roman"/>
        </w:rPr>
        <w:t xml:space="preserve">staff and students, </w:t>
      </w:r>
      <w:r w:rsidR="007551E1">
        <w:rPr>
          <w:rFonts w:ascii="Times New Roman" w:eastAsia="Times New Roman" w:hAnsi="Times New Roman" w:cs="Times New Roman"/>
        </w:rPr>
        <w:t>who</w:t>
      </w:r>
      <w:r w:rsidR="00CF698F">
        <w:rPr>
          <w:rFonts w:ascii="Times New Roman" w:eastAsia="Times New Roman" w:hAnsi="Times New Roman" w:cs="Times New Roman"/>
        </w:rPr>
        <w:t xml:space="preserve"> </w:t>
      </w:r>
      <w:r w:rsidR="00627B40">
        <w:rPr>
          <w:rFonts w:ascii="Times New Roman" w:eastAsia="Times New Roman" w:hAnsi="Times New Roman" w:cs="Times New Roman"/>
        </w:rPr>
        <w:t>were acutely aware</w:t>
      </w:r>
      <w:r w:rsidR="00186758">
        <w:rPr>
          <w:rFonts w:ascii="Times New Roman" w:eastAsia="Times New Roman" w:hAnsi="Times New Roman" w:cs="Times New Roman"/>
        </w:rPr>
        <w:t xml:space="preserve"> that </w:t>
      </w:r>
      <w:r w:rsidR="00344880">
        <w:rPr>
          <w:rFonts w:ascii="Times New Roman" w:eastAsia="Times New Roman" w:hAnsi="Times New Roman" w:cs="Times New Roman"/>
        </w:rPr>
        <w:t xml:space="preserve">their new </w:t>
      </w:r>
      <w:r w:rsidR="00AA31C9">
        <w:rPr>
          <w:rFonts w:ascii="Times New Roman" w:eastAsia="Times New Roman" w:hAnsi="Times New Roman" w:cs="Times New Roman"/>
        </w:rPr>
        <w:t>college didn’t have one</w:t>
      </w:r>
      <w:r w:rsidR="00CF698F">
        <w:rPr>
          <w:rFonts w:ascii="Times New Roman" w:eastAsia="Times New Roman" w:hAnsi="Times New Roman" w:cs="Times New Roman"/>
        </w:rPr>
        <w:t>.</w:t>
      </w:r>
      <w:r w:rsidR="00DD7ECE">
        <w:rPr>
          <w:rStyle w:val="FootnoteReference"/>
          <w:rFonts w:ascii="Times New Roman" w:eastAsia="Times New Roman" w:hAnsi="Times New Roman" w:cs="Times New Roman"/>
        </w:rPr>
        <w:footnoteReference w:id="20"/>
      </w:r>
      <w:r w:rsidR="00DD7ECE">
        <w:rPr>
          <w:rFonts w:ascii="Times New Roman" w:eastAsia="Times New Roman" w:hAnsi="Times New Roman" w:cs="Times New Roman"/>
        </w:rPr>
        <w:t xml:space="preserve"> </w:t>
      </w:r>
      <w:r w:rsidR="003D20A6">
        <w:rPr>
          <w:rFonts w:ascii="Times New Roman" w:eastAsia="Times New Roman" w:hAnsi="Times New Roman" w:cs="Times New Roman"/>
        </w:rPr>
        <w:t>P</w:t>
      </w:r>
      <w:r w:rsidR="00E64E6D">
        <w:rPr>
          <w:rFonts w:ascii="Times New Roman" w:eastAsia="Times New Roman" w:hAnsi="Times New Roman" w:cs="Times New Roman"/>
        </w:rPr>
        <w:t>art</w:t>
      </w:r>
      <w:r w:rsidR="00E55915">
        <w:rPr>
          <w:rFonts w:ascii="Times New Roman" w:eastAsia="Times New Roman" w:hAnsi="Times New Roman" w:cs="Times New Roman"/>
        </w:rPr>
        <w:t xml:space="preserve"> of</w:t>
      </w:r>
      <w:r w:rsidR="004A35FA">
        <w:rPr>
          <w:rFonts w:ascii="Times New Roman" w:eastAsia="Times New Roman" w:hAnsi="Times New Roman" w:cs="Times New Roman"/>
        </w:rPr>
        <w:t xml:space="preserve"> the University of London</w:t>
      </w:r>
      <w:r w:rsidR="00071D78">
        <w:rPr>
          <w:rFonts w:ascii="Times New Roman" w:eastAsia="Times New Roman" w:hAnsi="Times New Roman" w:cs="Times New Roman"/>
        </w:rPr>
        <w:t xml:space="preserve"> sys</w:t>
      </w:r>
      <w:r w:rsidR="003D20A6">
        <w:rPr>
          <w:rFonts w:ascii="Times New Roman" w:eastAsia="Times New Roman" w:hAnsi="Times New Roman" w:cs="Times New Roman"/>
        </w:rPr>
        <w:t>te</w:t>
      </w:r>
      <w:r w:rsidR="00071D78">
        <w:rPr>
          <w:rFonts w:ascii="Times New Roman" w:eastAsia="Times New Roman" w:hAnsi="Times New Roman" w:cs="Times New Roman"/>
        </w:rPr>
        <w:t>m</w:t>
      </w:r>
      <w:r w:rsidR="004A35FA">
        <w:rPr>
          <w:rFonts w:ascii="Times New Roman" w:eastAsia="Times New Roman" w:hAnsi="Times New Roman" w:cs="Times New Roman"/>
        </w:rPr>
        <w:t xml:space="preserve">, </w:t>
      </w:r>
      <w:r w:rsidR="00E64E6D">
        <w:rPr>
          <w:rFonts w:ascii="Times New Roman" w:eastAsia="Times New Roman" w:hAnsi="Times New Roman" w:cs="Times New Roman"/>
        </w:rPr>
        <w:t xml:space="preserve">but not yet a designated “school” </w:t>
      </w:r>
      <w:r w:rsidR="00071D78">
        <w:rPr>
          <w:rFonts w:ascii="Times New Roman" w:eastAsia="Times New Roman" w:hAnsi="Times New Roman" w:cs="Times New Roman"/>
        </w:rPr>
        <w:t>of the university,</w:t>
      </w:r>
      <w:r w:rsidR="00E64E6D">
        <w:rPr>
          <w:rFonts w:ascii="Times New Roman" w:eastAsia="Times New Roman" w:hAnsi="Times New Roman" w:cs="Times New Roman"/>
        </w:rPr>
        <w:t xml:space="preserve"> the</w:t>
      </w:r>
      <w:r w:rsidR="009D0512">
        <w:rPr>
          <w:rFonts w:ascii="Times New Roman" w:eastAsia="Times New Roman" w:hAnsi="Times New Roman" w:cs="Times New Roman"/>
        </w:rPr>
        <w:t xml:space="preserve"> LDTC’s</w:t>
      </w:r>
      <w:r w:rsidR="00186758">
        <w:rPr>
          <w:rFonts w:ascii="Times New Roman" w:eastAsia="Times New Roman" w:hAnsi="Times New Roman" w:cs="Times New Roman"/>
        </w:rPr>
        <w:t xml:space="preserve"> </w:t>
      </w:r>
      <w:r w:rsidR="009D0512">
        <w:rPr>
          <w:rFonts w:ascii="Times New Roman" w:eastAsia="Times New Roman" w:hAnsi="Times New Roman" w:cs="Times New Roman"/>
        </w:rPr>
        <w:t>first</w:t>
      </w:r>
      <w:r w:rsidR="00CA1928">
        <w:rPr>
          <w:rFonts w:ascii="Times New Roman" w:eastAsia="Times New Roman" w:hAnsi="Times New Roman" w:cs="Times New Roman"/>
        </w:rPr>
        <w:t xml:space="preserve"> </w:t>
      </w:r>
      <w:r w:rsidR="009D0512">
        <w:rPr>
          <w:rFonts w:ascii="Times New Roman" w:eastAsia="Times New Roman" w:hAnsi="Times New Roman" w:cs="Times New Roman"/>
        </w:rPr>
        <w:t>students</w:t>
      </w:r>
      <w:r w:rsidR="00E64E6D">
        <w:rPr>
          <w:rFonts w:ascii="Times New Roman" w:eastAsia="Times New Roman" w:hAnsi="Times New Roman" w:cs="Times New Roman"/>
        </w:rPr>
        <w:t xml:space="preserve"> </w:t>
      </w:r>
      <w:r w:rsidR="00186758">
        <w:rPr>
          <w:rFonts w:ascii="Times New Roman" w:eastAsia="Times New Roman" w:hAnsi="Times New Roman" w:cs="Times New Roman"/>
        </w:rPr>
        <w:t>and</w:t>
      </w:r>
      <w:r w:rsidR="00CA1928">
        <w:rPr>
          <w:rFonts w:ascii="Times New Roman" w:eastAsia="Times New Roman" w:hAnsi="Times New Roman" w:cs="Times New Roman"/>
        </w:rPr>
        <w:t xml:space="preserve"> </w:t>
      </w:r>
      <w:r w:rsidR="00893273">
        <w:rPr>
          <w:rFonts w:ascii="Times New Roman" w:eastAsia="Times New Roman" w:hAnsi="Times New Roman" w:cs="Times New Roman"/>
        </w:rPr>
        <w:t xml:space="preserve">its </w:t>
      </w:r>
      <w:r w:rsidR="00186758">
        <w:rPr>
          <w:rFonts w:ascii="Times New Roman" w:eastAsia="Times New Roman" w:hAnsi="Times New Roman" w:cs="Times New Roman"/>
        </w:rPr>
        <w:t>small</w:t>
      </w:r>
      <w:r w:rsidR="00CA1928">
        <w:rPr>
          <w:rFonts w:ascii="Times New Roman" w:eastAsia="Times New Roman" w:hAnsi="Times New Roman" w:cs="Times New Roman"/>
        </w:rPr>
        <w:t xml:space="preserve"> staff </w:t>
      </w:r>
      <w:r w:rsidR="00E64E6D">
        <w:rPr>
          <w:rFonts w:ascii="Times New Roman" w:eastAsia="Times New Roman" w:hAnsi="Times New Roman" w:cs="Times New Roman"/>
        </w:rPr>
        <w:t>cram</w:t>
      </w:r>
      <w:r w:rsidR="003D20A6">
        <w:rPr>
          <w:rFonts w:ascii="Times New Roman" w:eastAsia="Times New Roman" w:hAnsi="Times New Roman" w:cs="Times New Roman"/>
        </w:rPr>
        <w:t xml:space="preserve">med </w:t>
      </w:r>
      <w:r w:rsidR="00CA1928">
        <w:rPr>
          <w:rFonts w:ascii="Times New Roman" w:eastAsia="Times New Roman" w:hAnsi="Times New Roman" w:cs="Times New Roman"/>
        </w:rPr>
        <w:t>into rooms</w:t>
      </w:r>
      <w:r w:rsidR="00751B00">
        <w:rPr>
          <w:rFonts w:ascii="Times New Roman" w:eastAsia="Times New Roman" w:hAnsi="Times New Roman" w:cs="Times New Roman"/>
        </w:rPr>
        <w:t xml:space="preserve"> </w:t>
      </w:r>
      <w:r w:rsidR="00CF698F">
        <w:rPr>
          <w:rFonts w:ascii="Times New Roman" w:eastAsia="Times New Roman" w:hAnsi="Times New Roman" w:cs="Times New Roman"/>
        </w:rPr>
        <w:t xml:space="preserve">between </w:t>
      </w:r>
      <w:r w:rsidR="00CA1928">
        <w:rPr>
          <w:rFonts w:ascii="Times New Roman" w:eastAsia="Times New Roman" w:hAnsi="Times New Roman" w:cs="Times New Roman"/>
        </w:rPr>
        <w:t xml:space="preserve">Clare Market and Clement’s Inn on the </w:t>
      </w:r>
      <w:r w:rsidR="00751B00">
        <w:rPr>
          <w:rFonts w:ascii="Times New Roman" w:eastAsia="Times New Roman" w:hAnsi="Times New Roman" w:cs="Times New Roman"/>
        </w:rPr>
        <w:t>Strand</w:t>
      </w:r>
      <w:r w:rsidR="00CF698F">
        <w:rPr>
          <w:rFonts w:ascii="Times New Roman" w:eastAsia="Times New Roman" w:hAnsi="Times New Roman" w:cs="Times New Roman"/>
        </w:rPr>
        <w:t xml:space="preserve"> </w:t>
      </w:r>
      <w:r w:rsidR="003D20A6">
        <w:rPr>
          <w:rFonts w:ascii="Times New Roman" w:eastAsia="Times New Roman" w:hAnsi="Times New Roman" w:cs="Times New Roman"/>
        </w:rPr>
        <w:t>shared</w:t>
      </w:r>
      <w:r w:rsidR="00EB3DEA">
        <w:rPr>
          <w:rFonts w:ascii="Times New Roman" w:eastAsia="Times New Roman" w:hAnsi="Times New Roman" w:cs="Times New Roman"/>
        </w:rPr>
        <w:t xml:space="preserve"> </w:t>
      </w:r>
      <w:r w:rsidR="003D20A6">
        <w:rPr>
          <w:rFonts w:ascii="Times New Roman" w:eastAsia="Times New Roman" w:hAnsi="Times New Roman" w:cs="Times New Roman"/>
        </w:rPr>
        <w:t>with</w:t>
      </w:r>
      <w:r w:rsidR="00EB3DEA">
        <w:rPr>
          <w:rFonts w:ascii="Times New Roman" w:eastAsia="Times New Roman" w:hAnsi="Times New Roman" w:cs="Times New Roman"/>
        </w:rPr>
        <w:t xml:space="preserve"> the London School of Economics</w:t>
      </w:r>
      <w:r w:rsidR="007551E1">
        <w:rPr>
          <w:rFonts w:ascii="Times New Roman" w:eastAsia="Times New Roman" w:hAnsi="Times New Roman" w:cs="Times New Roman"/>
        </w:rPr>
        <w:t xml:space="preserve">. This </w:t>
      </w:r>
      <w:r w:rsidR="00186758">
        <w:rPr>
          <w:rFonts w:ascii="Times New Roman" w:eastAsia="Times New Roman" w:hAnsi="Times New Roman" w:cs="Times New Roman"/>
        </w:rPr>
        <w:t>arrangement continued for the</w:t>
      </w:r>
      <w:r w:rsidR="00CF698F">
        <w:rPr>
          <w:rFonts w:ascii="Times New Roman" w:eastAsia="Times New Roman" w:hAnsi="Times New Roman" w:cs="Times New Roman"/>
        </w:rPr>
        <w:t xml:space="preserve"> first five years of the institution’s life.</w:t>
      </w:r>
      <w:r w:rsidR="00CE2BD6">
        <w:rPr>
          <w:rStyle w:val="FootnoteReference"/>
          <w:rFonts w:ascii="Times New Roman" w:eastAsia="Times New Roman" w:hAnsi="Times New Roman" w:cs="Times New Roman"/>
        </w:rPr>
        <w:footnoteReference w:id="21"/>
      </w:r>
      <w:r w:rsidR="00CF698F">
        <w:rPr>
          <w:rFonts w:ascii="Times New Roman" w:eastAsia="Times New Roman" w:hAnsi="Times New Roman" w:cs="Times New Roman"/>
        </w:rPr>
        <w:t xml:space="preserve"> </w:t>
      </w:r>
      <w:r w:rsidR="00593D8B">
        <w:rPr>
          <w:rFonts w:ascii="Times New Roman" w:eastAsia="Times New Roman" w:hAnsi="Times New Roman" w:cs="Times New Roman"/>
        </w:rPr>
        <w:t>When</w:t>
      </w:r>
      <w:r w:rsidR="00326D69">
        <w:rPr>
          <w:rFonts w:ascii="Times New Roman" w:eastAsia="Times New Roman" w:hAnsi="Times New Roman" w:cs="Times New Roman"/>
        </w:rPr>
        <w:t xml:space="preserve"> </w:t>
      </w:r>
      <w:r w:rsidR="00E63B9C">
        <w:rPr>
          <w:rFonts w:ascii="Times New Roman" w:eastAsia="Times New Roman" w:hAnsi="Times New Roman" w:cs="Times New Roman"/>
        </w:rPr>
        <w:t xml:space="preserve">the </w:t>
      </w:r>
      <w:r w:rsidR="00186758">
        <w:rPr>
          <w:rFonts w:ascii="Times New Roman" w:eastAsia="Times New Roman" w:hAnsi="Times New Roman" w:cs="Times New Roman"/>
        </w:rPr>
        <w:t>college was finally given</w:t>
      </w:r>
      <w:r w:rsidR="00E63B9C">
        <w:rPr>
          <w:rFonts w:ascii="Times New Roman" w:eastAsia="Times New Roman" w:hAnsi="Times New Roman" w:cs="Times New Roman"/>
        </w:rPr>
        <w:t xml:space="preserve"> </w:t>
      </w:r>
      <w:r w:rsidR="00186758">
        <w:rPr>
          <w:rFonts w:ascii="Times New Roman" w:eastAsia="Times New Roman" w:hAnsi="Times New Roman" w:cs="Times New Roman"/>
        </w:rPr>
        <w:t>its</w:t>
      </w:r>
      <w:r w:rsidR="00E63B9C">
        <w:rPr>
          <w:rFonts w:ascii="Times New Roman" w:eastAsia="Times New Roman" w:hAnsi="Times New Roman" w:cs="Times New Roman"/>
        </w:rPr>
        <w:t xml:space="preserve"> </w:t>
      </w:r>
      <w:r w:rsidR="00CE2BD6">
        <w:rPr>
          <w:rFonts w:ascii="Times New Roman" w:eastAsia="Times New Roman" w:hAnsi="Times New Roman" w:cs="Times New Roman"/>
        </w:rPr>
        <w:t>own</w:t>
      </w:r>
      <w:r w:rsidR="00EB3DEA">
        <w:rPr>
          <w:rFonts w:ascii="Times New Roman" w:eastAsia="Times New Roman" w:hAnsi="Times New Roman" w:cs="Times New Roman"/>
        </w:rPr>
        <w:t xml:space="preserve"> </w:t>
      </w:r>
      <w:r w:rsidR="002126C6">
        <w:rPr>
          <w:rFonts w:ascii="Times New Roman" w:eastAsia="Times New Roman" w:hAnsi="Times New Roman" w:cs="Times New Roman"/>
        </w:rPr>
        <w:t>rooms in an extension on</w:t>
      </w:r>
      <w:r w:rsidR="00EB3DEA">
        <w:rPr>
          <w:rFonts w:ascii="Times New Roman" w:eastAsia="Times New Roman" w:hAnsi="Times New Roman" w:cs="Times New Roman"/>
        </w:rPr>
        <w:t xml:space="preserve"> Southampton Row in 1907</w:t>
      </w:r>
      <w:r w:rsidR="00CE2BD6">
        <w:rPr>
          <w:rFonts w:ascii="Times New Roman" w:eastAsia="Times New Roman" w:hAnsi="Times New Roman" w:cs="Times New Roman"/>
        </w:rPr>
        <w:t xml:space="preserve">, the </w:t>
      </w:r>
      <w:r w:rsidR="00CE2BD6">
        <w:rPr>
          <w:rFonts w:ascii="Times New Roman" w:eastAsia="Times New Roman" w:hAnsi="Times New Roman" w:cs="Times New Roman"/>
          <w:i/>
          <w:iCs/>
        </w:rPr>
        <w:t xml:space="preserve">Daily Graphic </w:t>
      </w:r>
      <w:r w:rsidR="00E63B9C">
        <w:rPr>
          <w:rFonts w:ascii="Times New Roman" w:eastAsia="Times New Roman" w:hAnsi="Times New Roman" w:cs="Times New Roman"/>
        </w:rPr>
        <w:t xml:space="preserve">politely </w:t>
      </w:r>
      <w:r w:rsidR="0083632C">
        <w:rPr>
          <w:rFonts w:ascii="Times New Roman" w:eastAsia="Times New Roman" w:hAnsi="Times New Roman" w:cs="Times New Roman"/>
        </w:rPr>
        <w:t>dubbed</w:t>
      </w:r>
      <w:r w:rsidR="007A71F9">
        <w:rPr>
          <w:rFonts w:ascii="Times New Roman" w:eastAsia="Times New Roman" w:hAnsi="Times New Roman" w:cs="Times New Roman"/>
        </w:rPr>
        <w:t xml:space="preserve"> the </w:t>
      </w:r>
      <w:r w:rsidR="005A02F1">
        <w:rPr>
          <w:rFonts w:ascii="Times New Roman" w:eastAsia="Times New Roman" w:hAnsi="Times New Roman" w:cs="Times New Roman"/>
        </w:rPr>
        <w:t xml:space="preserve">handsome new </w:t>
      </w:r>
      <w:r w:rsidR="002126C6">
        <w:rPr>
          <w:rFonts w:ascii="Times New Roman" w:eastAsia="Times New Roman" w:hAnsi="Times New Roman" w:cs="Times New Roman"/>
        </w:rPr>
        <w:t xml:space="preserve">building </w:t>
      </w:r>
      <w:r w:rsidR="007A71F9">
        <w:rPr>
          <w:rFonts w:ascii="Times New Roman" w:eastAsia="Times New Roman" w:hAnsi="Times New Roman" w:cs="Times New Roman"/>
        </w:rPr>
        <w:t>a</w:t>
      </w:r>
      <w:r w:rsidR="00D06CE3">
        <w:rPr>
          <w:rFonts w:ascii="Times New Roman" w:eastAsia="Times New Roman" w:hAnsi="Times New Roman" w:cs="Times New Roman"/>
        </w:rPr>
        <w:t xml:space="preserve"> “</w:t>
      </w:r>
      <w:r w:rsidR="00CE2BD6">
        <w:rPr>
          <w:rFonts w:ascii="Times New Roman" w:eastAsia="Times New Roman" w:hAnsi="Times New Roman" w:cs="Times New Roman"/>
        </w:rPr>
        <w:t>college for the élite”</w:t>
      </w:r>
      <w:r w:rsidR="00893273">
        <w:rPr>
          <w:rFonts w:ascii="Times New Roman" w:eastAsia="Times New Roman" w:hAnsi="Times New Roman" w:cs="Times New Roman"/>
        </w:rPr>
        <w:t xml:space="preserve">. </w:t>
      </w:r>
      <w:r w:rsidR="002126C6">
        <w:rPr>
          <w:rFonts w:ascii="Times New Roman" w:eastAsia="Times New Roman" w:hAnsi="Times New Roman" w:cs="Times New Roman"/>
        </w:rPr>
        <w:t xml:space="preserve">But </w:t>
      </w:r>
      <w:r w:rsidR="00893273">
        <w:rPr>
          <w:rFonts w:ascii="Times New Roman" w:eastAsia="Times New Roman" w:hAnsi="Times New Roman" w:cs="Times New Roman"/>
        </w:rPr>
        <w:t xml:space="preserve">the </w:t>
      </w:r>
      <w:r w:rsidR="00893273">
        <w:rPr>
          <w:rFonts w:ascii="Times New Roman" w:eastAsia="Times New Roman" w:hAnsi="Times New Roman" w:cs="Times New Roman"/>
          <w:i/>
          <w:iCs/>
        </w:rPr>
        <w:t>Graphic</w:t>
      </w:r>
      <w:r w:rsidR="00893273">
        <w:rPr>
          <w:rFonts w:ascii="Times New Roman" w:eastAsia="Times New Roman" w:hAnsi="Times New Roman" w:cs="Times New Roman"/>
        </w:rPr>
        <w:t xml:space="preserve"> </w:t>
      </w:r>
      <w:r w:rsidR="009D0512">
        <w:rPr>
          <w:rFonts w:ascii="Times New Roman" w:eastAsia="Times New Roman" w:hAnsi="Times New Roman" w:cs="Times New Roman"/>
        </w:rPr>
        <w:t xml:space="preserve">reminded </w:t>
      </w:r>
      <w:r w:rsidR="00E63B9C">
        <w:rPr>
          <w:rFonts w:ascii="Times New Roman" w:eastAsia="Times New Roman" w:hAnsi="Times New Roman" w:cs="Times New Roman"/>
        </w:rPr>
        <w:t xml:space="preserve">readers </w:t>
      </w:r>
      <w:r w:rsidR="0083632C">
        <w:rPr>
          <w:rFonts w:ascii="Times New Roman" w:eastAsia="Times New Roman" w:hAnsi="Times New Roman" w:cs="Times New Roman"/>
        </w:rPr>
        <w:t xml:space="preserve">of that the college </w:t>
      </w:r>
      <w:r w:rsidR="005A02F1">
        <w:rPr>
          <w:rFonts w:ascii="Times New Roman" w:eastAsia="Times New Roman" w:hAnsi="Times New Roman" w:cs="Times New Roman"/>
        </w:rPr>
        <w:t xml:space="preserve">still </w:t>
      </w:r>
      <w:r w:rsidR="0083632C">
        <w:rPr>
          <w:rFonts w:ascii="Times New Roman" w:eastAsia="Times New Roman" w:hAnsi="Times New Roman" w:cs="Times New Roman"/>
        </w:rPr>
        <w:t>had a rather functional task of supplying teachers for a city that</w:t>
      </w:r>
      <w:r w:rsidR="00BD4A17">
        <w:rPr>
          <w:rFonts w:ascii="Times New Roman" w:eastAsia="Times New Roman" w:hAnsi="Times New Roman" w:cs="Times New Roman"/>
        </w:rPr>
        <w:t xml:space="preserve"> </w:t>
      </w:r>
      <w:r w:rsidR="0083632C">
        <w:rPr>
          <w:rFonts w:ascii="Times New Roman" w:eastAsia="Times New Roman" w:hAnsi="Times New Roman" w:cs="Times New Roman"/>
        </w:rPr>
        <w:t xml:space="preserve">needed far more </w:t>
      </w:r>
      <w:r w:rsidR="00893273">
        <w:rPr>
          <w:rFonts w:ascii="Times New Roman" w:eastAsia="Times New Roman" w:hAnsi="Times New Roman" w:cs="Times New Roman"/>
        </w:rPr>
        <w:t xml:space="preserve">quality </w:t>
      </w:r>
      <w:r w:rsidR="0083632C">
        <w:rPr>
          <w:rFonts w:ascii="Times New Roman" w:eastAsia="Times New Roman" w:hAnsi="Times New Roman" w:cs="Times New Roman"/>
        </w:rPr>
        <w:t xml:space="preserve">teachers than it had. </w:t>
      </w:r>
      <w:r w:rsidR="00E63B9C">
        <w:rPr>
          <w:rFonts w:ascii="Times New Roman" w:eastAsia="Times New Roman" w:hAnsi="Times New Roman" w:cs="Times New Roman"/>
        </w:rPr>
        <w:t xml:space="preserve">“Every year the elementary schools of London require 1,450 new teachers,” </w:t>
      </w:r>
      <w:r w:rsidR="00186758">
        <w:rPr>
          <w:rFonts w:ascii="Times New Roman" w:eastAsia="Times New Roman" w:hAnsi="Times New Roman" w:cs="Times New Roman"/>
        </w:rPr>
        <w:t>the author wrote, “In London itself the ordinary training colleges of the County Council provide for 720</w:t>
      </w:r>
      <w:r w:rsidR="005A02F1">
        <w:rPr>
          <w:rFonts w:ascii="Times New Roman" w:eastAsia="Times New Roman" w:hAnsi="Times New Roman" w:cs="Times New Roman"/>
        </w:rPr>
        <w:t xml:space="preserve">… </w:t>
      </w:r>
      <w:r w:rsidR="00186758">
        <w:rPr>
          <w:rFonts w:ascii="Times New Roman" w:eastAsia="Times New Roman" w:hAnsi="Times New Roman" w:cs="Times New Roman"/>
        </w:rPr>
        <w:t>the London Day Training College… contributes 100 “degreed” teachers every year.”</w:t>
      </w:r>
      <w:r w:rsidR="00186758">
        <w:rPr>
          <w:rStyle w:val="FootnoteReference"/>
          <w:rFonts w:ascii="Times New Roman" w:eastAsia="Times New Roman" w:hAnsi="Times New Roman" w:cs="Times New Roman"/>
        </w:rPr>
        <w:footnoteReference w:id="22"/>
      </w:r>
      <w:r w:rsidR="0083632C">
        <w:rPr>
          <w:rFonts w:ascii="Times New Roman" w:eastAsia="Times New Roman" w:hAnsi="Times New Roman" w:cs="Times New Roman"/>
        </w:rPr>
        <w:t xml:space="preserve"> </w:t>
      </w:r>
    </w:p>
    <w:p w14:paraId="1BB71EE4" w14:textId="4DDCE3D8" w:rsidR="00DD20F5" w:rsidRDefault="00D532D3" w:rsidP="00DD20F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London Day Training College’s</w:t>
      </w:r>
      <w:r w:rsidR="002F2F24">
        <w:rPr>
          <w:rFonts w:ascii="Times New Roman" w:eastAsia="Times New Roman" w:hAnsi="Times New Roman" w:cs="Times New Roman"/>
        </w:rPr>
        <w:t xml:space="preserve"> halting path to a building </w:t>
      </w:r>
      <w:r>
        <w:rPr>
          <w:rFonts w:ascii="Times New Roman" w:eastAsia="Times New Roman" w:hAnsi="Times New Roman" w:cs="Times New Roman"/>
        </w:rPr>
        <w:t>of its own lends itself to interpretations of early identity crisis</w:t>
      </w:r>
      <w:r w:rsidR="00DB0C3F">
        <w:rPr>
          <w:rFonts w:ascii="Times New Roman" w:eastAsia="Times New Roman" w:hAnsi="Times New Roman" w:cs="Times New Roman"/>
        </w:rPr>
        <w:t xml:space="preserve">, </w:t>
      </w:r>
      <w:r w:rsidR="00F11D3A">
        <w:rPr>
          <w:rFonts w:ascii="Times New Roman" w:eastAsia="Times New Roman" w:hAnsi="Times New Roman" w:cs="Times New Roman"/>
        </w:rPr>
        <w:t xml:space="preserve">an </w:t>
      </w:r>
      <w:r>
        <w:rPr>
          <w:rFonts w:ascii="Times New Roman" w:eastAsia="Times New Roman" w:hAnsi="Times New Roman" w:cs="Times New Roman"/>
        </w:rPr>
        <w:t xml:space="preserve">unworkable </w:t>
      </w:r>
      <w:r w:rsidR="002F2F24">
        <w:rPr>
          <w:rFonts w:ascii="Times New Roman" w:eastAsia="Times New Roman" w:hAnsi="Times New Roman" w:cs="Times New Roman"/>
        </w:rPr>
        <w:t xml:space="preserve">position between two institutions </w:t>
      </w:r>
      <w:r w:rsidR="004D7F35">
        <w:rPr>
          <w:rFonts w:ascii="Times New Roman" w:eastAsia="Times New Roman" w:hAnsi="Times New Roman" w:cs="Times New Roman"/>
        </w:rPr>
        <w:t>with conflicting visions of its purpose</w:t>
      </w:r>
      <w:r w:rsidR="00F11D3A">
        <w:rPr>
          <w:rFonts w:ascii="Times New Roman" w:eastAsia="Times New Roman" w:hAnsi="Times New Roman" w:cs="Times New Roman"/>
        </w:rPr>
        <w:t>. In</w:t>
      </w:r>
      <w:r w:rsidR="006E47BF">
        <w:rPr>
          <w:rFonts w:ascii="Times New Roman" w:eastAsia="Times New Roman" w:hAnsi="Times New Roman" w:cs="Times New Roman"/>
        </w:rPr>
        <w:t xml:space="preserve"> his centenary </w:t>
      </w:r>
      <w:r w:rsidR="00B423B3">
        <w:rPr>
          <w:rFonts w:ascii="Times New Roman" w:eastAsia="Times New Roman" w:hAnsi="Times New Roman" w:cs="Times New Roman"/>
        </w:rPr>
        <w:t>reflections</w:t>
      </w:r>
      <w:r w:rsidR="006E47BF">
        <w:rPr>
          <w:rFonts w:ascii="Times New Roman" w:eastAsia="Times New Roman" w:hAnsi="Times New Roman" w:cs="Times New Roman"/>
        </w:rPr>
        <w:t xml:space="preserve"> </w:t>
      </w:r>
      <w:r w:rsidR="00B423B3">
        <w:rPr>
          <w:rFonts w:ascii="Times New Roman" w:eastAsia="Times New Roman" w:hAnsi="Times New Roman" w:cs="Times New Roman"/>
        </w:rPr>
        <w:t>on</w:t>
      </w:r>
      <w:r w:rsidR="006E47BF">
        <w:rPr>
          <w:rFonts w:ascii="Times New Roman" w:eastAsia="Times New Roman" w:hAnsi="Times New Roman" w:cs="Times New Roman"/>
        </w:rPr>
        <w:t xml:space="preserve"> the Institute, </w:t>
      </w:r>
      <w:r w:rsidR="00421D84">
        <w:rPr>
          <w:rFonts w:ascii="Times New Roman" w:eastAsia="Times New Roman" w:hAnsi="Times New Roman" w:cs="Times New Roman"/>
        </w:rPr>
        <w:t xml:space="preserve">Richard Aldrich characterized </w:t>
      </w:r>
      <w:r w:rsidR="00B423B3">
        <w:rPr>
          <w:rFonts w:ascii="Times New Roman" w:eastAsia="Times New Roman" w:hAnsi="Times New Roman" w:cs="Times New Roman"/>
        </w:rPr>
        <w:t>these</w:t>
      </w:r>
      <w:r w:rsidR="00421D84">
        <w:rPr>
          <w:rFonts w:ascii="Times New Roman" w:eastAsia="Times New Roman" w:hAnsi="Times New Roman" w:cs="Times New Roman"/>
        </w:rPr>
        <w:t xml:space="preserve"> college’s early years </w:t>
      </w:r>
      <w:r w:rsidR="005317A5">
        <w:rPr>
          <w:rFonts w:ascii="Times New Roman" w:eastAsia="Times New Roman" w:hAnsi="Times New Roman" w:cs="Times New Roman"/>
        </w:rPr>
        <w:t>as</w:t>
      </w:r>
      <w:r w:rsidR="00421D84">
        <w:rPr>
          <w:rFonts w:ascii="Times New Roman" w:eastAsia="Times New Roman" w:hAnsi="Times New Roman" w:cs="Times New Roman"/>
        </w:rPr>
        <w:t xml:space="preserve"> a </w:t>
      </w:r>
      <w:r w:rsidR="005317A5">
        <w:rPr>
          <w:rFonts w:ascii="Times New Roman" w:eastAsia="Times New Roman" w:hAnsi="Times New Roman" w:cs="Times New Roman"/>
        </w:rPr>
        <w:t xml:space="preserve">difficult and </w:t>
      </w:r>
      <w:r w:rsidR="002F2F24">
        <w:rPr>
          <w:rFonts w:ascii="Times New Roman" w:eastAsia="Times New Roman" w:hAnsi="Times New Roman" w:cs="Times New Roman"/>
        </w:rPr>
        <w:t>protracted</w:t>
      </w:r>
      <w:r w:rsidR="00416C79">
        <w:rPr>
          <w:rFonts w:ascii="Times New Roman" w:eastAsia="Times New Roman" w:hAnsi="Times New Roman" w:cs="Times New Roman"/>
        </w:rPr>
        <w:t xml:space="preserve"> </w:t>
      </w:r>
      <w:r w:rsidR="00421D84">
        <w:rPr>
          <w:rFonts w:ascii="Times New Roman" w:eastAsia="Times New Roman" w:hAnsi="Times New Roman" w:cs="Times New Roman"/>
        </w:rPr>
        <w:t>battle for “control and status”</w:t>
      </w:r>
      <w:r w:rsidR="006E47BF">
        <w:rPr>
          <w:rFonts w:ascii="Times New Roman" w:eastAsia="Times New Roman" w:hAnsi="Times New Roman" w:cs="Times New Roman"/>
        </w:rPr>
        <w:t xml:space="preserve"> between</w:t>
      </w:r>
      <w:r w:rsidR="00416C79">
        <w:rPr>
          <w:rFonts w:ascii="Times New Roman" w:eastAsia="Times New Roman" w:hAnsi="Times New Roman" w:cs="Times New Roman"/>
        </w:rPr>
        <w:t xml:space="preserve"> London County Council and the University of London</w:t>
      </w:r>
      <w:r w:rsidR="00521371">
        <w:rPr>
          <w:rFonts w:ascii="Times New Roman" w:eastAsia="Times New Roman" w:hAnsi="Times New Roman" w:cs="Times New Roman"/>
        </w:rPr>
        <w:t>. Aldrich’s account implied disputes between competing visions of the college: either</w:t>
      </w:r>
      <w:r w:rsidR="005233AE">
        <w:rPr>
          <w:rFonts w:ascii="Times New Roman" w:eastAsia="Times New Roman" w:hAnsi="Times New Roman" w:cs="Times New Roman"/>
        </w:rPr>
        <w:t xml:space="preserve"> </w:t>
      </w:r>
      <w:r w:rsidR="00F11D3A">
        <w:rPr>
          <w:rFonts w:ascii="Times New Roman" w:eastAsia="Times New Roman" w:hAnsi="Times New Roman" w:cs="Times New Roman"/>
        </w:rPr>
        <w:t xml:space="preserve">a professional factory for teaching staff to fill huge gaps in the number of teachers required in the schools for London’s </w:t>
      </w:r>
      <w:r w:rsidR="00E02C69">
        <w:rPr>
          <w:rFonts w:ascii="Times New Roman" w:eastAsia="Times New Roman" w:hAnsi="Times New Roman" w:cs="Times New Roman"/>
        </w:rPr>
        <w:t>poorest</w:t>
      </w:r>
      <w:r w:rsidR="00F11D3A">
        <w:rPr>
          <w:rFonts w:ascii="Times New Roman" w:eastAsia="Times New Roman" w:hAnsi="Times New Roman" w:cs="Times New Roman"/>
        </w:rPr>
        <w:t xml:space="preserve"> children,</w:t>
      </w:r>
      <w:r w:rsidR="00521371">
        <w:rPr>
          <w:rFonts w:ascii="Times New Roman" w:eastAsia="Times New Roman" w:hAnsi="Times New Roman" w:cs="Times New Roman"/>
        </w:rPr>
        <w:t xml:space="preserve"> or </w:t>
      </w:r>
      <w:r w:rsidR="00C56EB0">
        <w:rPr>
          <w:rFonts w:ascii="Times New Roman" w:eastAsia="Times New Roman" w:hAnsi="Times New Roman" w:cs="Times New Roman"/>
        </w:rPr>
        <w:t xml:space="preserve">as </w:t>
      </w:r>
      <w:r w:rsidR="00F11D3A">
        <w:rPr>
          <w:rFonts w:ascii="Times New Roman" w:eastAsia="Times New Roman" w:hAnsi="Times New Roman" w:cs="Times New Roman"/>
        </w:rPr>
        <w:t>a university department of education</w:t>
      </w:r>
      <w:r w:rsidR="00C56EB0">
        <w:rPr>
          <w:rFonts w:ascii="Times New Roman" w:eastAsia="Times New Roman" w:hAnsi="Times New Roman" w:cs="Times New Roman"/>
        </w:rPr>
        <w:t xml:space="preserve"> providing </w:t>
      </w:r>
      <w:r w:rsidR="00F11D3A">
        <w:rPr>
          <w:rFonts w:ascii="Times New Roman" w:eastAsia="Times New Roman" w:hAnsi="Times New Roman" w:cs="Times New Roman"/>
        </w:rPr>
        <w:t xml:space="preserve">instruction in pedagogy </w:t>
      </w:r>
      <w:r w:rsidR="00706C57">
        <w:rPr>
          <w:rFonts w:ascii="Times New Roman" w:eastAsia="Times New Roman" w:hAnsi="Times New Roman" w:cs="Times New Roman"/>
        </w:rPr>
        <w:t>as part of an elite liberal education</w:t>
      </w:r>
      <w:r w:rsidR="00C56EB0">
        <w:rPr>
          <w:rFonts w:ascii="Times New Roman" w:eastAsia="Times New Roman" w:hAnsi="Times New Roman" w:cs="Times New Roman"/>
        </w:rPr>
        <w:t>. In these first few years, the</w:t>
      </w:r>
      <w:r w:rsidR="00416C79">
        <w:rPr>
          <w:rFonts w:ascii="Times New Roman" w:eastAsia="Times New Roman" w:hAnsi="Times New Roman" w:cs="Times New Roman"/>
        </w:rPr>
        <w:t xml:space="preserve"> </w:t>
      </w:r>
      <w:r w:rsidR="00C56EB0">
        <w:rPr>
          <w:rFonts w:ascii="Times New Roman" w:eastAsia="Times New Roman" w:hAnsi="Times New Roman" w:cs="Times New Roman"/>
        </w:rPr>
        <w:t>LCC’s</w:t>
      </w:r>
      <w:r w:rsidR="00416C79">
        <w:rPr>
          <w:rFonts w:ascii="Times New Roman" w:eastAsia="Times New Roman" w:hAnsi="Times New Roman" w:cs="Times New Roman"/>
        </w:rPr>
        <w:t xml:space="preserve"> Technical </w:t>
      </w:r>
      <w:r w:rsidR="00416C79">
        <w:rPr>
          <w:rFonts w:ascii="Times New Roman" w:eastAsia="Times New Roman" w:hAnsi="Times New Roman" w:cs="Times New Roman"/>
        </w:rPr>
        <w:lastRenderedPageBreak/>
        <w:t xml:space="preserve">Education Board </w:t>
      </w:r>
      <w:r w:rsidR="00E10F81">
        <w:rPr>
          <w:rFonts w:ascii="Times New Roman" w:eastAsia="Times New Roman" w:hAnsi="Times New Roman" w:cs="Times New Roman"/>
        </w:rPr>
        <w:t xml:space="preserve">was </w:t>
      </w:r>
      <w:r w:rsidR="00C56EB0">
        <w:rPr>
          <w:rFonts w:ascii="Times New Roman" w:eastAsia="Times New Roman" w:hAnsi="Times New Roman" w:cs="Times New Roman"/>
        </w:rPr>
        <w:t>certainly the senior partner</w:t>
      </w:r>
      <w:r w:rsidR="00E10F81">
        <w:rPr>
          <w:rFonts w:ascii="Times New Roman" w:eastAsia="Times New Roman" w:hAnsi="Times New Roman" w:cs="Times New Roman"/>
        </w:rPr>
        <w:t xml:space="preserve"> in the arrangement between the council and the university</w:t>
      </w:r>
      <w:r w:rsidR="00C56EB0">
        <w:rPr>
          <w:rFonts w:ascii="Times New Roman" w:eastAsia="Times New Roman" w:hAnsi="Times New Roman" w:cs="Times New Roman"/>
        </w:rPr>
        <w:t>, exercising</w:t>
      </w:r>
      <w:r w:rsidR="00416C79">
        <w:rPr>
          <w:rFonts w:ascii="Times New Roman" w:eastAsia="Times New Roman" w:hAnsi="Times New Roman" w:cs="Times New Roman"/>
        </w:rPr>
        <w:t xml:space="preserve"> direct control over the college</w:t>
      </w:r>
      <w:r w:rsidR="00CE7249">
        <w:rPr>
          <w:rFonts w:ascii="Times New Roman" w:eastAsia="Times New Roman" w:hAnsi="Times New Roman" w:cs="Times New Roman"/>
        </w:rPr>
        <w:t>, which had no local committee of its own</w:t>
      </w:r>
      <w:r w:rsidR="00371971">
        <w:rPr>
          <w:rFonts w:ascii="Times New Roman" w:eastAsia="Times New Roman" w:hAnsi="Times New Roman" w:cs="Times New Roman"/>
        </w:rPr>
        <w:t>.</w:t>
      </w:r>
      <w:r w:rsidR="00F03935">
        <w:rPr>
          <w:rFonts w:ascii="Times New Roman" w:eastAsia="Times New Roman" w:hAnsi="Times New Roman" w:cs="Times New Roman"/>
        </w:rPr>
        <w:t xml:space="preserve"> The Education Act of</w:t>
      </w:r>
      <w:r w:rsidR="00C47888">
        <w:rPr>
          <w:rFonts w:ascii="Times New Roman" w:eastAsia="Times New Roman" w:hAnsi="Times New Roman" w:cs="Times New Roman"/>
        </w:rPr>
        <w:t xml:space="preserve"> </w:t>
      </w:r>
      <w:r w:rsidR="00F03935">
        <w:rPr>
          <w:rFonts w:ascii="Times New Roman" w:eastAsia="Times New Roman" w:hAnsi="Times New Roman" w:cs="Times New Roman"/>
        </w:rPr>
        <w:t>1902</w:t>
      </w:r>
      <w:r w:rsidR="00667B70">
        <w:rPr>
          <w:rFonts w:ascii="Times New Roman" w:eastAsia="Times New Roman" w:hAnsi="Times New Roman" w:cs="Times New Roman"/>
        </w:rPr>
        <w:t xml:space="preserve"> </w:t>
      </w:r>
      <w:r w:rsidR="006C0171">
        <w:rPr>
          <w:rFonts w:ascii="Times New Roman" w:eastAsia="Times New Roman" w:hAnsi="Times New Roman" w:cs="Times New Roman"/>
        </w:rPr>
        <w:t xml:space="preserve">had </w:t>
      </w:r>
      <w:r w:rsidR="00667B70">
        <w:rPr>
          <w:rFonts w:ascii="Times New Roman" w:eastAsia="Times New Roman" w:hAnsi="Times New Roman" w:cs="Times New Roman"/>
        </w:rPr>
        <w:t>dissolved school boards in England and Wales, placing control in the hands of local authorities</w:t>
      </w:r>
      <w:r w:rsidR="00C56EB0">
        <w:rPr>
          <w:rFonts w:ascii="Times New Roman" w:eastAsia="Times New Roman" w:hAnsi="Times New Roman" w:cs="Times New Roman"/>
        </w:rPr>
        <w:t xml:space="preserve"> (</w:t>
      </w:r>
      <w:r w:rsidR="00667B70">
        <w:rPr>
          <w:rFonts w:ascii="Times New Roman" w:eastAsia="Times New Roman" w:hAnsi="Times New Roman" w:cs="Times New Roman"/>
        </w:rPr>
        <w:t>in this case the LCC</w:t>
      </w:r>
      <w:r w:rsidR="00C56EB0">
        <w:rPr>
          <w:rFonts w:ascii="Times New Roman" w:eastAsia="Times New Roman" w:hAnsi="Times New Roman" w:cs="Times New Roman"/>
        </w:rPr>
        <w:t xml:space="preserve">), whose responsibility it </w:t>
      </w:r>
      <w:r w:rsidR="006C0171">
        <w:rPr>
          <w:rFonts w:ascii="Times New Roman" w:eastAsia="Times New Roman" w:hAnsi="Times New Roman" w:cs="Times New Roman"/>
        </w:rPr>
        <w:t xml:space="preserve">was to produce </w:t>
      </w:r>
      <w:r w:rsidR="00187C0D">
        <w:rPr>
          <w:rFonts w:ascii="Times New Roman" w:eastAsia="Times New Roman" w:hAnsi="Times New Roman" w:cs="Times New Roman"/>
        </w:rPr>
        <w:t>good</w:t>
      </w:r>
      <w:r w:rsidR="006C0171">
        <w:rPr>
          <w:rFonts w:ascii="Times New Roman" w:eastAsia="Times New Roman" w:hAnsi="Times New Roman" w:cs="Times New Roman"/>
        </w:rPr>
        <w:t xml:space="preserve"> </w:t>
      </w:r>
      <w:r w:rsidR="007A3B4C">
        <w:rPr>
          <w:rFonts w:ascii="Times New Roman" w:eastAsia="Times New Roman" w:hAnsi="Times New Roman" w:cs="Times New Roman"/>
        </w:rPr>
        <w:t>teacher</w:t>
      </w:r>
      <w:r w:rsidR="006C0171">
        <w:rPr>
          <w:rFonts w:ascii="Times New Roman" w:eastAsia="Times New Roman" w:hAnsi="Times New Roman" w:cs="Times New Roman"/>
        </w:rPr>
        <w:t>s for city schools</w:t>
      </w:r>
      <w:r w:rsidR="007A3B4C">
        <w:rPr>
          <w:rFonts w:ascii="Times New Roman" w:eastAsia="Times New Roman" w:hAnsi="Times New Roman" w:cs="Times New Roman"/>
        </w:rPr>
        <w:t>.</w:t>
      </w:r>
      <w:r w:rsidR="006C0171">
        <w:rPr>
          <w:rFonts w:ascii="Times New Roman" w:eastAsia="Times New Roman" w:hAnsi="Times New Roman" w:cs="Times New Roman"/>
        </w:rPr>
        <w:t xml:space="preserve"> </w:t>
      </w:r>
      <w:r w:rsidR="0012790A">
        <w:rPr>
          <w:rFonts w:ascii="Times New Roman" w:eastAsia="Times New Roman" w:hAnsi="Times New Roman" w:cs="Times New Roman"/>
        </w:rPr>
        <w:t>The pupil-teacher apprenticeship, where pupil</w:t>
      </w:r>
      <w:r w:rsidR="00C56EB0">
        <w:rPr>
          <w:rFonts w:ascii="Times New Roman" w:eastAsia="Times New Roman" w:hAnsi="Times New Roman" w:cs="Times New Roman"/>
        </w:rPr>
        <w:t>s undertook</w:t>
      </w:r>
      <w:r w:rsidR="0012790A">
        <w:rPr>
          <w:rFonts w:ascii="Times New Roman" w:eastAsia="Times New Roman" w:hAnsi="Times New Roman" w:cs="Times New Roman"/>
        </w:rPr>
        <w:t xml:space="preserve"> a five-year period of training</w:t>
      </w:r>
      <w:r w:rsidR="00C56EB0">
        <w:rPr>
          <w:rFonts w:ascii="Times New Roman" w:eastAsia="Times New Roman" w:hAnsi="Times New Roman" w:cs="Times New Roman"/>
        </w:rPr>
        <w:t xml:space="preserve"> at age thirteen withi</w:t>
      </w:r>
      <w:r w:rsidR="0012790A">
        <w:rPr>
          <w:rFonts w:ascii="Times New Roman" w:eastAsia="Times New Roman" w:hAnsi="Times New Roman" w:cs="Times New Roman"/>
        </w:rPr>
        <w:t xml:space="preserve">n their </w:t>
      </w:r>
      <w:r w:rsidR="00C56EB0">
        <w:rPr>
          <w:rFonts w:ascii="Times New Roman" w:eastAsia="Times New Roman" w:hAnsi="Times New Roman" w:cs="Times New Roman"/>
        </w:rPr>
        <w:t>own s</w:t>
      </w:r>
      <w:r w:rsidR="0012790A">
        <w:rPr>
          <w:rFonts w:ascii="Times New Roman" w:eastAsia="Times New Roman" w:hAnsi="Times New Roman" w:cs="Times New Roman"/>
        </w:rPr>
        <w:t>chool</w:t>
      </w:r>
      <w:r w:rsidR="00C56EB0">
        <w:rPr>
          <w:rFonts w:ascii="Times New Roman" w:eastAsia="Times New Roman" w:hAnsi="Times New Roman" w:cs="Times New Roman"/>
        </w:rPr>
        <w:t xml:space="preserve">, </w:t>
      </w:r>
      <w:r w:rsidR="0012790A">
        <w:rPr>
          <w:rFonts w:ascii="Times New Roman" w:eastAsia="Times New Roman" w:hAnsi="Times New Roman" w:cs="Times New Roman"/>
        </w:rPr>
        <w:t xml:space="preserve">was still how most London elementary schools </w:t>
      </w:r>
      <w:r w:rsidR="00C56EB0">
        <w:rPr>
          <w:rFonts w:ascii="Times New Roman" w:eastAsia="Times New Roman" w:hAnsi="Times New Roman" w:cs="Times New Roman"/>
        </w:rPr>
        <w:t>recruited</w:t>
      </w:r>
      <w:r w:rsidR="0012790A">
        <w:rPr>
          <w:rFonts w:ascii="Times New Roman" w:eastAsia="Times New Roman" w:hAnsi="Times New Roman" w:cs="Times New Roman"/>
        </w:rPr>
        <w:t xml:space="preserve"> new teaching staff by 1902</w:t>
      </w:r>
      <w:r w:rsidR="00C56EB0">
        <w:rPr>
          <w:rFonts w:ascii="Times New Roman" w:eastAsia="Times New Roman" w:hAnsi="Times New Roman" w:cs="Times New Roman"/>
        </w:rPr>
        <w:t xml:space="preserve">, an arrangement many at the </w:t>
      </w:r>
      <w:r w:rsidR="00276D30">
        <w:rPr>
          <w:rFonts w:ascii="Times New Roman" w:eastAsia="Times New Roman" w:hAnsi="Times New Roman" w:cs="Times New Roman"/>
        </w:rPr>
        <w:t>LCC feared lacked oversight and risked varying wildly in quality.</w:t>
      </w:r>
      <w:r w:rsidR="00276D30">
        <w:rPr>
          <w:rStyle w:val="FootnoteReference"/>
          <w:rFonts w:ascii="Times New Roman" w:eastAsia="Times New Roman" w:hAnsi="Times New Roman" w:cs="Times New Roman"/>
        </w:rPr>
        <w:footnoteReference w:id="23"/>
      </w:r>
      <w:r w:rsidR="00276D30">
        <w:rPr>
          <w:rFonts w:ascii="Times New Roman" w:eastAsia="Times New Roman" w:hAnsi="Times New Roman" w:cs="Times New Roman"/>
        </w:rPr>
        <w:t xml:space="preserve"> </w:t>
      </w:r>
      <w:r w:rsidR="00E87515">
        <w:rPr>
          <w:rFonts w:ascii="Times New Roman" w:eastAsia="Times New Roman" w:hAnsi="Times New Roman" w:cs="Times New Roman"/>
        </w:rPr>
        <w:t>To</w:t>
      </w:r>
      <w:r w:rsidR="00276D30">
        <w:rPr>
          <w:rFonts w:ascii="Times New Roman" w:eastAsia="Times New Roman" w:hAnsi="Times New Roman" w:cs="Times New Roman"/>
        </w:rPr>
        <w:t xml:space="preserve"> Robert Blair of the Technical Education Board,</w:t>
      </w:r>
      <w:r w:rsidR="003C7C23">
        <w:rPr>
          <w:rFonts w:ascii="Times New Roman" w:eastAsia="Times New Roman" w:hAnsi="Times New Roman" w:cs="Times New Roman"/>
        </w:rPr>
        <w:t xml:space="preserve"> </w:t>
      </w:r>
      <w:r w:rsidR="003A2D57">
        <w:rPr>
          <w:rFonts w:ascii="Times New Roman" w:eastAsia="Times New Roman" w:hAnsi="Times New Roman" w:cs="Times New Roman"/>
        </w:rPr>
        <w:t>affiliation with</w:t>
      </w:r>
      <w:r w:rsidR="0012594C">
        <w:rPr>
          <w:rFonts w:ascii="Times New Roman" w:eastAsia="Times New Roman" w:hAnsi="Times New Roman" w:cs="Times New Roman"/>
        </w:rPr>
        <w:t xml:space="preserve"> the </w:t>
      </w:r>
      <w:r w:rsidR="003C7C23">
        <w:rPr>
          <w:rFonts w:ascii="Times New Roman" w:eastAsia="Times New Roman" w:hAnsi="Times New Roman" w:cs="Times New Roman"/>
        </w:rPr>
        <w:t>University of London was</w:t>
      </w:r>
      <w:r w:rsidR="003A2D57">
        <w:rPr>
          <w:rFonts w:ascii="Times New Roman" w:eastAsia="Times New Roman" w:hAnsi="Times New Roman" w:cs="Times New Roman"/>
        </w:rPr>
        <w:t xml:space="preserve"> chiefly</w:t>
      </w:r>
      <w:r w:rsidR="003C7C23">
        <w:rPr>
          <w:rFonts w:ascii="Times New Roman" w:eastAsia="Times New Roman" w:hAnsi="Times New Roman" w:cs="Times New Roman"/>
        </w:rPr>
        <w:t xml:space="preserve"> a way to access</w:t>
      </w:r>
      <w:r w:rsidR="0012790A">
        <w:rPr>
          <w:rFonts w:ascii="Times New Roman" w:eastAsia="Times New Roman" w:hAnsi="Times New Roman" w:cs="Times New Roman"/>
        </w:rPr>
        <w:t xml:space="preserve"> new</w:t>
      </w:r>
      <w:r w:rsidR="003C7C23">
        <w:rPr>
          <w:rFonts w:ascii="Times New Roman" w:eastAsia="Times New Roman" w:hAnsi="Times New Roman" w:cs="Times New Roman"/>
        </w:rPr>
        <w:t xml:space="preserve"> Board of Education grant funding</w:t>
      </w:r>
      <w:r w:rsidR="00F205ED">
        <w:rPr>
          <w:rFonts w:ascii="Times New Roman" w:eastAsia="Times New Roman" w:hAnsi="Times New Roman" w:cs="Times New Roman"/>
        </w:rPr>
        <w:t xml:space="preserve"> through a university institution</w:t>
      </w:r>
      <w:r w:rsidR="007A3B4C">
        <w:rPr>
          <w:rFonts w:ascii="Times New Roman" w:eastAsia="Times New Roman" w:hAnsi="Times New Roman" w:cs="Times New Roman"/>
        </w:rPr>
        <w:t xml:space="preserve">, </w:t>
      </w:r>
      <w:r w:rsidR="00B423B3">
        <w:rPr>
          <w:rFonts w:ascii="Times New Roman" w:eastAsia="Times New Roman" w:hAnsi="Times New Roman" w:cs="Times New Roman"/>
        </w:rPr>
        <w:t>have students sit</w:t>
      </w:r>
      <w:r w:rsidR="0012594C">
        <w:rPr>
          <w:rFonts w:ascii="Times New Roman" w:eastAsia="Times New Roman" w:hAnsi="Times New Roman" w:cs="Times New Roman"/>
        </w:rPr>
        <w:t xml:space="preserve"> Board</w:t>
      </w:r>
      <w:r w:rsidR="007A3B4C">
        <w:rPr>
          <w:rFonts w:ascii="Times New Roman" w:eastAsia="Times New Roman" w:hAnsi="Times New Roman" w:cs="Times New Roman"/>
        </w:rPr>
        <w:t xml:space="preserve"> examinations, </w:t>
      </w:r>
      <w:r w:rsidR="00B423B3">
        <w:rPr>
          <w:rFonts w:ascii="Times New Roman" w:eastAsia="Times New Roman" w:hAnsi="Times New Roman" w:cs="Times New Roman"/>
        </w:rPr>
        <w:t xml:space="preserve">and </w:t>
      </w:r>
      <w:r w:rsidR="0012790A">
        <w:rPr>
          <w:rFonts w:ascii="Times New Roman" w:eastAsia="Times New Roman" w:hAnsi="Times New Roman" w:cs="Times New Roman"/>
        </w:rPr>
        <w:t>therefore receive</w:t>
      </w:r>
      <w:r w:rsidR="006A1D8E">
        <w:rPr>
          <w:rFonts w:ascii="Times New Roman" w:eastAsia="Times New Roman" w:hAnsi="Times New Roman" w:cs="Times New Roman"/>
        </w:rPr>
        <w:t xml:space="preserve"> certifications of </w:t>
      </w:r>
      <w:r w:rsidR="0012790A">
        <w:rPr>
          <w:rFonts w:ascii="Times New Roman" w:eastAsia="Times New Roman" w:hAnsi="Times New Roman" w:cs="Times New Roman"/>
        </w:rPr>
        <w:t>a</w:t>
      </w:r>
      <w:r w:rsidR="006A1D8E">
        <w:rPr>
          <w:rFonts w:ascii="Times New Roman" w:eastAsia="Times New Roman" w:hAnsi="Times New Roman" w:cs="Times New Roman"/>
        </w:rPr>
        <w:t xml:space="preserve"> teacher’s diploma</w:t>
      </w:r>
      <w:r w:rsidR="0012790A">
        <w:rPr>
          <w:rFonts w:ascii="Times New Roman" w:eastAsia="Times New Roman" w:hAnsi="Times New Roman" w:cs="Times New Roman"/>
        </w:rPr>
        <w:t>, either as an add-on or instead of pupil-teachership</w:t>
      </w:r>
      <w:r w:rsidR="000A2375">
        <w:rPr>
          <w:rFonts w:ascii="Times New Roman" w:eastAsia="Times New Roman" w:hAnsi="Times New Roman" w:cs="Times New Roman"/>
        </w:rPr>
        <w:t>, and administer degrees</w:t>
      </w:r>
      <w:r w:rsidR="006A1D8E">
        <w:rPr>
          <w:rFonts w:ascii="Times New Roman" w:eastAsia="Times New Roman" w:hAnsi="Times New Roman" w:cs="Times New Roman"/>
        </w:rPr>
        <w:t>.</w:t>
      </w:r>
      <w:r w:rsidR="00276D30">
        <w:rPr>
          <w:rStyle w:val="FootnoteReference"/>
          <w:rFonts w:ascii="Times New Roman" w:eastAsia="Times New Roman" w:hAnsi="Times New Roman" w:cs="Times New Roman"/>
        </w:rPr>
        <w:footnoteReference w:id="24"/>
      </w:r>
      <w:r w:rsidR="006A1D8E">
        <w:rPr>
          <w:rFonts w:ascii="Times New Roman" w:eastAsia="Times New Roman" w:hAnsi="Times New Roman" w:cs="Times New Roman"/>
        </w:rPr>
        <w:t xml:space="preserve"> </w:t>
      </w:r>
    </w:p>
    <w:p w14:paraId="0F2DD19A" w14:textId="585F0775" w:rsidR="00BD5572" w:rsidRDefault="003D20A6"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w:t>
      </w:r>
      <w:r w:rsidR="004D0925">
        <w:rPr>
          <w:rFonts w:ascii="Times New Roman" w:eastAsia="Times New Roman" w:hAnsi="Times New Roman" w:cs="Times New Roman"/>
        </w:rPr>
        <w:t>he university</w:t>
      </w:r>
      <w:r w:rsidR="00F205ED">
        <w:rPr>
          <w:rFonts w:ascii="Times New Roman" w:eastAsia="Times New Roman" w:hAnsi="Times New Roman" w:cs="Times New Roman"/>
        </w:rPr>
        <w:t>’s leadership</w:t>
      </w:r>
      <w:r w:rsidR="004D0925">
        <w:rPr>
          <w:rFonts w:ascii="Times New Roman" w:eastAsia="Times New Roman" w:hAnsi="Times New Roman" w:cs="Times New Roman"/>
        </w:rPr>
        <w:t>, Aldrich argue</w:t>
      </w:r>
      <w:r w:rsidR="008C450B">
        <w:rPr>
          <w:rFonts w:ascii="Times New Roman" w:eastAsia="Times New Roman" w:hAnsi="Times New Roman" w:cs="Times New Roman"/>
        </w:rPr>
        <w:t>s</w:t>
      </w:r>
      <w:r w:rsidR="004D0925">
        <w:rPr>
          <w:rFonts w:ascii="Times New Roman" w:eastAsia="Times New Roman" w:hAnsi="Times New Roman" w:cs="Times New Roman"/>
        </w:rPr>
        <w:t xml:space="preserve">, </w:t>
      </w:r>
      <w:r>
        <w:rPr>
          <w:rFonts w:ascii="Times New Roman" w:eastAsia="Times New Roman" w:hAnsi="Times New Roman" w:cs="Times New Roman"/>
        </w:rPr>
        <w:t xml:space="preserve">had other plans. They wanted </w:t>
      </w:r>
      <w:r w:rsidR="004D0925">
        <w:rPr>
          <w:rFonts w:ascii="Times New Roman" w:eastAsia="Times New Roman" w:hAnsi="Times New Roman" w:cs="Times New Roman"/>
        </w:rPr>
        <w:t xml:space="preserve">the college to better serve </w:t>
      </w:r>
      <w:r>
        <w:rPr>
          <w:rFonts w:ascii="Times New Roman" w:eastAsia="Times New Roman" w:hAnsi="Times New Roman" w:cs="Times New Roman"/>
        </w:rPr>
        <w:t>the</w:t>
      </w:r>
      <w:r w:rsidR="004D0925">
        <w:rPr>
          <w:rFonts w:ascii="Times New Roman" w:eastAsia="Times New Roman" w:hAnsi="Times New Roman" w:cs="Times New Roman"/>
        </w:rPr>
        <w:t xml:space="preserve"> interests</w:t>
      </w:r>
      <w:r>
        <w:rPr>
          <w:rFonts w:ascii="Times New Roman" w:eastAsia="Times New Roman" w:hAnsi="Times New Roman" w:cs="Times New Roman"/>
        </w:rPr>
        <w:t xml:space="preserve"> of the university community at large, the various departments making up the faculties of arts and sciences. </w:t>
      </w:r>
      <w:r w:rsidR="00994567">
        <w:rPr>
          <w:rFonts w:ascii="Times New Roman" w:eastAsia="Times New Roman" w:hAnsi="Times New Roman" w:cs="Times New Roman"/>
        </w:rPr>
        <w:t xml:space="preserve">The University’s Academic Council and Senate </w:t>
      </w:r>
      <w:r w:rsidR="008C450B">
        <w:rPr>
          <w:rFonts w:ascii="Times New Roman" w:eastAsia="Times New Roman" w:hAnsi="Times New Roman" w:cs="Times New Roman"/>
        </w:rPr>
        <w:t>demanded</w:t>
      </w:r>
      <w:r w:rsidR="00994567">
        <w:rPr>
          <w:rFonts w:ascii="Times New Roman" w:eastAsia="Times New Roman" w:hAnsi="Times New Roman" w:cs="Times New Roman"/>
        </w:rPr>
        <w:t xml:space="preserve"> greater say</w:t>
      </w:r>
      <w:r w:rsidR="00B423B3">
        <w:rPr>
          <w:rFonts w:ascii="Times New Roman" w:eastAsia="Times New Roman" w:hAnsi="Times New Roman" w:cs="Times New Roman"/>
        </w:rPr>
        <w:t xml:space="preserve"> over </w:t>
      </w:r>
      <w:r w:rsidR="00994567">
        <w:rPr>
          <w:rFonts w:ascii="Times New Roman" w:eastAsia="Times New Roman" w:hAnsi="Times New Roman" w:cs="Times New Roman"/>
        </w:rPr>
        <w:t>the college’s</w:t>
      </w:r>
      <w:r w:rsidR="00B423B3">
        <w:rPr>
          <w:rFonts w:ascii="Times New Roman" w:eastAsia="Times New Roman" w:hAnsi="Times New Roman" w:cs="Times New Roman"/>
        </w:rPr>
        <w:t xml:space="preserve"> programming and activities, better integration of teacher-training courses </w:t>
      </w:r>
      <w:r w:rsidR="00260EBF">
        <w:rPr>
          <w:rFonts w:ascii="Times New Roman" w:eastAsia="Times New Roman" w:hAnsi="Times New Roman" w:cs="Times New Roman"/>
        </w:rPr>
        <w:t xml:space="preserve">for </w:t>
      </w:r>
      <w:r w:rsidR="00060E3C">
        <w:rPr>
          <w:rFonts w:ascii="Times New Roman" w:eastAsia="Times New Roman" w:hAnsi="Times New Roman" w:cs="Times New Roman"/>
        </w:rPr>
        <w:t>students</w:t>
      </w:r>
      <w:r w:rsidR="00260EBF">
        <w:rPr>
          <w:rFonts w:ascii="Times New Roman" w:eastAsia="Times New Roman" w:hAnsi="Times New Roman" w:cs="Times New Roman"/>
        </w:rPr>
        <w:t xml:space="preserve"> already matriculated at the</w:t>
      </w:r>
      <w:r w:rsidR="004D0925">
        <w:rPr>
          <w:rFonts w:ascii="Times New Roman" w:eastAsia="Times New Roman" w:hAnsi="Times New Roman" w:cs="Times New Roman"/>
        </w:rPr>
        <w:t xml:space="preserve"> </w:t>
      </w:r>
      <w:r w:rsidR="00260EBF">
        <w:rPr>
          <w:rFonts w:ascii="Times New Roman" w:eastAsia="Times New Roman" w:hAnsi="Times New Roman" w:cs="Times New Roman"/>
        </w:rPr>
        <w:t>university</w:t>
      </w:r>
      <w:r w:rsidR="004D0925">
        <w:rPr>
          <w:rFonts w:ascii="Times New Roman" w:eastAsia="Times New Roman" w:hAnsi="Times New Roman" w:cs="Times New Roman"/>
        </w:rPr>
        <w:t xml:space="preserve">, </w:t>
      </w:r>
      <w:r w:rsidR="000A2375">
        <w:rPr>
          <w:rFonts w:ascii="Times New Roman" w:eastAsia="Times New Roman" w:hAnsi="Times New Roman" w:cs="Times New Roman"/>
        </w:rPr>
        <w:t>residential accommodation</w:t>
      </w:r>
      <w:r w:rsidR="00CB3B90">
        <w:rPr>
          <w:rFonts w:ascii="Times New Roman" w:eastAsia="Times New Roman" w:hAnsi="Times New Roman" w:cs="Times New Roman"/>
        </w:rPr>
        <w:t xml:space="preserve"> so as to take part in the university’s corporate life,</w:t>
      </w:r>
      <w:r w:rsidR="00B423B3">
        <w:rPr>
          <w:rFonts w:ascii="Times New Roman" w:eastAsia="Times New Roman" w:hAnsi="Times New Roman" w:cs="Times New Roman"/>
        </w:rPr>
        <w:t xml:space="preserve"> </w:t>
      </w:r>
      <w:r w:rsidR="00CB3B90">
        <w:rPr>
          <w:rFonts w:ascii="Times New Roman" w:eastAsia="Times New Roman" w:hAnsi="Times New Roman" w:cs="Times New Roman"/>
        </w:rPr>
        <w:t xml:space="preserve">and for the college </w:t>
      </w:r>
      <w:r w:rsidR="00994567">
        <w:rPr>
          <w:rFonts w:ascii="Times New Roman" w:eastAsia="Times New Roman" w:hAnsi="Times New Roman" w:cs="Times New Roman"/>
        </w:rPr>
        <w:t xml:space="preserve">to be </w:t>
      </w:r>
      <w:r w:rsidR="00CB3B90">
        <w:rPr>
          <w:rFonts w:ascii="Times New Roman" w:eastAsia="Times New Roman" w:hAnsi="Times New Roman" w:cs="Times New Roman"/>
        </w:rPr>
        <w:t>led by</w:t>
      </w:r>
      <w:r w:rsidR="00B423B3">
        <w:rPr>
          <w:rFonts w:ascii="Times New Roman" w:eastAsia="Times New Roman" w:hAnsi="Times New Roman" w:cs="Times New Roman"/>
        </w:rPr>
        <w:t xml:space="preserve"> a </w:t>
      </w:r>
      <w:r w:rsidR="004D0925">
        <w:rPr>
          <w:rFonts w:ascii="Times New Roman" w:eastAsia="Times New Roman" w:hAnsi="Times New Roman" w:cs="Times New Roman"/>
        </w:rPr>
        <w:t>professor of education</w:t>
      </w:r>
      <w:r w:rsidR="00CB3B90">
        <w:rPr>
          <w:rFonts w:ascii="Times New Roman" w:eastAsia="Times New Roman" w:hAnsi="Times New Roman" w:cs="Times New Roman"/>
        </w:rPr>
        <w:t xml:space="preserve">. This would be the </w:t>
      </w:r>
      <w:r w:rsidR="004D0925">
        <w:rPr>
          <w:rFonts w:ascii="Times New Roman" w:eastAsia="Times New Roman" w:hAnsi="Times New Roman" w:cs="Times New Roman"/>
        </w:rPr>
        <w:t>university</w:t>
      </w:r>
      <w:r w:rsidR="00B423B3">
        <w:rPr>
          <w:rFonts w:ascii="Times New Roman" w:eastAsia="Times New Roman" w:hAnsi="Times New Roman" w:cs="Times New Roman"/>
        </w:rPr>
        <w:t>’s first</w:t>
      </w:r>
      <w:r w:rsidR="00CB3B90">
        <w:rPr>
          <w:rFonts w:ascii="Times New Roman" w:eastAsia="Times New Roman" w:hAnsi="Times New Roman" w:cs="Times New Roman"/>
        </w:rPr>
        <w:t xml:space="preserve"> professor of education, </w:t>
      </w:r>
      <w:r w:rsidR="004D0925">
        <w:rPr>
          <w:rFonts w:ascii="Times New Roman" w:eastAsia="Times New Roman" w:hAnsi="Times New Roman" w:cs="Times New Roman"/>
        </w:rPr>
        <w:t>who could</w:t>
      </w:r>
      <w:r w:rsidR="00B423B3">
        <w:rPr>
          <w:rFonts w:ascii="Times New Roman" w:eastAsia="Times New Roman" w:hAnsi="Times New Roman" w:cs="Times New Roman"/>
        </w:rPr>
        <w:t xml:space="preserve"> also</w:t>
      </w:r>
      <w:r w:rsidR="004D0925">
        <w:rPr>
          <w:rFonts w:ascii="Times New Roman" w:eastAsia="Times New Roman" w:hAnsi="Times New Roman" w:cs="Times New Roman"/>
        </w:rPr>
        <w:t xml:space="preserve"> advise on pedagogy across all university schools</w:t>
      </w:r>
      <w:r w:rsidR="00060E3C">
        <w:rPr>
          <w:rFonts w:ascii="Times New Roman" w:eastAsia="Times New Roman" w:hAnsi="Times New Roman" w:cs="Times New Roman"/>
        </w:rPr>
        <w:t>.</w:t>
      </w:r>
      <w:r w:rsidR="00317E4B">
        <w:rPr>
          <w:rFonts w:ascii="Times New Roman" w:eastAsia="Times New Roman" w:hAnsi="Times New Roman" w:cs="Times New Roman"/>
        </w:rPr>
        <w:t xml:space="preserve"> </w:t>
      </w:r>
      <w:r w:rsidR="00B25498">
        <w:rPr>
          <w:rFonts w:ascii="Times New Roman" w:eastAsia="Times New Roman" w:hAnsi="Times New Roman" w:cs="Times New Roman"/>
        </w:rPr>
        <w:t>By the interwar period</w:t>
      </w:r>
      <w:r w:rsidR="00317E4B">
        <w:rPr>
          <w:rFonts w:ascii="Times New Roman" w:eastAsia="Times New Roman" w:hAnsi="Times New Roman" w:cs="Times New Roman"/>
        </w:rPr>
        <w:t xml:space="preserve">, </w:t>
      </w:r>
      <w:r w:rsidR="00994567">
        <w:rPr>
          <w:rFonts w:ascii="Times New Roman" w:eastAsia="Times New Roman" w:hAnsi="Times New Roman" w:cs="Times New Roman"/>
        </w:rPr>
        <w:t>th</w:t>
      </w:r>
      <w:r w:rsidR="0066355E">
        <w:rPr>
          <w:rFonts w:ascii="Times New Roman" w:eastAsia="Times New Roman" w:hAnsi="Times New Roman" w:cs="Times New Roman"/>
        </w:rPr>
        <w:t xml:space="preserve">e university had won these, </w:t>
      </w:r>
      <w:r w:rsidR="0012594C">
        <w:rPr>
          <w:rFonts w:ascii="Times New Roman" w:eastAsia="Times New Roman" w:hAnsi="Times New Roman" w:cs="Times New Roman"/>
        </w:rPr>
        <w:t>on all counts</w:t>
      </w:r>
      <w:r w:rsidR="00317E4B">
        <w:rPr>
          <w:rFonts w:ascii="Times New Roman" w:eastAsia="Times New Roman" w:hAnsi="Times New Roman" w:cs="Times New Roman"/>
        </w:rPr>
        <w:t>.</w:t>
      </w:r>
      <w:r w:rsidR="00317E4B">
        <w:rPr>
          <w:rStyle w:val="FootnoteReference"/>
          <w:rFonts w:ascii="Times New Roman" w:eastAsia="Times New Roman" w:hAnsi="Times New Roman" w:cs="Times New Roman"/>
        </w:rPr>
        <w:footnoteReference w:id="25"/>
      </w:r>
      <w:r w:rsidR="00317E4B">
        <w:rPr>
          <w:rFonts w:ascii="Times New Roman" w:eastAsia="Times New Roman" w:hAnsi="Times New Roman" w:cs="Times New Roman"/>
        </w:rPr>
        <w:t xml:space="preserve"> </w:t>
      </w:r>
    </w:p>
    <w:p w14:paraId="3C67955C" w14:textId="722EC8FC" w:rsidR="00221FEC" w:rsidRDefault="00DB0C3F"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first five years of the college’s life were certainly, in the words of future professor of education and later principal, Percy Nunn, an “uneasy time of wandering”.</w:t>
      </w:r>
      <w:r>
        <w:rPr>
          <w:rStyle w:val="FootnoteReference"/>
          <w:rFonts w:ascii="Times New Roman" w:eastAsia="Times New Roman" w:hAnsi="Times New Roman" w:cs="Times New Roman"/>
        </w:rPr>
        <w:footnoteReference w:id="26"/>
      </w:r>
      <w:r>
        <w:rPr>
          <w:rFonts w:ascii="Times New Roman" w:eastAsia="Times New Roman" w:hAnsi="Times New Roman" w:cs="Times New Roman"/>
        </w:rPr>
        <w:t xml:space="preserve"> </w:t>
      </w:r>
      <w:r w:rsidR="00BD5572">
        <w:rPr>
          <w:rFonts w:ascii="Times New Roman" w:eastAsia="Times New Roman" w:hAnsi="Times New Roman" w:cs="Times New Roman"/>
        </w:rPr>
        <w:t xml:space="preserve">The </w:t>
      </w:r>
      <w:r w:rsidR="00127108">
        <w:rPr>
          <w:rFonts w:ascii="Times New Roman" w:eastAsia="Times New Roman" w:hAnsi="Times New Roman" w:cs="Times New Roman"/>
        </w:rPr>
        <w:t xml:space="preserve">extent of </w:t>
      </w:r>
      <w:r w:rsidR="00176AA9">
        <w:rPr>
          <w:rFonts w:ascii="Times New Roman" w:eastAsia="Times New Roman" w:hAnsi="Times New Roman" w:cs="Times New Roman"/>
        </w:rPr>
        <w:t>these</w:t>
      </w:r>
      <w:r w:rsidR="002F19B4">
        <w:rPr>
          <w:rFonts w:ascii="Times New Roman" w:eastAsia="Times New Roman" w:hAnsi="Times New Roman" w:cs="Times New Roman"/>
        </w:rPr>
        <w:t xml:space="preserve"> </w:t>
      </w:r>
      <w:r w:rsidR="000361C1">
        <w:rPr>
          <w:rFonts w:ascii="Times New Roman" w:eastAsia="Times New Roman" w:hAnsi="Times New Roman" w:cs="Times New Roman"/>
        </w:rPr>
        <w:t xml:space="preserve">early </w:t>
      </w:r>
      <w:r w:rsidR="002F19B4">
        <w:rPr>
          <w:rFonts w:ascii="Times New Roman" w:eastAsia="Times New Roman" w:hAnsi="Times New Roman" w:cs="Times New Roman"/>
        </w:rPr>
        <w:t>clashes</w:t>
      </w:r>
      <w:r w:rsidR="001657CB">
        <w:rPr>
          <w:rFonts w:ascii="Times New Roman" w:eastAsia="Times New Roman" w:hAnsi="Times New Roman" w:cs="Times New Roman"/>
        </w:rPr>
        <w:t xml:space="preserve">, while </w:t>
      </w:r>
      <w:r>
        <w:rPr>
          <w:rFonts w:ascii="Times New Roman" w:eastAsia="Times New Roman" w:hAnsi="Times New Roman" w:cs="Times New Roman"/>
        </w:rPr>
        <w:lastRenderedPageBreak/>
        <w:t>occasionally</w:t>
      </w:r>
      <w:r w:rsidR="001657CB">
        <w:rPr>
          <w:rFonts w:ascii="Times New Roman" w:eastAsia="Times New Roman" w:hAnsi="Times New Roman" w:cs="Times New Roman"/>
        </w:rPr>
        <w:t xml:space="preserve"> fraught, </w:t>
      </w:r>
      <w:r w:rsidR="002F19B4">
        <w:rPr>
          <w:rFonts w:ascii="Times New Roman" w:eastAsia="Times New Roman" w:hAnsi="Times New Roman" w:cs="Times New Roman"/>
        </w:rPr>
        <w:t xml:space="preserve">can be overstated if </w:t>
      </w:r>
      <w:r w:rsidR="00F52732">
        <w:rPr>
          <w:rFonts w:ascii="Times New Roman" w:eastAsia="Times New Roman" w:hAnsi="Times New Roman" w:cs="Times New Roman"/>
        </w:rPr>
        <w:t>read</w:t>
      </w:r>
      <w:r w:rsidR="002F19B4">
        <w:rPr>
          <w:rFonts w:ascii="Times New Roman" w:eastAsia="Times New Roman" w:hAnsi="Times New Roman" w:cs="Times New Roman"/>
        </w:rPr>
        <w:t xml:space="preserve"> solely from within</w:t>
      </w:r>
      <w:r w:rsidR="004D7F35">
        <w:rPr>
          <w:rFonts w:ascii="Times New Roman" w:eastAsia="Times New Roman" w:hAnsi="Times New Roman" w:cs="Times New Roman"/>
        </w:rPr>
        <w:t xml:space="preserve"> the</w:t>
      </w:r>
      <w:r w:rsidR="002F19B4">
        <w:rPr>
          <w:rFonts w:ascii="Times New Roman" w:eastAsia="Times New Roman" w:hAnsi="Times New Roman" w:cs="Times New Roman"/>
        </w:rPr>
        <w:t xml:space="preserve"> institutional record</w:t>
      </w:r>
      <w:r w:rsidR="00F52732">
        <w:rPr>
          <w:rFonts w:ascii="Times New Roman" w:eastAsia="Times New Roman" w:hAnsi="Times New Roman" w:cs="Times New Roman"/>
        </w:rPr>
        <w:t>. What is obscured</w:t>
      </w:r>
      <w:r w:rsidR="00025067">
        <w:rPr>
          <w:rFonts w:ascii="Times New Roman" w:eastAsia="Times New Roman" w:hAnsi="Times New Roman" w:cs="Times New Roman"/>
        </w:rPr>
        <w:t xml:space="preserve"> by this approach are the ways in which</w:t>
      </w:r>
      <w:r w:rsidR="002F19B4">
        <w:rPr>
          <w:rFonts w:ascii="Times New Roman" w:eastAsia="Times New Roman" w:hAnsi="Times New Roman" w:cs="Times New Roman"/>
        </w:rPr>
        <w:t xml:space="preserve"> </w:t>
      </w:r>
      <w:r w:rsidR="002833DC">
        <w:rPr>
          <w:rFonts w:ascii="Times New Roman" w:eastAsia="Times New Roman" w:hAnsi="Times New Roman" w:cs="Times New Roman"/>
        </w:rPr>
        <w:t xml:space="preserve">the </w:t>
      </w:r>
      <w:r w:rsidR="002F19B4">
        <w:rPr>
          <w:rFonts w:ascii="Times New Roman" w:eastAsia="Times New Roman" w:hAnsi="Times New Roman" w:cs="Times New Roman"/>
        </w:rPr>
        <w:t>college, the</w:t>
      </w:r>
      <w:r w:rsidR="00CB047C">
        <w:rPr>
          <w:rFonts w:ascii="Times New Roman" w:eastAsia="Times New Roman" w:hAnsi="Times New Roman" w:cs="Times New Roman"/>
        </w:rPr>
        <w:t xml:space="preserve"> LCC</w:t>
      </w:r>
      <w:r w:rsidR="0003675A">
        <w:rPr>
          <w:rFonts w:ascii="Times New Roman" w:eastAsia="Times New Roman" w:hAnsi="Times New Roman" w:cs="Times New Roman"/>
        </w:rPr>
        <w:t xml:space="preserve">, the university, </w:t>
      </w:r>
      <w:r w:rsidR="00AB2EA4">
        <w:rPr>
          <w:rFonts w:ascii="Times New Roman" w:eastAsia="Times New Roman" w:hAnsi="Times New Roman" w:cs="Times New Roman"/>
        </w:rPr>
        <w:t>as well as</w:t>
      </w:r>
      <w:r w:rsidR="0003675A">
        <w:rPr>
          <w:rFonts w:ascii="Times New Roman" w:eastAsia="Times New Roman" w:hAnsi="Times New Roman" w:cs="Times New Roman"/>
        </w:rPr>
        <w:t xml:space="preserve"> the Board of Education itself,</w:t>
      </w:r>
      <w:r w:rsidR="002F19B4">
        <w:rPr>
          <w:rFonts w:ascii="Times New Roman" w:eastAsia="Times New Roman" w:hAnsi="Times New Roman" w:cs="Times New Roman"/>
        </w:rPr>
        <w:t xml:space="preserve"> </w:t>
      </w:r>
      <w:r w:rsidR="00767A2F">
        <w:rPr>
          <w:rFonts w:ascii="Times New Roman" w:eastAsia="Times New Roman" w:hAnsi="Times New Roman" w:cs="Times New Roman"/>
        </w:rPr>
        <w:t xml:space="preserve">were </w:t>
      </w:r>
      <w:r w:rsidR="00AB2EA4">
        <w:rPr>
          <w:rFonts w:ascii="Times New Roman" w:eastAsia="Times New Roman" w:hAnsi="Times New Roman" w:cs="Times New Roman"/>
        </w:rPr>
        <w:t xml:space="preserve">institutions operating within </w:t>
      </w:r>
      <w:r w:rsidR="00AE39E4">
        <w:rPr>
          <w:rFonts w:ascii="Times New Roman" w:eastAsia="Times New Roman" w:hAnsi="Times New Roman" w:cs="Times New Roman"/>
        </w:rPr>
        <w:t>overlapping</w:t>
      </w:r>
      <w:r w:rsidR="002F19B4">
        <w:rPr>
          <w:rFonts w:ascii="Times New Roman" w:eastAsia="Times New Roman" w:hAnsi="Times New Roman" w:cs="Times New Roman"/>
        </w:rPr>
        <w:t xml:space="preserve"> political and intellectual currents of reform</w:t>
      </w:r>
      <w:r w:rsidR="0003675A">
        <w:rPr>
          <w:rFonts w:ascii="Times New Roman" w:eastAsia="Times New Roman" w:hAnsi="Times New Roman" w:cs="Times New Roman"/>
        </w:rPr>
        <w:t xml:space="preserve"> </w:t>
      </w:r>
      <w:r w:rsidR="00AE39E4">
        <w:rPr>
          <w:rFonts w:ascii="Times New Roman" w:eastAsia="Times New Roman" w:hAnsi="Times New Roman" w:cs="Times New Roman"/>
        </w:rPr>
        <w:t xml:space="preserve">in </w:t>
      </w:r>
      <w:r w:rsidR="0003675A">
        <w:rPr>
          <w:rFonts w:ascii="Times New Roman" w:eastAsia="Times New Roman" w:hAnsi="Times New Roman" w:cs="Times New Roman"/>
        </w:rPr>
        <w:t xml:space="preserve">turn-of-the-century </w:t>
      </w:r>
      <w:r w:rsidR="00B25498">
        <w:rPr>
          <w:rFonts w:ascii="Times New Roman" w:eastAsia="Times New Roman" w:hAnsi="Times New Roman" w:cs="Times New Roman"/>
        </w:rPr>
        <w:t>Britain, especially in London</w:t>
      </w:r>
      <w:r w:rsidR="001F0429">
        <w:rPr>
          <w:rFonts w:ascii="Times New Roman" w:eastAsia="Times New Roman" w:hAnsi="Times New Roman" w:cs="Times New Roman"/>
        </w:rPr>
        <w:t xml:space="preserve">. </w:t>
      </w:r>
      <w:r w:rsidR="00DC0A4E">
        <w:rPr>
          <w:rFonts w:ascii="Times New Roman" w:eastAsia="Times New Roman" w:hAnsi="Times New Roman" w:cs="Times New Roman"/>
        </w:rPr>
        <w:t xml:space="preserve">Both the University of London and LDTC were </w:t>
      </w:r>
      <w:r w:rsidR="004C40A2">
        <w:rPr>
          <w:rFonts w:ascii="Times New Roman" w:eastAsia="Times New Roman" w:hAnsi="Times New Roman" w:cs="Times New Roman"/>
        </w:rPr>
        <w:t>the brainchildren of the same people</w:t>
      </w:r>
      <w:r w:rsidR="001F0429">
        <w:rPr>
          <w:rFonts w:ascii="Times New Roman" w:eastAsia="Times New Roman" w:hAnsi="Times New Roman" w:cs="Times New Roman"/>
        </w:rPr>
        <w:t xml:space="preserve">, </w:t>
      </w:r>
      <w:r w:rsidR="00DC0A4E">
        <w:rPr>
          <w:rFonts w:ascii="Times New Roman" w:eastAsia="Times New Roman" w:hAnsi="Times New Roman" w:cs="Times New Roman"/>
        </w:rPr>
        <w:t>their mission statements a reflection of a</w:t>
      </w:r>
      <w:r w:rsidR="00BC381A">
        <w:rPr>
          <w:rFonts w:ascii="Times New Roman" w:eastAsia="Times New Roman" w:hAnsi="Times New Roman" w:cs="Times New Roman"/>
        </w:rPr>
        <w:t xml:space="preserve"> shared political vocabula</w:t>
      </w:r>
      <w:r w:rsidR="00DC0A4E">
        <w:rPr>
          <w:rFonts w:ascii="Times New Roman" w:eastAsia="Times New Roman" w:hAnsi="Times New Roman" w:cs="Times New Roman"/>
        </w:rPr>
        <w:t>ry and intellectual framework</w:t>
      </w:r>
      <w:r w:rsidR="00633B70">
        <w:rPr>
          <w:rFonts w:ascii="Times New Roman" w:eastAsia="Times New Roman" w:hAnsi="Times New Roman" w:cs="Times New Roman"/>
        </w:rPr>
        <w:t xml:space="preserve"> </w:t>
      </w:r>
      <w:r w:rsidR="00DC0A4E">
        <w:rPr>
          <w:rFonts w:ascii="Times New Roman" w:eastAsia="Times New Roman" w:hAnsi="Times New Roman" w:cs="Times New Roman"/>
        </w:rPr>
        <w:t>which straddled</w:t>
      </w:r>
      <w:r w:rsidR="00BC381A">
        <w:rPr>
          <w:rFonts w:ascii="Times New Roman" w:eastAsia="Times New Roman" w:hAnsi="Times New Roman" w:cs="Times New Roman"/>
        </w:rPr>
        <w:t xml:space="preserve"> </w:t>
      </w:r>
      <w:r w:rsidR="001F0429">
        <w:rPr>
          <w:rFonts w:ascii="Times New Roman" w:eastAsia="Times New Roman" w:hAnsi="Times New Roman" w:cs="Times New Roman"/>
        </w:rPr>
        <w:t>socialism and progressive liberalism.</w:t>
      </w:r>
      <w:r w:rsidR="004C40A2">
        <w:rPr>
          <w:rFonts w:ascii="Times New Roman" w:eastAsia="Times New Roman" w:hAnsi="Times New Roman" w:cs="Times New Roman"/>
        </w:rPr>
        <w:t xml:space="preserve"> This was </w:t>
      </w:r>
      <w:r w:rsidR="00F95A6D">
        <w:rPr>
          <w:rFonts w:ascii="Times New Roman" w:eastAsia="Times New Roman" w:hAnsi="Times New Roman" w:cs="Times New Roman"/>
        </w:rPr>
        <w:t>what Jose Harris</w:t>
      </w:r>
      <w:r w:rsidR="00F26B96">
        <w:rPr>
          <w:rFonts w:ascii="Times New Roman" w:eastAsia="Times New Roman" w:hAnsi="Times New Roman" w:cs="Times New Roman"/>
        </w:rPr>
        <w:t xml:space="preserve"> famously</w:t>
      </w:r>
      <w:r w:rsidR="00F95A6D">
        <w:rPr>
          <w:rFonts w:ascii="Times New Roman" w:eastAsia="Times New Roman" w:hAnsi="Times New Roman" w:cs="Times New Roman"/>
        </w:rPr>
        <w:t xml:space="preserve"> </w:t>
      </w:r>
      <w:r w:rsidR="004A527B">
        <w:rPr>
          <w:rFonts w:ascii="Times New Roman" w:eastAsia="Times New Roman" w:hAnsi="Times New Roman" w:cs="Times New Roman"/>
        </w:rPr>
        <w:t>called</w:t>
      </w:r>
      <w:r w:rsidR="00F95A6D">
        <w:rPr>
          <w:rFonts w:ascii="Times New Roman" w:eastAsia="Times New Roman" w:hAnsi="Times New Roman" w:cs="Times New Roman"/>
        </w:rPr>
        <w:t xml:space="preserve"> “an interlocking seamless web”</w:t>
      </w:r>
      <w:r w:rsidR="004A527B">
        <w:rPr>
          <w:rFonts w:ascii="Times New Roman" w:eastAsia="Times New Roman" w:hAnsi="Times New Roman" w:cs="Times New Roman"/>
        </w:rPr>
        <w:t xml:space="preserve"> of a movement for civic reform</w:t>
      </w:r>
      <w:r w:rsidR="004C40A2">
        <w:rPr>
          <w:rFonts w:ascii="Times New Roman" w:eastAsia="Times New Roman" w:hAnsi="Times New Roman" w:cs="Times New Roman"/>
        </w:rPr>
        <w:t xml:space="preserve">, </w:t>
      </w:r>
      <w:r w:rsidR="009B2E52">
        <w:rPr>
          <w:rFonts w:ascii="Times New Roman" w:eastAsia="Times New Roman" w:hAnsi="Times New Roman" w:cs="Times New Roman"/>
        </w:rPr>
        <w:t xml:space="preserve">which, </w:t>
      </w:r>
      <w:r w:rsidR="00EF1964">
        <w:rPr>
          <w:rFonts w:ascii="Times New Roman" w:eastAsia="Times New Roman" w:hAnsi="Times New Roman" w:cs="Times New Roman"/>
        </w:rPr>
        <w:t xml:space="preserve">in spite </w:t>
      </w:r>
      <w:r w:rsidR="004A527B">
        <w:rPr>
          <w:rFonts w:ascii="Times New Roman" w:eastAsia="Times New Roman" w:hAnsi="Times New Roman" w:cs="Times New Roman"/>
        </w:rPr>
        <w:t>of the</w:t>
      </w:r>
      <w:r w:rsidR="00767A2F">
        <w:rPr>
          <w:rFonts w:ascii="Times New Roman" w:eastAsia="Times New Roman" w:hAnsi="Times New Roman" w:cs="Times New Roman"/>
        </w:rPr>
        <w:t xml:space="preserve"> “stormy” relations </w:t>
      </w:r>
      <w:r w:rsidR="004A527B">
        <w:rPr>
          <w:rFonts w:ascii="Times New Roman" w:eastAsia="Times New Roman" w:hAnsi="Times New Roman" w:cs="Times New Roman"/>
        </w:rPr>
        <w:t>often contained within it</w:t>
      </w:r>
      <w:r w:rsidR="009B2E52">
        <w:rPr>
          <w:rFonts w:ascii="Times New Roman" w:eastAsia="Times New Roman" w:hAnsi="Times New Roman" w:cs="Times New Roman"/>
        </w:rPr>
        <w:t>, reflected a powerful intellectual</w:t>
      </w:r>
      <w:r w:rsidR="00B56309">
        <w:rPr>
          <w:rFonts w:ascii="Times New Roman" w:eastAsia="Times New Roman" w:hAnsi="Times New Roman" w:cs="Times New Roman"/>
        </w:rPr>
        <w:t xml:space="preserve"> </w:t>
      </w:r>
      <w:r w:rsidR="009B2E52">
        <w:rPr>
          <w:rFonts w:ascii="Times New Roman" w:eastAsia="Times New Roman" w:hAnsi="Times New Roman" w:cs="Times New Roman"/>
        </w:rPr>
        <w:t>consensus</w:t>
      </w:r>
      <w:r w:rsidR="00EF1964">
        <w:rPr>
          <w:rFonts w:ascii="Times New Roman" w:eastAsia="Times New Roman" w:hAnsi="Times New Roman" w:cs="Times New Roman"/>
        </w:rPr>
        <w:t xml:space="preserve"> far more than it did dissent.</w:t>
      </w:r>
      <w:r w:rsidR="00EE4776">
        <w:rPr>
          <w:rStyle w:val="FootnoteReference"/>
          <w:rFonts w:ascii="Times New Roman" w:eastAsia="Times New Roman" w:hAnsi="Times New Roman" w:cs="Times New Roman"/>
        </w:rPr>
        <w:footnoteReference w:id="27"/>
      </w:r>
      <w:r w:rsidR="00B56309">
        <w:rPr>
          <w:rFonts w:ascii="Times New Roman" w:eastAsia="Times New Roman" w:hAnsi="Times New Roman" w:cs="Times New Roman"/>
        </w:rPr>
        <w:t xml:space="preserve"> </w:t>
      </w:r>
      <w:r w:rsidR="005F6FF3">
        <w:rPr>
          <w:rFonts w:ascii="Times New Roman" w:eastAsia="Times New Roman" w:hAnsi="Times New Roman" w:cs="Times New Roman"/>
        </w:rPr>
        <w:t xml:space="preserve">The </w:t>
      </w:r>
      <w:r w:rsidR="0088132C">
        <w:rPr>
          <w:rFonts w:ascii="Times New Roman" w:eastAsia="Times New Roman" w:hAnsi="Times New Roman" w:cs="Times New Roman"/>
        </w:rPr>
        <w:t xml:space="preserve">London Day Training College </w:t>
      </w:r>
      <w:r w:rsidR="0015798A">
        <w:rPr>
          <w:rFonts w:ascii="Times New Roman" w:eastAsia="Times New Roman" w:hAnsi="Times New Roman" w:cs="Times New Roman"/>
        </w:rPr>
        <w:t xml:space="preserve">contained within it many of the important concerns </w:t>
      </w:r>
      <w:r w:rsidR="00D3596E">
        <w:rPr>
          <w:rFonts w:ascii="Times New Roman" w:eastAsia="Times New Roman" w:hAnsi="Times New Roman" w:cs="Times New Roman"/>
        </w:rPr>
        <w:t xml:space="preserve">which preoccupied </w:t>
      </w:r>
      <w:r w:rsidR="005F6FF3">
        <w:rPr>
          <w:rFonts w:ascii="Times New Roman" w:eastAsia="Times New Roman" w:hAnsi="Times New Roman" w:cs="Times New Roman"/>
        </w:rPr>
        <w:t>this Edwardian corporatis</w:t>
      </w:r>
      <w:r w:rsidR="000A3A77">
        <w:rPr>
          <w:rFonts w:ascii="Times New Roman" w:eastAsia="Times New Roman" w:hAnsi="Times New Roman" w:cs="Times New Roman"/>
        </w:rPr>
        <w:t xml:space="preserve">t </w:t>
      </w:r>
      <w:r w:rsidR="005323BF">
        <w:rPr>
          <w:rFonts w:ascii="Times New Roman" w:eastAsia="Times New Roman" w:hAnsi="Times New Roman" w:cs="Times New Roman"/>
        </w:rPr>
        <w:t>movement</w:t>
      </w:r>
      <w:r w:rsidR="005F6FF3">
        <w:rPr>
          <w:rFonts w:ascii="Times New Roman" w:eastAsia="Times New Roman" w:hAnsi="Times New Roman" w:cs="Times New Roman"/>
        </w:rPr>
        <w:t xml:space="preserve">: </w:t>
      </w:r>
      <w:r w:rsidR="00167A4E">
        <w:rPr>
          <w:rFonts w:ascii="Times New Roman" w:eastAsia="Times New Roman" w:hAnsi="Times New Roman" w:cs="Times New Roman"/>
        </w:rPr>
        <w:t>social justice and</w:t>
      </w:r>
      <w:r w:rsidR="00221FEC">
        <w:rPr>
          <w:rFonts w:ascii="Times New Roman" w:eastAsia="Times New Roman" w:hAnsi="Times New Roman" w:cs="Times New Roman"/>
        </w:rPr>
        <w:t xml:space="preserve"> </w:t>
      </w:r>
      <w:r w:rsidR="005F6FF3">
        <w:rPr>
          <w:rFonts w:ascii="Times New Roman" w:eastAsia="Times New Roman" w:hAnsi="Times New Roman" w:cs="Times New Roman"/>
        </w:rPr>
        <w:t xml:space="preserve">welfarism, </w:t>
      </w:r>
      <w:r w:rsidR="005323BF">
        <w:rPr>
          <w:rFonts w:ascii="Times New Roman" w:eastAsia="Times New Roman" w:hAnsi="Times New Roman" w:cs="Times New Roman"/>
        </w:rPr>
        <w:t xml:space="preserve">fears about </w:t>
      </w:r>
      <w:r w:rsidR="005F6FF3">
        <w:rPr>
          <w:rFonts w:ascii="Times New Roman" w:eastAsia="Times New Roman" w:hAnsi="Times New Roman" w:cs="Times New Roman"/>
        </w:rPr>
        <w:t xml:space="preserve">national </w:t>
      </w:r>
      <w:r w:rsidR="005323BF">
        <w:rPr>
          <w:rFonts w:ascii="Times New Roman" w:eastAsia="Times New Roman" w:hAnsi="Times New Roman" w:cs="Times New Roman"/>
        </w:rPr>
        <w:t>in</w:t>
      </w:r>
      <w:r w:rsidR="005F6FF3">
        <w:rPr>
          <w:rFonts w:ascii="Times New Roman" w:eastAsia="Times New Roman" w:hAnsi="Times New Roman" w:cs="Times New Roman"/>
        </w:rPr>
        <w:t>efficiency</w:t>
      </w:r>
      <w:r w:rsidR="00115A35">
        <w:rPr>
          <w:rFonts w:ascii="Times New Roman" w:eastAsia="Times New Roman" w:hAnsi="Times New Roman" w:cs="Times New Roman"/>
        </w:rPr>
        <w:t xml:space="preserve">, </w:t>
      </w:r>
      <w:r w:rsidR="004709AE">
        <w:rPr>
          <w:rFonts w:ascii="Times New Roman" w:eastAsia="Times New Roman" w:hAnsi="Times New Roman" w:cs="Times New Roman"/>
        </w:rPr>
        <w:t xml:space="preserve">the institutionalization of </w:t>
      </w:r>
      <w:r w:rsidR="00115A35">
        <w:rPr>
          <w:rFonts w:ascii="Times New Roman" w:eastAsia="Times New Roman" w:hAnsi="Times New Roman" w:cs="Times New Roman"/>
        </w:rPr>
        <w:t xml:space="preserve">social </w:t>
      </w:r>
      <w:r w:rsidR="005323BF">
        <w:rPr>
          <w:rFonts w:ascii="Times New Roman" w:eastAsia="Times New Roman" w:hAnsi="Times New Roman" w:cs="Times New Roman"/>
        </w:rPr>
        <w:t>scientific methods,</w:t>
      </w:r>
      <w:r w:rsidR="004709AE">
        <w:rPr>
          <w:rFonts w:ascii="Times New Roman" w:eastAsia="Times New Roman" w:hAnsi="Times New Roman" w:cs="Times New Roman"/>
        </w:rPr>
        <w:t xml:space="preserve"> </w:t>
      </w:r>
      <w:r w:rsidR="005323BF">
        <w:rPr>
          <w:rFonts w:ascii="Times New Roman" w:eastAsia="Times New Roman" w:hAnsi="Times New Roman" w:cs="Times New Roman"/>
        </w:rPr>
        <w:t xml:space="preserve">and anxieties </w:t>
      </w:r>
      <w:r w:rsidR="0030119E">
        <w:rPr>
          <w:rFonts w:ascii="Times New Roman" w:eastAsia="Times New Roman" w:hAnsi="Times New Roman" w:cs="Times New Roman"/>
        </w:rPr>
        <w:t>about making citizens</w:t>
      </w:r>
      <w:r w:rsidR="005323BF">
        <w:rPr>
          <w:rFonts w:ascii="Times New Roman" w:eastAsia="Times New Roman" w:hAnsi="Times New Roman" w:cs="Times New Roman"/>
        </w:rPr>
        <w:t xml:space="preserve"> </w:t>
      </w:r>
      <w:r w:rsidR="0030119E">
        <w:rPr>
          <w:rFonts w:ascii="Times New Roman" w:eastAsia="Times New Roman" w:hAnsi="Times New Roman" w:cs="Times New Roman"/>
        </w:rPr>
        <w:t>fit for</w:t>
      </w:r>
      <w:r w:rsidR="005323BF">
        <w:rPr>
          <w:rFonts w:ascii="Times New Roman" w:eastAsia="Times New Roman" w:hAnsi="Times New Roman" w:cs="Times New Roman"/>
        </w:rPr>
        <w:t xml:space="preserve"> a modern society</w:t>
      </w:r>
      <w:r w:rsidR="00B660F3">
        <w:rPr>
          <w:rFonts w:ascii="Times New Roman" w:eastAsia="Times New Roman" w:hAnsi="Times New Roman" w:cs="Times New Roman"/>
        </w:rPr>
        <w:t xml:space="preserve">, both as a matter of </w:t>
      </w:r>
      <w:r w:rsidR="00D82FE2">
        <w:rPr>
          <w:rFonts w:ascii="Times New Roman" w:eastAsia="Times New Roman" w:hAnsi="Times New Roman" w:cs="Times New Roman"/>
        </w:rPr>
        <w:t>apparent economic but also political imperative</w:t>
      </w:r>
      <w:r w:rsidR="009A3570">
        <w:rPr>
          <w:rFonts w:ascii="Times New Roman" w:eastAsia="Times New Roman" w:hAnsi="Times New Roman" w:cs="Times New Roman"/>
        </w:rPr>
        <w:t>.</w:t>
      </w:r>
      <w:r w:rsidR="00DC6117">
        <w:rPr>
          <w:rStyle w:val="FootnoteReference"/>
          <w:rFonts w:ascii="Times New Roman" w:eastAsia="Times New Roman" w:hAnsi="Times New Roman" w:cs="Times New Roman"/>
        </w:rPr>
        <w:footnoteReference w:id="28"/>
      </w:r>
      <w:r w:rsidR="00DC6117">
        <w:rPr>
          <w:rFonts w:ascii="Times New Roman" w:eastAsia="Times New Roman" w:hAnsi="Times New Roman" w:cs="Times New Roman"/>
        </w:rPr>
        <w:t xml:space="preserve">  </w:t>
      </w:r>
    </w:p>
    <w:p w14:paraId="741DDE4D" w14:textId="5B1F9295" w:rsidR="00B23A65" w:rsidRDefault="00221FEC"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What made the creation of the London Day Training College </w:t>
      </w:r>
      <w:r w:rsidR="00A94933">
        <w:rPr>
          <w:rFonts w:ascii="Times New Roman" w:eastAsia="Times New Roman" w:hAnsi="Times New Roman" w:cs="Times New Roman"/>
        </w:rPr>
        <w:t>both p</w:t>
      </w:r>
      <w:r>
        <w:rPr>
          <w:rFonts w:ascii="Times New Roman" w:eastAsia="Times New Roman" w:hAnsi="Times New Roman" w:cs="Times New Roman"/>
        </w:rPr>
        <w:t xml:space="preserve">ossible, and </w:t>
      </w:r>
      <w:r w:rsidR="00A94933">
        <w:rPr>
          <w:rFonts w:ascii="Times New Roman" w:eastAsia="Times New Roman" w:hAnsi="Times New Roman" w:cs="Times New Roman"/>
        </w:rPr>
        <w:t>brimming with promise</w:t>
      </w:r>
      <w:r>
        <w:rPr>
          <w:rFonts w:ascii="Times New Roman" w:eastAsia="Times New Roman" w:hAnsi="Times New Roman" w:cs="Times New Roman"/>
        </w:rPr>
        <w:t xml:space="preserve">, was </w:t>
      </w:r>
      <w:r w:rsidR="00B23A65">
        <w:rPr>
          <w:rFonts w:ascii="Times New Roman" w:eastAsia="Times New Roman" w:hAnsi="Times New Roman" w:cs="Times New Roman"/>
        </w:rPr>
        <w:t>precisely that</w:t>
      </w:r>
      <w:r>
        <w:rPr>
          <w:rFonts w:ascii="Times New Roman" w:eastAsia="Times New Roman" w:hAnsi="Times New Roman" w:cs="Times New Roman"/>
        </w:rPr>
        <w:t xml:space="preserve"> </w:t>
      </w:r>
      <w:r w:rsidR="00A94933">
        <w:rPr>
          <w:rFonts w:ascii="Times New Roman" w:eastAsia="Times New Roman" w:hAnsi="Times New Roman" w:cs="Times New Roman"/>
        </w:rPr>
        <w:t xml:space="preserve">it </w:t>
      </w:r>
      <w:r w:rsidR="003861EE">
        <w:rPr>
          <w:rFonts w:ascii="Times New Roman" w:eastAsia="Times New Roman" w:hAnsi="Times New Roman" w:cs="Times New Roman"/>
        </w:rPr>
        <w:t>combined</w:t>
      </w:r>
      <w:r w:rsidR="005C2833">
        <w:rPr>
          <w:rFonts w:ascii="Times New Roman" w:eastAsia="Times New Roman" w:hAnsi="Times New Roman" w:cs="Times New Roman"/>
        </w:rPr>
        <w:t xml:space="preserve"> the intellectual and research resources of a university department of education with the vocational approach of the training college</w:t>
      </w:r>
      <w:r w:rsidR="003861EE">
        <w:rPr>
          <w:rFonts w:ascii="Times New Roman" w:eastAsia="Times New Roman" w:hAnsi="Times New Roman" w:cs="Times New Roman"/>
        </w:rPr>
        <w:t xml:space="preserve">. In doing so, the college, by design, offered </w:t>
      </w:r>
      <w:r w:rsidR="00B23A65">
        <w:rPr>
          <w:rFonts w:ascii="Times New Roman" w:eastAsia="Times New Roman" w:hAnsi="Times New Roman" w:cs="Times New Roman"/>
        </w:rPr>
        <w:t>to</w:t>
      </w:r>
      <w:r w:rsidR="003861EE">
        <w:rPr>
          <w:rFonts w:ascii="Times New Roman" w:eastAsia="Times New Roman" w:hAnsi="Times New Roman" w:cs="Times New Roman"/>
        </w:rPr>
        <w:t xml:space="preserve"> prepare</w:t>
      </w:r>
      <w:r>
        <w:rPr>
          <w:rFonts w:ascii="Times New Roman" w:eastAsia="Times New Roman" w:hAnsi="Times New Roman" w:cs="Times New Roman"/>
        </w:rPr>
        <w:t xml:space="preserve"> London’s schoolchildren for life in a modern metropolis</w:t>
      </w:r>
      <w:r w:rsidR="001A0C06">
        <w:rPr>
          <w:rFonts w:ascii="Times New Roman" w:eastAsia="Times New Roman" w:hAnsi="Times New Roman" w:cs="Times New Roman"/>
        </w:rPr>
        <w:t xml:space="preserve">, and in </w:t>
      </w:r>
      <w:r w:rsidR="00C92A3D">
        <w:rPr>
          <w:rFonts w:ascii="Times New Roman" w:eastAsia="Times New Roman" w:hAnsi="Times New Roman" w:cs="Times New Roman"/>
        </w:rPr>
        <w:t xml:space="preserve">a </w:t>
      </w:r>
      <w:r w:rsidR="001A0C06">
        <w:rPr>
          <w:rFonts w:ascii="Times New Roman" w:eastAsia="Times New Roman" w:hAnsi="Times New Roman" w:cs="Times New Roman"/>
        </w:rPr>
        <w:t>moder</w:t>
      </w:r>
      <w:r w:rsidR="00C92A3D">
        <w:rPr>
          <w:rFonts w:ascii="Times New Roman" w:eastAsia="Times New Roman" w:hAnsi="Times New Roman" w:cs="Times New Roman"/>
        </w:rPr>
        <w:t>n, imperial</w:t>
      </w:r>
      <w:r w:rsidR="001A0C06">
        <w:rPr>
          <w:rFonts w:ascii="Times New Roman" w:eastAsia="Times New Roman" w:hAnsi="Times New Roman" w:cs="Times New Roman"/>
        </w:rPr>
        <w:t xml:space="preserve"> Britain</w:t>
      </w:r>
      <w:r w:rsidR="00B23A65">
        <w:rPr>
          <w:rFonts w:ascii="Times New Roman" w:eastAsia="Times New Roman" w:hAnsi="Times New Roman" w:cs="Times New Roman"/>
        </w:rPr>
        <w:t xml:space="preserve"> in two </w:t>
      </w:r>
      <w:r w:rsidR="00EE4776">
        <w:rPr>
          <w:rFonts w:ascii="Times New Roman" w:eastAsia="Times New Roman" w:hAnsi="Times New Roman" w:cs="Times New Roman"/>
        </w:rPr>
        <w:t>distinct but important</w:t>
      </w:r>
      <w:r w:rsidR="00B23A65">
        <w:rPr>
          <w:rFonts w:ascii="Times New Roman" w:eastAsia="Times New Roman" w:hAnsi="Times New Roman" w:cs="Times New Roman"/>
        </w:rPr>
        <w:t xml:space="preserve"> ways. </w:t>
      </w:r>
      <w:r>
        <w:rPr>
          <w:rFonts w:ascii="Times New Roman" w:eastAsia="Times New Roman" w:hAnsi="Times New Roman" w:cs="Times New Roman"/>
        </w:rPr>
        <w:t>The first was a project, Fabian</w:t>
      </w:r>
      <w:r w:rsidR="008C090E">
        <w:rPr>
          <w:rFonts w:ascii="Times New Roman" w:eastAsia="Times New Roman" w:hAnsi="Times New Roman" w:cs="Times New Roman"/>
        </w:rPr>
        <w:t xml:space="preserve"> in inflection</w:t>
      </w:r>
      <w:r>
        <w:rPr>
          <w:rFonts w:ascii="Times New Roman" w:eastAsia="Times New Roman" w:hAnsi="Times New Roman" w:cs="Times New Roman"/>
        </w:rPr>
        <w:t>, of economic modernization through social justice</w:t>
      </w:r>
      <w:r w:rsidR="00A243F2">
        <w:rPr>
          <w:rFonts w:ascii="Times New Roman" w:eastAsia="Times New Roman" w:hAnsi="Times New Roman" w:cs="Times New Roman"/>
        </w:rPr>
        <w:t xml:space="preserve">. This </w:t>
      </w:r>
      <w:r>
        <w:rPr>
          <w:rFonts w:ascii="Times New Roman" w:eastAsia="Times New Roman" w:hAnsi="Times New Roman" w:cs="Times New Roman"/>
        </w:rPr>
        <w:t xml:space="preserve">demanded </w:t>
      </w:r>
      <w:r w:rsidRPr="0067225A">
        <w:rPr>
          <w:rFonts w:ascii="Times New Roman" w:eastAsia="Times New Roman" w:hAnsi="Times New Roman" w:cs="Times New Roman"/>
        </w:rPr>
        <w:t>more</w:t>
      </w:r>
      <w:r>
        <w:rPr>
          <w:rFonts w:ascii="Times New Roman" w:eastAsia="Times New Roman" w:hAnsi="Times New Roman" w:cs="Times New Roman"/>
        </w:rPr>
        <w:t xml:space="preserve"> quality teachers and therefore more quality education for </w:t>
      </w:r>
      <w:r>
        <w:rPr>
          <w:rFonts w:ascii="Times New Roman" w:eastAsia="Times New Roman" w:hAnsi="Times New Roman" w:cs="Times New Roman"/>
        </w:rPr>
        <w:lastRenderedPageBreak/>
        <w:t xml:space="preserve">London’s children to tackle a putative crisis of national inefficiency. The second was a liberal project of </w:t>
      </w:r>
      <w:r w:rsidR="002D60F7">
        <w:rPr>
          <w:rFonts w:ascii="Times New Roman" w:eastAsia="Times New Roman" w:hAnsi="Times New Roman" w:cs="Times New Roman"/>
        </w:rPr>
        <w:t>fashioning</w:t>
      </w:r>
      <w:r>
        <w:rPr>
          <w:rFonts w:ascii="Times New Roman" w:eastAsia="Times New Roman" w:hAnsi="Times New Roman" w:cs="Times New Roman"/>
        </w:rPr>
        <w:t xml:space="preserve"> “good citizens”, both out of teachers, and out of the children taught by them.</w:t>
      </w:r>
      <w:r w:rsidR="00B815A3">
        <w:rPr>
          <w:rStyle w:val="FootnoteReference"/>
          <w:rFonts w:ascii="Times New Roman" w:eastAsia="Times New Roman" w:hAnsi="Times New Roman" w:cs="Times New Roman"/>
        </w:rPr>
        <w:footnoteReference w:id="29"/>
      </w:r>
    </w:p>
    <w:p w14:paraId="441ACB7A" w14:textId="05B3BBB3" w:rsidR="009C7A35" w:rsidRDefault="00221FEC"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When Sidney Webb laid out his manifesto for the University of London in 1902, </w:t>
      </w:r>
      <w:r w:rsidR="007C7722">
        <w:rPr>
          <w:rFonts w:ascii="Times New Roman" w:eastAsia="Times New Roman" w:hAnsi="Times New Roman" w:cs="Times New Roman"/>
        </w:rPr>
        <w:t>he</w:t>
      </w:r>
      <w:r>
        <w:rPr>
          <w:rFonts w:ascii="Times New Roman" w:eastAsia="Times New Roman" w:hAnsi="Times New Roman" w:cs="Times New Roman"/>
        </w:rPr>
        <w:t xml:space="preserve"> </w:t>
      </w:r>
      <w:r w:rsidR="00697911">
        <w:rPr>
          <w:rFonts w:ascii="Times New Roman" w:eastAsia="Times New Roman" w:hAnsi="Times New Roman" w:cs="Times New Roman"/>
        </w:rPr>
        <w:t xml:space="preserve">famously </w:t>
      </w:r>
      <w:r>
        <w:rPr>
          <w:rFonts w:ascii="Times New Roman" w:eastAsia="Times New Roman" w:hAnsi="Times New Roman" w:cs="Times New Roman"/>
        </w:rPr>
        <w:t xml:space="preserve">disdained the leisurely pace of the liberal education offered to students at Oxford and Cambridge as an impractical indulgence, at the expense of professional training and research needed for scientific and social progress. But he did not deny that </w:t>
      </w:r>
      <w:r w:rsidR="00AC2578">
        <w:rPr>
          <w:rFonts w:ascii="Times New Roman" w:eastAsia="Times New Roman" w:hAnsi="Times New Roman" w:cs="Times New Roman"/>
        </w:rPr>
        <w:t>London’s</w:t>
      </w:r>
      <w:r w:rsidR="007C7722">
        <w:rPr>
          <w:rFonts w:ascii="Times New Roman" w:eastAsia="Times New Roman" w:hAnsi="Times New Roman" w:cs="Times New Roman"/>
        </w:rPr>
        <w:t xml:space="preserve"> newly constituted university</w:t>
      </w:r>
      <w:r>
        <w:rPr>
          <w:rFonts w:ascii="Times New Roman" w:eastAsia="Times New Roman" w:hAnsi="Times New Roman" w:cs="Times New Roman"/>
        </w:rPr>
        <w:t xml:space="preserve"> had a role in</w:t>
      </w:r>
      <w:r w:rsidR="00DE468D">
        <w:rPr>
          <w:rFonts w:ascii="Times New Roman" w:eastAsia="Times New Roman" w:hAnsi="Times New Roman" w:cs="Times New Roman"/>
        </w:rPr>
        <w:t xml:space="preserve"> </w:t>
      </w:r>
      <w:r w:rsidR="00080A88">
        <w:rPr>
          <w:rFonts w:ascii="Times New Roman" w:eastAsia="Times New Roman" w:hAnsi="Times New Roman" w:cs="Times New Roman"/>
        </w:rPr>
        <w:t>delivering some</w:t>
      </w:r>
      <w:r>
        <w:rPr>
          <w:rFonts w:ascii="Times New Roman" w:eastAsia="Times New Roman" w:hAnsi="Times New Roman" w:cs="Times New Roman"/>
        </w:rPr>
        <w:t xml:space="preserve"> version of </w:t>
      </w:r>
      <w:r w:rsidR="00080A88">
        <w:rPr>
          <w:rFonts w:ascii="Times New Roman" w:eastAsia="Times New Roman" w:hAnsi="Times New Roman" w:cs="Times New Roman"/>
        </w:rPr>
        <w:t>a l</w:t>
      </w:r>
      <w:r>
        <w:rPr>
          <w:rFonts w:ascii="Times New Roman" w:eastAsia="Times New Roman" w:hAnsi="Times New Roman" w:cs="Times New Roman"/>
        </w:rPr>
        <w:t>iberal education</w:t>
      </w:r>
      <w:r w:rsidR="003861EE">
        <w:rPr>
          <w:rFonts w:ascii="Times New Roman" w:eastAsia="Times New Roman" w:hAnsi="Times New Roman" w:cs="Times New Roman"/>
        </w:rPr>
        <w:t xml:space="preserve"> alongside its</w:t>
      </w:r>
      <w:r w:rsidR="00524B3D">
        <w:rPr>
          <w:rFonts w:ascii="Times New Roman" w:eastAsia="Times New Roman" w:hAnsi="Times New Roman" w:cs="Times New Roman"/>
        </w:rPr>
        <w:t xml:space="preserve"> expressly vocational aspirations and its ambitions as a center for social science.</w:t>
      </w:r>
      <w:r>
        <w:rPr>
          <w:rFonts w:ascii="Times New Roman" w:eastAsia="Times New Roman" w:hAnsi="Times New Roman" w:cs="Times New Roman"/>
        </w:rPr>
        <w:t xml:space="preserve"> Rather, Webb conceived the University of London system </w:t>
      </w:r>
      <w:r w:rsidR="009C7A35">
        <w:rPr>
          <w:rFonts w:ascii="Times New Roman" w:eastAsia="Times New Roman" w:hAnsi="Times New Roman" w:cs="Times New Roman"/>
        </w:rPr>
        <w:t>as</w:t>
      </w:r>
      <w:r w:rsidR="00130118">
        <w:rPr>
          <w:rFonts w:ascii="Times New Roman" w:eastAsia="Times New Roman" w:hAnsi="Times New Roman" w:cs="Times New Roman"/>
        </w:rPr>
        <w:t xml:space="preserve"> a driver of progress: social, economic, and civilizational.</w:t>
      </w:r>
      <w:r w:rsidR="009C7A35">
        <w:rPr>
          <w:rFonts w:ascii="Times New Roman" w:eastAsia="Times New Roman" w:hAnsi="Times New Roman" w:cs="Times New Roman"/>
        </w:rPr>
        <w:t xml:space="preserve"> </w:t>
      </w:r>
      <w:r w:rsidR="00130118">
        <w:rPr>
          <w:rFonts w:ascii="Times New Roman" w:eastAsia="Times New Roman" w:hAnsi="Times New Roman" w:cs="Times New Roman"/>
        </w:rPr>
        <w:t>London’s new university</w:t>
      </w:r>
      <w:r w:rsidR="009C7A35">
        <w:rPr>
          <w:rFonts w:ascii="Times New Roman" w:eastAsia="Times New Roman" w:hAnsi="Times New Roman" w:cs="Times New Roman"/>
        </w:rPr>
        <w:t xml:space="preserve"> </w:t>
      </w:r>
      <w:r w:rsidR="00130118">
        <w:rPr>
          <w:rFonts w:ascii="Times New Roman" w:eastAsia="Times New Roman" w:hAnsi="Times New Roman" w:cs="Times New Roman"/>
        </w:rPr>
        <w:t xml:space="preserve">system </w:t>
      </w:r>
      <w:r w:rsidR="009C7A35">
        <w:rPr>
          <w:rFonts w:ascii="Times New Roman" w:eastAsia="Times New Roman" w:hAnsi="Times New Roman" w:cs="Times New Roman"/>
        </w:rPr>
        <w:t xml:space="preserve">would lead in research and scientific discovery, and in </w:t>
      </w:r>
      <w:r w:rsidR="00717F26">
        <w:rPr>
          <w:rFonts w:ascii="Times New Roman" w:eastAsia="Times New Roman" w:hAnsi="Times New Roman" w:cs="Times New Roman"/>
        </w:rPr>
        <w:t>professional</w:t>
      </w:r>
      <w:r w:rsidR="009C7A35">
        <w:rPr>
          <w:rFonts w:ascii="Times New Roman" w:eastAsia="Times New Roman" w:hAnsi="Times New Roman" w:cs="Times New Roman"/>
        </w:rPr>
        <w:t xml:space="preserve"> and practical training, in such a way that would complement, but not completely override, a commitment to the enlightenment and improvement of liberal subjects</w:t>
      </w:r>
      <w:r w:rsidR="00190A1E">
        <w:rPr>
          <w:rFonts w:ascii="Times New Roman" w:eastAsia="Times New Roman" w:hAnsi="Times New Roman" w:cs="Times New Roman"/>
        </w:rPr>
        <w:t>,</w:t>
      </w:r>
      <w:r w:rsidR="00697911">
        <w:rPr>
          <w:rFonts w:ascii="Times New Roman" w:eastAsia="Times New Roman" w:hAnsi="Times New Roman" w:cs="Times New Roman"/>
        </w:rPr>
        <w:t xml:space="preserve"> which remained imperative.</w:t>
      </w:r>
      <w:r w:rsidR="002D68F2">
        <w:rPr>
          <w:rFonts w:ascii="Times New Roman" w:eastAsia="Times New Roman" w:hAnsi="Times New Roman" w:cs="Times New Roman"/>
        </w:rPr>
        <w:t xml:space="preserve"> </w:t>
      </w:r>
      <w:r>
        <w:rPr>
          <w:rFonts w:ascii="Times New Roman" w:eastAsia="Times New Roman" w:hAnsi="Times New Roman" w:cs="Times New Roman"/>
        </w:rPr>
        <w:t>“</w:t>
      </w:r>
      <w:r w:rsidR="0090097B">
        <w:rPr>
          <w:rFonts w:ascii="Times New Roman" w:eastAsia="Times New Roman" w:hAnsi="Times New Roman" w:cs="Times New Roman"/>
        </w:rPr>
        <w:t xml:space="preserve">The </w:t>
      </w:r>
      <w:r>
        <w:rPr>
          <w:rFonts w:ascii="Times New Roman" w:eastAsia="Times New Roman" w:hAnsi="Times New Roman" w:cs="Times New Roman"/>
        </w:rPr>
        <w:t>London student”</w:t>
      </w:r>
      <w:r w:rsidR="002D68F2">
        <w:rPr>
          <w:rFonts w:ascii="Times New Roman" w:eastAsia="Times New Roman" w:hAnsi="Times New Roman" w:cs="Times New Roman"/>
        </w:rPr>
        <w:t>, Webb resolv</w:t>
      </w:r>
      <w:r w:rsidR="009C7A35">
        <w:rPr>
          <w:rFonts w:ascii="Times New Roman" w:eastAsia="Times New Roman" w:hAnsi="Times New Roman" w:cs="Times New Roman"/>
        </w:rPr>
        <w:t>e</w:t>
      </w:r>
      <w:r w:rsidR="002D68F2">
        <w:rPr>
          <w:rFonts w:ascii="Times New Roman" w:eastAsia="Times New Roman" w:hAnsi="Times New Roman" w:cs="Times New Roman"/>
        </w:rPr>
        <w:t xml:space="preserve">d, </w:t>
      </w:r>
      <w:r>
        <w:rPr>
          <w:rFonts w:ascii="Times New Roman" w:eastAsia="Times New Roman" w:hAnsi="Times New Roman" w:cs="Times New Roman"/>
        </w:rPr>
        <w:t>ought to be “equipped not only as a trained professional, but also as a cultivated citizen”.</w:t>
      </w:r>
      <w:r w:rsidR="002D68F2">
        <w:rPr>
          <w:rFonts w:ascii="Times New Roman" w:eastAsia="Times New Roman" w:hAnsi="Times New Roman" w:cs="Times New Roman"/>
        </w:rPr>
        <w:t xml:space="preserve"> </w:t>
      </w:r>
      <w:r w:rsidR="0090097B">
        <w:rPr>
          <w:rFonts w:ascii="Times New Roman" w:eastAsia="Times New Roman" w:hAnsi="Times New Roman" w:cs="Times New Roman"/>
        </w:rPr>
        <w:t>All</w:t>
      </w:r>
      <w:r w:rsidR="009C7A35">
        <w:rPr>
          <w:rFonts w:ascii="Times New Roman" w:eastAsia="Times New Roman" w:hAnsi="Times New Roman" w:cs="Times New Roman"/>
        </w:rPr>
        <w:t xml:space="preserve"> students taking University of London degrees, including those at the </w:t>
      </w:r>
      <w:r w:rsidR="0090097B">
        <w:rPr>
          <w:rFonts w:ascii="Times New Roman" w:eastAsia="Times New Roman" w:hAnsi="Times New Roman" w:cs="Times New Roman"/>
        </w:rPr>
        <w:t>LDTC</w:t>
      </w:r>
      <w:r w:rsidR="009C7A35">
        <w:rPr>
          <w:rFonts w:ascii="Times New Roman" w:eastAsia="Times New Roman" w:hAnsi="Times New Roman" w:cs="Times New Roman"/>
        </w:rPr>
        <w:t>, would gain both “the most practical professional training” and yet also the “genuine cultivation of the mind”</w:t>
      </w:r>
      <w:r w:rsidR="00881DDA">
        <w:rPr>
          <w:rFonts w:ascii="Times New Roman" w:eastAsia="Times New Roman" w:hAnsi="Times New Roman" w:cs="Times New Roman"/>
        </w:rPr>
        <w:t>. “P</w:t>
      </w:r>
      <w:r w:rsidR="00B1068C">
        <w:rPr>
          <w:rFonts w:ascii="Times New Roman" w:eastAsia="Times New Roman" w:hAnsi="Times New Roman" w:cs="Times New Roman"/>
        </w:rPr>
        <w:t>edagogy</w:t>
      </w:r>
      <w:r w:rsidR="00881DDA">
        <w:rPr>
          <w:rFonts w:ascii="Times New Roman" w:eastAsia="Times New Roman" w:hAnsi="Times New Roman" w:cs="Times New Roman"/>
        </w:rPr>
        <w:t>”</w:t>
      </w:r>
      <w:r w:rsidR="00EC3ABE">
        <w:rPr>
          <w:rFonts w:ascii="Times New Roman" w:eastAsia="Times New Roman" w:hAnsi="Times New Roman" w:cs="Times New Roman"/>
        </w:rPr>
        <w:t xml:space="preserve"> would sit alongside “law, medicine and theology… engineering and chemistry… banking and commerce and public administration” </w:t>
      </w:r>
      <w:r w:rsidR="00881DDA">
        <w:rPr>
          <w:rFonts w:ascii="Times New Roman" w:eastAsia="Times New Roman" w:hAnsi="Times New Roman" w:cs="Times New Roman"/>
        </w:rPr>
        <w:t>as the branch of the “brain worker” fashioned within the university’s sphere of influence, creating “out of new twentieth-century conditions new kinds of perfection”.</w:t>
      </w:r>
      <w:r w:rsidR="00EE4776" w:rsidRPr="00EE4776">
        <w:rPr>
          <w:rStyle w:val="FootnoteReference"/>
          <w:rFonts w:ascii="Times New Roman" w:eastAsia="Times New Roman" w:hAnsi="Times New Roman" w:cs="Times New Roman"/>
        </w:rPr>
        <w:t xml:space="preserve"> </w:t>
      </w:r>
      <w:commentRangeStart w:id="0"/>
      <w:r w:rsidR="00EE4776">
        <w:rPr>
          <w:rStyle w:val="FootnoteReference"/>
          <w:rFonts w:ascii="Times New Roman" w:eastAsia="Times New Roman" w:hAnsi="Times New Roman" w:cs="Times New Roman"/>
        </w:rPr>
        <w:footnoteReference w:id="30"/>
      </w:r>
      <w:commentRangeEnd w:id="0"/>
      <w:r w:rsidR="00B63525">
        <w:rPr>
          <w:rStyle w:val="CommentReference"/>
        </w:rPr>
        <w:commentReference w:id="0"/>
      </w:r>
      <w:r w:rsidR="00881DDA">
        <w:rPr>
          <w:rFonts w:ascii="Times New Roman" w:eastAsia="Times New Roman" w:hAnsi="Times New Roman" w:cs="Times New Roman"/>
        </w:rPr>
        <w:t xml:space="preserve"> </w:t>
      </w:r>
    </w:p>
    <w:p w14:paraId="4C4AF482" w14:textId="758B7335" w:rsidR="00FC5173" w:rsidRDefault="00697911"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metaphor of citizenship as organic matter, </w:t>
      </w:r>
      <w:r w:rsidR="00BD74A1">
        <w:rPr>
          <w:rFonts w:ascii="Times New Roman" w:eastAsia="Times New Roman" w:hAnsi="Times New Roman" w:cs="Times New Roman"/>
        </w:rPr>
        <w:t>a young tree to be carefully prune</w:t>
      </w:r>
      <w:r w:rsidR="006A458F">
        <w:rPr>
          <w:rFonts w:ascii="Times New Roman" w:eastAsia="Times New Roman" w:hAnsi="Times New Roman" w:cs="Times New Roman"/>
        </w:rPr>
        <w:t>d and</w:t>
      </w:r>
      <w:r w:rsidR="00BD74A1">
        <w:rPr>
          <w:rFonts w:ascii="Times New Roman" w:eastAsia="Times New Roman" w:hAnsi="Times New Roman" w:cs="Times New Roman"/>
        </w:rPr>
        <w:t xml:space="preserve"> tended to </w:t>
      </w:r>
      <w:r w:rsidR="003101F0">
        <w:rPr>
          <w:rFonts w:ascii="Times New Roman" w:eastAsia="Times New Roman" w:hAnsi="Times New Roman" w:cs="Times New Roman"/>
        </w:rPr>
        <w:t xml:space="preserve">in order </w:t>
      </w:r>
      <w:r w:rsidR="006A458F">
        <w:rPr>
          <w:rFonts w:ascii="Times New Roman" w:eastAsia="Times New Roman" w:hAnsi="Times New Roman" w:cs="Times New Roman"/>
        </w:rPr>
        <w:t xml:space="preserve">to flourish, </w:t>
      </w:r>
      <w:r w:rsidR="003101F0">
        <w:rPr>
          <w:rFonts w:ascii="Times New Roman" w:eastAsia="Times New Roman" w:hAnsi="Times New Roman" w:cs="Times New Roman"/>
        </w:rPr>
        <w:t xml:space="preserve">reflected </w:t>
      </w:r>
      <w:r w:rsidR="006C54F7">
        <w:rPr>
          <w:rFonts w:ascii="Times New Roman" w:eastAsia="Times New Roman" w:hAnsi="Times New Roman" w:cs="Times New Roman"/>
        </w:rPr>
        <w:t xml:space="preserve">both the </w:t>
      </w:r>
      <w:r w:rsidR="003101F0">
        <w:rPr>
          <w:rFonts w:ascii="Times New Roman" w:eastAsia="Times New Roman" w:hAnsi="Times New Roman" w:cs="Times New Roman"/>
        </w:rPr>
        <w:t xml:space="preserve">ascent </w:t>
      </w:r>
      <w:r w:rsidR="006C54F7">
        <w:rPr>
          <w:rFonts w:ascii="Times New Roman" w:eastAsia="Times New Roman" w:hAnsi="Times New Roman" w:cs="Times New Roman"/>
        </w:rPr>
        <w:t>of citizenship</w:t>
      </w:r>
      <w:r w:rsidR="003101F0">
        <w:rPr>
          <w:rFonts w:ascii="Times New Roman" w:eastAsia="Times New Roman" w:hAnsi="Times New Roman" w:cs="Times New Roman"/>
        </w:rPr>
        <w:t xml:space="preserve"> a powerful political category in Edwardian Britain, </w:t>
      </w:r>
      <w:r w:rsidR="006C54F7">
        <w:rPr>
          <w:rFonts w:ascii="Times New Roman" w:eastAsia="Times New Roman" w:hAnsi="Times New Roman" w:cs="Times New Roman"/>
        </w:rPr>
        <w:t>and</w:t>
      </w:r>
      <w:r w:rsidR="007074AD">
        <w:rPr>
          <w:rFonts w:ascii="Times New Roman" w:eastAsia="Times New Roman" w:hAnsi="Times New Roman" w:cs="Times New Roman"/>
        </w:rPr>
        <w:t xml:space="preserve"> </w:t>
      </w:r>
      <w:r w:rsidR="006C54F7">
        <w:rPr>
          <w:rFonts w:ascii="Times New Roman" w:eastAsia="Times New Roman" w:hAnsi="Times New Roman" w:cs="Times New Roman"/>
        </w:rPr>
        <w:t xml:space="preserve">education’s </w:t>
      </w:r>
      <w:r w:rsidR="00B452B9">
        <w:rPr>
          <w:rFonts w:ascii="Times New Roman" w:eastAsia="Times New Roman" w:hAnsi="Times New Roman" w:cs="Times New Roman"/>
        </w:rPr>
        <w:t xml:space="preserve">increasingly </w:t>
      </w:r>
      <w:r w:rsidR="007074AD">
        <w:rPr>
          <w:rFonts w:ascii="Times New Roman" w:eastAsia="Times New Roman" w:hAnsi="Times New Roman" w:cs="Times New Roman"/>
        </w:rPr>
        <w:t>important</w:t>
      </w:r>
      <w:r w:rsidR="006C54F7">
        <w:rPr>
          <w:rFonts w:ascii="Times New Roman" w:eastAsia="Times New Roman" w:hAnsi="Times New Roman" w:cs="Times New Roman"/>
        </w:rPr>
        <w:t xml:space="preserve"> role in its upkeep. </w:t>
      </w:r>
      <w:r w:rsidR="003101F0">
        <w:rPr>
          <w:rFonts w:ascii="Times New Roman" w:eastAsia="Times New Roman" w:hAnsi="Times New Roman" w:cs="Times New Roman"/>
        </w:rPr>
        <w:t xml:space="preserve">Idealist conceptions of active citizenship as something to be nurtured and developed were, as </w:t>
      </w:r>
      <w:r w:rsidR="000F408F">
        <w:rPr>
          <w:rFonts w:ascii="Times New Roman" w:eastAsia="Times New Roman" w:hAnsi="Times New Roman" w:cs="Times New Roman"/>
        </w:rPr>
        <w:t xml:space="preserve">Michael </w:t>
      </w:r>
      <w:r w:rsidR="003101F0">
        <w:rPr>
          <w:rFonts w:ascii="Times New Roman" w:eastAsia="Times New Roman" w:hAnsi="Times New Roman" w:cs="Times New Roman"/>
        </w:rPr>
        <w:t xml:space="preserve">Freeden has described, the “dominant idiom” of </w:t>
      </w:r>
      <w:r w:rsidR="003101F0">
        <w:rPr>
          <w:rFonts w:ascii="Times New Roman" w:eastAsia="Times New Roman" w:hAnsi="Times New Roman" w:cs="Times New Roman"/>
        </w:rPr>
        <w:lastRenderedPageBreak/>
        <w:t xml:space="preserve">this worldview. </w:t>
      </w:r>
      <w:r w:rsidR="00BD55C9">
        <w:rPr>
          <w:rFonts w:ascii="Times New Roman" w:eastAsia="Times New Roman" w:hAnsi="Times New Roman" w:cs="Times New Roman"/>
        </w:rPr>
        <w:t>The writings of early Idealist philosophers</w:t>
      </w:r>
      <w:r w:rsidR="00D465AD">
        <w:rPr>
          <w:rFonts w:ascii="Times New Roman" w:eastAsia="Times New Roman" w:hAnsi="Times New Roman" w:cs="Times New Roman"/>
        </w:rPr>
        <w:t>, the likes of</w:t>
      </w:r>
      <w:r w:rsidR="00BD55C9">
        <w:rPr>
          <w:rFonts w:ascii="Times New Roman" w:eastAsia="Times New Roman" w:hAnsi="Times New Roman" w:cs="Times New Roman"/>
        </w:rPr>
        <w:t xml:space="preserve"> T. H. Green</w:t>
      </w:r>
      <w:r w:rsidR="00D465AD">
        <w:rPr>
          <w:rFonts w:ascii="Times New Roman" w:eastAsia="Times New Roman" w:hAnsi="Times New Roman" w:cs="Times New Roman"/>
        </w:rPr>
        <w:t xml:space="preserve"> and subsequent disciples</w:t>
      </w:r>
      <w:r w:rsidR="00BD55C9">
        <w:rPr>
          <w:rFonts w:ascii="Times New Roman" w:eastAsia="Times New Roman" w:hAnsi="Times New Roman" w:cs="Times New Roman"/>
        </w:rPr>
        <w:t xml:space="preserve">, were widely read, and </w:t>
      </w:r>
      <w:r w:rsidR="00D95D0E">
        <w:rPr>
          <w:rFonts w:ascii="Times New Roman" w:eastAsia="Times New Roman" w:hAnsi="Times New Roman" w:cs="Times New Roman"/>
        </w:rPr>
        <w:t xml:space="preserve">intellectuals and reformers published </w:t>
      </w:r>
      <w:r w:rsidR="00BD55C9">
        <w:rPr>
          <w:rFonts w:ascii="Times New Roman" w:eastAsia="Times New Roman" w:hAnsi="Times New Roman" w:cs="Times New Roman"/>
        </w:rPr>
        <w:t xml:space="preserve">dozens of books </w:t>
      </w:r>
      <w:r w:rsidR="003B066B">
        <w:rPr>
          <w:rFonts w:ascii="Times New Roman" w:eastAsia="Times New Roman" w:hAnsi="Times New Roman" w:cs="Times New Roman"/>
        </w:rPr>
        <w:t>about the importance and practice of</w:t>
      </w:r>
      <w:r w:rsidR="00DC6117">
        <w:rPr>
          <w:rFonts w:ascii="Times New Roman" w:eastAsia="Times New Roman" w:hAnsi="Times New Roman" w:cs="Times New Roman"/>
        </w:rPr>
        <w:t xml:space="preserve"> ‘good citizenship’</w:t>
      </w:r>
      <w:r w:rsidR="003B066B">
        <w:rPr>
          <w:rFonts w:ascii="Times New Roman" w:eastAsia="Times New Roman" w:hAnsi="Times New Roman" w:cs="Times New Roman"/>
        </w:rPr>
        <w:t xml:space="preserve"> popular </w:t>
      </w:r>
      <w:r w:rsidR="00DC6117">
        <w:rPr>
          <w:rFonts w:ascii="Times New Roman" w:eastAsia="Times New Roman" w:hAnsi="Times New Roman" w:cs="Times New Roman"/>
        </w:rPr>
        <w:t xml:space="preserve">among Fabians </w:t>
      </w:r>
      <w:r w:rsidR="00DC6117" w:rsidRPr="000D0F22">
        <w:rPr>
          <w:rFonts w:ascii="Times New Roman" w:eastAsia="Times New Roman" w:hAnsi="Times New Roman" w:cs="Times New Roman"/>
          <w14:reflection w14:blurRad="0" w14:stA="0" w14:stPos="0" w14:endA="0" w14:endPos="60000" w14:dist="0" w14:dir="0" w14:fadeDir="0" w14:sx="0" w14:sy="0" w14:kx="0" w14:ky="0" w14:algn="b"/>
        </w:rPr>
        <w:t>and liberal intellectuals alike</w:t>
      </w:r>
      <w:r w:rsidR="00DC6117">
        <w:rPr>
          <w:rFonts w:ascii="Times New Roman" w:eastAsia="Times New Roman" w:hAnsi="Times New Roman" w:cs="Times New Roman"/>
          <w14:reflection w14:blurRad="0" w14:stA="0" w14:stPos="0" w14:endA="0" w14:endPos="60000" w14:dist="0" w14:dir="0" w14:fadeDir="0" w14:sx="0" w14:sy="0" w14:kx="0" w14:ky="0" w14:algn="b"/>
        </w:rPr>
        <w:t>.</w:t>
      </w:r>
      <w:r w:rsidR="00DC6117">
        <w:rPr>
          <w:rStyle w:val="FootnoteReference"/>
          <w:rFonts w:ascii="Times New Roman" w:eastAsia="Times New Roman" w:hAnsi="Times New Roman" w:cs="Times New Roman"/>
          <w14:reflection w14:blurRad="0" w14:stA="0" w14:stPos="0" w14:endA="0" w14:endPos="60000" w14:dist="0" w14:dir="0" w14:fadeDir="0" w14:sx="0" w14:sy="0" w14:kx="0" w14:ky="0" w14:algn="b"/>
        </w:rPr>
        <w:footnoteReference w:id="31"/>
      </w:r>
      <w:r w:rsidR="00DC6117">
        <w:rPr>
          <w:rFonts w:ascii="Times New Roman" w:eastAsia="Times New Roman" w:hAnsi="Times New Roman" w:cs="Times New Roman"/>
          <w14:reflection w14:blurRad="0" w14:stA="0" w14:stPos="0" w14:endA="0" w14:endPos="60000" w14:dist="0" w14:dir="0" w14:fadeDir="0" w14:sx="0" w14:sy="0" w14:kx="0" w14:ky="0" w14:algn="b"/>
        </w:rPr>
        <w:t xml:space="preserve"> </w:t>
      </w:r>
      <w:r w:rsidR="003101F0">
        <w:rPr>
          <w:rFonts w:ascii="Times New Roman" w:eastAsia="Times New Roman" w:hAnsi="Times New Roman" w:cs="Times New Roman"/>
        </w:rPr>
        <w:t xml:space="preserve">Citizenship, in </w:t>
      </w:r>
      <w:r w:rsidR="00B02224">
        <w:rPr>
          <w:rFonts w:ascii="Times New Roman" w:eastAsia="Times New Roman" w:hAnsi="Times New Roman" w:cs="Times New Roman"/>
        </w:rPr>
        <w:t>the</w:t>
      </w:r>
      <w:r w:rsidR="003101F0">
        <w:rPr>
          <w:rFonts w:ascii="Times New Roman" w:eastAsia="Times New Roman" w:hAnsi="Times New Roman" w:cs="Times New Roman"/>
        </w:rPr>
        <w:t xml:space="preserve"> </w:t>
      </w:r>
      <w:r w:rsidR="00B02224">
        <w:rPr>
          <w:rFonts w:ascii="Times New Roman" w:eastAsia="Times New Roman" w:hAnsi="Times New Roman" w:cs="Times New Roman"/>
        </w:rPr>
        <w:t>Idealist sense</w:t>
      </w:r>
      <w:r w:rsidR="003101F0">
        <w:rPr>
          <w:rFonts w:ascii="Times New Roman" w:eastAsia="Times New Roman" w:hAnsi="Times New Roman" w:cs="Times New Roman"/>
        </w:rPr>
        <w:t xml:space="preserve">, was not just a status of bearing rights. Rather, it </w:t>
      </w:r>
      <w:r w:rsidR="000A0BB1">
        <w:rPr>
          <w:rFonts w:ascii="Times New Roman" w:eastAsia="Times New Roman" w:hAnsi="Times New Roman" w:cs="Times New Roman"/>
        </w:rPr>
        <w:t>saw</w:t>
      </w:r>
      <w:r w:rsidR="003101F0">
        <w:rPr>
          <w:rFonts w:ascii="Times New Roman" w:eastAsia="Times New Roman" w:hAnsi="Times New Roman" w:cs="Times New Roman"/>
        </w:rPr>
        <w:t xml:space="preserve"> citizenship </w:t>
      </w:r>
      <w:r w:rsidR="000A0BB1">
        <w:rPr>
          <w:rFonts w:ascii="Times New Roman" w:eastAsia="Times New Roman" w:hAnsi="Times New Roman" w:cs="Times New Roman"/>
        </w:rPr>
        <w:t>as</w:t>
      </w:r>
      <w:r w:rsidR="003101F0">
        <w:rPr>
          <w:rFonts w:ascii="Times New Roman" w:eastAsia="Times New Roman" w:hAnsi="Times New Roman" w:cs="Times New Roman"/>
        </w:rPr>
        <w:t xml:space="preserve"> a diffuse, often ill-defined set of moral values, behaviors, and practices, a civic identity that needed to be encouraged and nurtured in individuals as a condition of societal harmony and progress. Interventions to promote ‘good citizenship’ </w:t>
      </w:r>
      <w:r w:rsidR="00987490">
        <w:rPr>
          <w:rFonts w:ascii="Times New Roman" w:eastAsia="Times New Roman" w:hAnsi="Times New Roman" w:cs="Times New Roman"/>
        </w:rPr>
        <w:t xml:space="preserve">by reformers </w:t>
      </w:r>
      <w:r w:rsidR="003101F0">
        <w:rPr>
          <w:rFonts w:ascii="Times New Roman" w:eastAsia="Times New Roman" w:hAnsi="Times New Roman" w:cs="Times New Roman"/>
        </w:rPr>
        <w:t>in the late nineteenth and early twentieth centuries were anxious attempts to manage individuals’ membership of a society undergoing</w:t>
      </w:r>
      <w:r w:rsidR="001B019C">
        <w:rPr>
          <w:rFonts w:ascii="Times New Roman" w:eastAsia="Times New Roman" w:hAnsi="Times New Roman" w:cs="Times New Roman"/>
        </w:rPr>
        <w:t xml:space="preserve"> enormous</w:t>
      </w:r>
      <w:r w:rsidR="003101F0">
        <w:rPr>
          <w:rFonts w:ascii="Times New Roman" w:eastAsia="Times New Roman" w:hAnsi="Times New Roman" w:cs="Times New Roman"/>
        </w:rPr>
        <w:t xml:space="preserve"> transformation</w:t>
      </w:r>
      <w:r w:rsidR="00565E06">
        <w:rPr>
          <w:rFonts w:ascii="Times New Roman" w:eastAsia="Times New Roman" w:hAnsi="Times New Roman" w:cs="Times New Roman"/>
        </w:rPr>
        <w:t xml:space="preserve">, including, but not limited to, </w:t>
      </w:r>
      <w:r w:rsidR="003101F0">
        <w:rPr>
          <w:rFonts w:ascii="Times New Roman" w:eastAsia="Times New Roman" w:hAnsi="Times New Roman" w:cs="Times New Roman"/>
        </w:rPr>
        <w:t xml:space="preserve">the transition to mass democracy, the growth of the modern state, and a need to foster a sense of collective identity amid a crisis of modernity, threatening social fracture from within and amid competition and international rivalry from without. </w:t>
      </w:r>
      <w:r w:rsidR="00620881">
        <w:rPr>
          <w:rFonts w:ascii="Times New Roman" w:eastAsia="Times New Roman" w:hAnsi="Times New Roman" w:cs="Times New Roman"/>
        </w:rPr>
        <w:t xml:space="preserve">The relationship between individual </w:t>
      </w:r>
      <w:r w:rsidR="001C0089">
        <w:rPr>
          <w:rFonts w:ascii="Times New Roman" w:eastAsia="Times New Roman" w:hAnsi="Times New Roman" w:cs="Times New Roman"/>
        </w:rPr>
        <w:t>and state</w:t>
      </w:r>
      <w:r w:rsidR="000252CC">
        <w:rPr>
          <w:rFonts w:ascii="Times New Roman" w:eastAsia="Times New Roman" w:hAnsi="Times New Roman" w:cs="Times New Roman"/>
        </w:rPr>
        <w:t xml:space="preserve"> was changing; interventions to promote citizenship, as a process of character formation, offered a way of mediating and mitigating </w:t>
      </w:r>
      <w:r w:rsidR="00C12596">
        <w:rPr>
          <w:rFonts w:ascii="Times New Roman" w:eastAsia="Times New Roman" w:hAnsi="Times New Roman" w:cs="Times New Roman"/>
        </w:rPr>
        <w:t>the potential for societal fracture</w:t>
      </w:r>
      <w:r w:rsidR="008515E5">
        <w:rPr>
          <w:rFonts w:ascii="Times New Roman" w:eastAsia="Times New Roman" w:hAnsi="Times New Roman" w:cs="Times New Roman"/>
        </w:rPr>
        <w:t xml:space="preserve"> amid these shifts</w:t>
      </w:r>
      <w:commentRangeStart w:id="1"/>
      <w:r w:rsidR="008515E5">
        <w:rPr>
          <w:rFonts w:ascii="Times New Roman" w:eastAsia="Times New Roman" w:hAnsi="Times New Roman" w:cs="Times New Roman"/>
        </w:rPr>
        <w:t>.</w:t>
      </w:r>
      <w:r w:rsidR="00BB0A36">
        <w:rPr>
          <w:rStyle w:val="FootnoteReference"/>
          <w:rFonts w:ascii="Times New Roman" w:eastAsia="Times New Roman" w:hAnsi="Times New Roman" w:cs="Times New Roman"/>
        </w:rPr>
        <w:footnoteReference w:id="32"/>
      </w:r>
      <w:commentRangeEnd w:id="1"/>
      <w:r w:rsidR="00C5392E">
        <w:rPr>
          <w:rStyle w:val="CommentReference"/>
        </w:rPr>
        <w:commentReference w:id="1"/>
      </w:r>
      <w:r w:rsidR="00033B71">
        <w:rPr>
          <w:rFonts w:ascii="Times New Roman" w:eastAsia="Times New Roman" w:hAnsi="Times New Roman" w:cs="Times New Roman"/>
        </w:rPr>
        <w:t xml:space="preserve"> </w:t>
      </w:r>
    </w:p>
    <w:p w14:paraId="1623F414" w14:textId="56ADAAE7" w:rsidR="0054463E" w:rsidRDefault="00033B71"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Learning how to be</w:t>
      </w:r>
      <w:r w:rsidR="0054463E">
        <w:rPr>
          <w:rFonts w:ascii="Times New Roman" w:eastAsia="Times New Roman" w:hAnsi="Times New Roman" w:cs="Times New Roman"/>
        </w:rPr>
        <w:t xml:space="preserve"> a good citizen meant knowing what it meant to be a part of a</w:t>
      </w:r>
      <w:r>
        <w:rPr>
          <w:rFonts w:ascii="Times New Roman" w:eastAsia="Times New Roman" w:hAnsi="Times New Roman" w:cs="Times New Roman"/>
        </w:rPr>
        <w:t xml:space="preserve"> political community in a</w:t>
      </w:r>
      <w:r w:rsidR="0054463E">
        <w:rPr>
          <w:rFonts w:ascii="Times New Roman" w:eastAsia="Times New Roman" w:hAnsi="Times New Roman" w:cs="Times New Roman"/>
        </w:rPr>
        <w:t xml:space="preserve"> modern society, as a political and moral subject but also, at least for the Fabians, a worker</w:t>
      </w:r>
      <w:r w:rsidR="00F12B22">
        <w:rPr>
          <w:rFonts w:ascii="Times New Roman" w:eastAsia="Times New Roman" w:hAnsi="Times New Roman" w:cs="Times New Roman"/>
        </w:rPr>
        <w:t xml:space="preserve">. It meant </w:t>
      </w:r>
      <w:r w:rsidR="0054463E">
        <w:rPr>
          <w:rFonts w:ascii="Times New Roman" w:eastAsia="Times New Roman" w:hAnsi="Times New Roman" w:cs="Times New Roman"/>
        </w:rPr>
        <w:t>grasping what demands on the individual that knowledge required.</w:t>
      </w:r>
      <w:r w:rsidR="0054463E" w:rsidRPr="00B452B9">
        <w:rPr>
          <w:rFonts w:ascii="Times New Roman" w:eastAsia="Times New Roman" w:hAnsi="Times New Roman" w:cs="Times New Roman"/>
        </w:rPr>
        <w:t xml:space="preserve"> </w:t>
      </w:r>
      <w:r w:rsidR="0054463E">
        <w:rPr>
          <w:rFonts w:ascii="Times New Roman" w:eastAsia="Times New Roman" w:hAnsi="Times New Roman" w:cs="Times New Roman"/>
        </w:rPr>
        <w:t xml:space="preserve"> The suffragist, for instance, could appeal to this ideal to justify a woman’s right to vote, by claiming to have understood and to already fulfil the duties of good citizenship as proof of worthiness for political inclusion at the ballot box. </w:t>
      </w:r>
      <w:r w:rsidR="002E38C2">
        <w:rPr>
          <w:rFonts w:ascii="Times New Roman" w:eastAsia="Times New Roman" w:hAnsi="Times New Roman" w:cs="Times New Roman"/>
        </w:rPr>
        <w:t xml:space="preserve">Citizenship, as the demonstration of a certain kind of character, </w:t>
      </w:r>
      <w:r w:rsidR="004B1673">
        <w:rPr>
          <w:rFonts w:ascii="Times New Roman" w:eastAsia="Times New Roman" w:hAnsi="Times New Roman" w:cs="Times New Roman"/>
        </w:rPr>
        <w:t xml:space="preserve">was a precondition of the franchise: the </w:t>
      </w:r>
      <w:r w:rsidR="004B1673">
        <w:rPr>
          <w:rFonts w:ascii="Times New Roman" w:eastAsia="Times New Roman" w:hAnsi="Times New Roman" w:cs="Times New Roman"/>
        </w:rPr>
        <w:lastRenderedPageBreak/>
        <w:t xml:space="preserve">inclusion of more groups in the population engaged directly in the practice of self-government as voters </w:t>
      </w:r>
      <w:r w:rsidR="006006C5">
        <w:rPr>
          <w:rFonts w:ascii="Times New Roman" w:eastAsia="Times New Roman" w:hAnsi="Times New Roman" w:cs="Times New Roman"/>
        </w:rPr>
        <w:t>therefore required such groups to demonstrate their own citizenship</w:t>
      </w:r>
      <w:r w:rsidR="00336271">
        <w:rPr>
          <w:rFonts w:ascii="Times New Roman" w:eastAsia="Times New Roman" w:hAnsi="Times New Roman" w:cs="Times New Roman"/>
        </w:rPr>
        <w:t>.</w:t>
      </w:r>
      <w:r w:rsidR="00C5392E">
        <w:rPr>
          <w:rStyle w:val="FootnoteReference"/>
          <w:rFonts w:ascii="Times New Roman" w:eastAsia="Times New Roman" w:hAnsi="Times New Roman" w:cs="Times New Roman"/>
        </w:rPr>
        <w:footnoteReference w:id="33"/>
      </w:r>
      <w:r w:rsidR="00336271">
        <w:rPr>
          <w:rFonts w:ascii="Times New Roman" w:eastAsia="Times New Roman" w:hAnsi="Times New Roman" w:cs="Times New Roman"/>
        </w:rPr>
        <w:t xml:space="preserve"> </w:t>
      </w:r>
    </w:p>
    <w:p w14:paraId="703513C6" w14:textId="40F2A743" w:rsidR="00885E35" w:rsidRDefault="00F27F63" w:rsidP="00543934">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fact that it was usually elite, well-connected</w:t>
      </w:r>
      <w:r w:rsidR="00526D5D">
        <w:rPr>
          <w:rFonts w:ascii="Times New Roman" w:eastAsia="Times New Roman" w:hAnsi="Times New Roman" w:cs="Times New Roman"/>
        </w:rPr>
        <w:t xml:space="preserve"> suffrage</w:t>
      </w:r>
      <w:r>
        <w:rPr>
          <w:rFonts w:ascii="Times New Roman" w:eastAsia="Times New Roman" w:hAnsi="Times New Roman" w:cs="Times New Roman"/>
        </w:rPr>
        <w:t xml:space="preserve"> </w:t>
      </w:r>
      <w:r w:rsidR="00526D5D">
        <w:rPr>
          <w:rFonts w:ascii="Times New Roman" w:eastAsia="Times New Roman" w:hAnsi="Times New Roman" w:cs="Times New Roman"/>
        </w:rPr>
        <w:t>campaigners who</w:t>
      </w:r>
      <w:r w:rsidR="00475785">
        <w:rPr>
          <w:rFonts w:ascii="Times New Roman" w:eastAsia="Times New Roman" w:hAnsi="Times New Roman" w:cs="Times New Roman"/>
        </w:rPr>
        <w:t xml:space="preserve"> made </w:t>
      </w:r>
      <w:r w:rsidR="001C1E0E">
        <w:rPr>
          <w:rFonts w:ascii="Times New Roman" w:eastAsia="Times New Roman" w:hAnsi="Times New Roman" w:cs="Times New Roman"/>
        </w:rPr>
        <w:t>such</w:t>
      </w:r>
      <w:r w:rsidR="00475785">
        <w:rPr>
          <w:rFonts w:ascii="Times New Roman" w:eastAsia="Times New Roman" w:hAnsi="Times New Roman" w:cs="Times New Roman"/>
        </w:rPr>
        <w:t xml:space="preserve"> claims </w:t>
      </w:r>
      <w:r w:rsidR="001C1E0E">
        <w:rPr>
          <w:rFonts w:ascii="Times New Roman" w:eastAsia="Times New Roman" w:hAnsi="Times New Roman" w:cs="Times New Roman"/>
        </w:rPr>
        <w:t>speaks</w:t>
      </w:r>
      <w:r w:rsidR="00475785">
        <w:rPr>
          <w:rFonts w:ascii="Times New Roman" w:eastAsia="Times New Roman" w:hAnsi="Times New Roman" w:cs="Times New Roman"/>
        </w:rPr>
        <w:t xml:space="preserve"> to a broader </w:t>
      </w:r>
      <w:r w:rsidR="001C1E0E">
        <w:rPr>
          <w:rFonts w:ascii="Times New Roman" w:eastAsia="Times New Roman" w:hAnsi="Times New Roman" w:cs="Times New Roman"/>
        </w:rPr>
        <w:t>phenomenon</w:t>
      </w:r>
      <w:r w:rsidR="00475785">
        <w:rPr>
          <w:rFonts w:ascii="Times New Roman" w:eastAsia="Times New Roman" w:hAnsi="Times New Roman" w:cs="Times New Roman"/>
        </w:rPr>
        <w:t xml:space="preserve">, which was </w:t>
      </w:r>
      <w:r w:rsidR="002735DE">
        <w:rPr>
          <w:rFonts w:ascii="Times New Roman" w:eastAsia="Times New Roman" w:hAnsi="Times New Roman" w:cs="Times New Roman"/>
        </w:rPr>
        <w:t xml:space="preserve">that </w:t>
      </w:r>
      <w:r w:rsidR="00881FC5">
        <w:rPr>
          <w:rFonts w:ascii="Times New Roman" w:eastAsia="Times New Roman" w:hAnsi="Times New Roman" w:cs="Times New Roman"/>
        </w:rPr>
        <w:t xml:space="preserve">worrying about citizenship and </w:t>
      </w:r>
      <w:r w:rsidR="00D73D23">
        <w:rPr>
          <w:rFonts w:ascii="Times New Roman" w:eastAsia="Times New Roman" w:hAnsi="Times New Roman" w:cs="Times New Roman"/>
        </w:rPr>
        <w:t xml:space="preserve">the meaning of </w:t>
      </w:r>
      <w:r w:rsidR="00881FC5">
        <w:rPr>
          <w:rFonts w:ascii="Times New Roman" w:eastAsia="Times New Roman" w:hAnsi="Times New Roman" w:cs="Times New Roman"/>
        </w:rPr>
        <w:t xml:space="preserve">being a citizen </w:t>
      </w:r>
      <w:r w:rsidR="000A0BB1">
        <w:rPr>
          <w:rFonts w:ascii="Times New Roman" w:eastAsia="Times New Roman" w:hAnsi="Times New Roman" w:cs="Times New Roman"/>
        </w:rPr>
        <w:t xml:space="preserve">in early twentieth century Britain </w:t>
      </w:r>
      <w:r w:rsidR="00881FC5">
        <w:rPr>
          <w:rFonts w:ascii="Times New Roman" w:eastAsia="Times New Roman" w:hAnsi="Times New Roman" w:cs="Times New Roman"/>
        </w:rPr>
        <w:t>was an elite preoccupation</w:t>
      </w:r>
      <w:r w:rsidR="00E03317">
        <w:rPr>
          <w:rFonts w:ascii="Times New Roman" w:eastAsia="Times New Roman" w:hAnsi="Times New Roman" w:cs="Times New Roman"/>
        </w:rPr>
        <w:t>.</w:t>
      </w:r>
      <w:r w:rsidR="00B53461">
        <w:rPr>
          <w:rStyle w:val="FootnoteReference"/>
          <w:rFonts w:ascii="Times New Roman" w:eastAsia="Times New Roman" w:hAnsi="Times New Roman" w:cs="Times New Roman"/>
        </w:rPr>
        <w:footnoteReference w:id="34"/>
      </w:r>
      <w:r w:rsidR="00E03317">
        <w:rPr>
          <w:rFonts w:ascii="Times New Roman" w:eastAsia="Times New Roman" w:hAnsi="Times New Roman" w:cs="Times New Roman"/>
        </w:rPr>
        <w:t xml:space="preserve"> </w:t>
      </w:r>
      <w:r w:rsidR="00D71B68">
        <w:rPr>
          <w:rFonts w:ascii="Times New Roman" w:eastAsia="Times New Roman" w:hAnsi="Times New Roman" w:cs="Times New Roman"/>
        </w:rPr>
        <w:t>Although</w:t>
      </w:r>
      <w:r w:rsidR="00526D5D">
        <w:rPr>
          <w:rFonts w:ascii="Times New Roman" w:eastAsia="Times New Roman" w:hAnsi="Times New Roman" w:cs="Times New Roman"/>
        </w:rPr>
        <w:t xml:space="preserve"> calls </w:t>
      </w:r>
      <w:r w:rsidR="00340C01">
        <w:rPr>
          <w:rFonts w:ascii="Times New Roman" w:eastAsia="Times New Roman" w:hAnsi="Times New Roman" w:cs="Times New Roman"/>
        </w:rPr>
        <w:t>made by</w:t>
      </w:r>
      <w:r w:rsidR="00367FE4">
        <w:rPr>
          <w:rFonts w:ascii="Times New Roman" w:eastAsia="Times New Roman" w:hAnsi="Times New Roman" w:cs="Times New Roman"/>
        </w:rPr>
        <w:t xml:space="preserve"> the likes of Webb </w:t>
      </w:r>
      <w:r w:rsidR="00526D5D">
        <w:rPr>
          <w:rFonts w:ascii="Times New Roman" w:eastAsia="Times New Roman" w:hAnsi="Times New Roman" w:cs="Times New Roman"/>
        </w:rPr>
        <w:t xml:space="preserve">for more and better London teachers in the years before the First World War </w:t>
      </w:r>
      <w:r w:rsidR="00D71B68">
        <w:rPr>
          <w:rFonts w:ascii="Times New Roman" w:eastAsia="Times New Roman" w:hAnsi="Times New Roman" w:cs="Times New Roman"/>
        </w:rPr>
        <w:t>reflected</w:t>
      </w:r>
      <w:r w:rsidR="00526D5D">
        <w:rPr>
          <w:rFonts w:ascii="Times New Roman" w:eastAsia="Times New Roman" w:hAnsi="Times New Roman" w:cs="Times New Roman"/>
        </w:rPr>
        <w:t xml:space="preserve"> welfarist </w:t>
      </w:r>
      <w:r w:rsidR="004328E0">
        <w:rPr>
          <w:rFonts w:ascii="Times New Roman" w:eastAsia="Times New Roman" w:hAnsi="Times New Roman" w:cs="Times New Roman"/>
        </w:rPr>
        <w:t>concerns</w:t>
      </w:r>
      <w:r w:rsidR="00526D5D">
        <w:rPr>
          <w:rFonts w:ascii="Times New Roman" w:eastAsia="Times New Roman" w:hAnsi="Times New Roman" w:cs="Times New Roman"/>
        </w:rPr>
        <w:t xml:space="preserve"> </w:t>
      </w:r>
      <w:r w:rsidR="004328E0">
        <w:rPr>
          <w:rFonts w:ascii="Times New Roman" w:eastAsia="Times New Roman" w:hAnsi="Times New Roman" w:cs="Times New Roman"/>
        </w:rPr>
        <w:t>for</w:t>
      </w:r>
      <w:r w:rsidR="00526D5D">
        <w:rPr>
          <w:rFonts w:ascii="Times New Roman" w:eastAsia="Times New Roman" w:hAnsi="Times New Roman" w:cs="Times New Roman"/>
        </w:rPr>
        <w:t xml:space="preserve"> the children of the working classe</w:t>
      </w:r>
      <w:r w:rsidR="00300E89">
        <w:rPr>
          <w:rFonts w:ascii="Times New Roman" w:eastAsia="Times New Roman" w:hAnsi="Times New Roman" w:cs="Times New Roman"/>
        </w:rPr>
        <w:t xml:space="preserve">s, making </w:t>
      </w:r>
      <w:r w:rsidR="00F12C44">
        <w:rPr>
          <w:rFonts w:ascii="Times New Roman" w:eastAsia="Times New Roman" w:hAnsi="Times New Roman" w:cs="Times New Roman"/>
        </w:rPr>
        <w:t>these calls</w:t>
      </w:r>
      <w:r w:rsidR="00300E89">
        <w:rPr>
          <w:rFonts w:ascii="Times New Roman" w:eastAsia="Times New Roman" w:hAnsi="Times New Roman" w:cs="Times New Roman"/>
        </w:rPr>
        <w:t xml:space="preserve"> </w:t>
      </w:r>
      <w:r w:rsidR="00881FC5">
        <w:rPr>
          <w:rFonts w:ascii="Times New Roman" w:eastAsia="Times New Roman" w:hAnsi="Times New Roman" w:cs="Times New Roman"/>
        </w:rPr>
        <w:t xml:space="preserve">did not require a belief in </w:t>
      </w:r>
      <w:r w:rsidR="00742D65">
        <w:rPr>
          <w:rFonts w:ascii="Times New Roman" w:eastAsia="Times New Roman" w:hAnsi="Times New Roman" w:cs="Times New Roman"/>
        </w:rPr>
        <w:t>the</w:t>
      </w:r>
      <w:r w:rsidR="00881FC5">
        <w:rPr>
          <w:rFonts w:ascii="Times New Roman" w:eastAsia="Times New Roman" w:hAnsi="Times New Roman" w:cs="Times New Roman"/>
        </w:rPr>
        <w:t xml:space="preserve"> equality of educational provision that ‘education for citizenship’ </w:t>
      </w:r>
      <w:r w:rsidR="003D673C">
        <w:rPr>
          <w:rFonts w:ascii="Times New Roman" w:eastAsia="Times New Roman" w:hAnsi="Times New Roman" w:cs="Times New Roman"/>
        </w:rPr>
        <w:t xml:space="preserve">within a democracy </w:t>
      </w:r>
      <w:r w:rsidR="00881FC5">
        <w:rPr>
          <w:rFonts w:ascii="Times New Roman" w:eastAsia="Times New Roman" w:hAnsi="Times New Roman" w:cs="Times New Roman"/>
        </w:rPr>
        <w:t xml:space="preserve">seemed to imply. Rather, the value of teachers gaining both vocational training and a liberal education </w:t>
      </w:r>
      <w:r w:rsidR="00340C01">
        <w:rPr>
          <w:rFonts w:ascii="Times New Roman" w:eastAsia="Times New Roman" w:hAnsi="Times New Roman" w:cs="Times New Roman"/>
        </w:rPr>
        <w:t>at the same time</w:t>
      </w:r>
      <w:r w:rsidR="00F74C24">
        <w:rPr>
          <w:rFonts w:ascii="Times New Roman" w:eastAsia="Times New Roman" w:hAnsi="Times New Roman" w:cs="Times New Roman"/>
        </w:rPr>
        <w:t xml:space="preserve"> </w:t>
      </w:r>
      <w:r w:rsidR="004328E0">
        <w:rPr>
          <w:rFonts w:ascii="Times New Roman" w:eastAsia="Times New Roman" w:hAnsi="Times New Roman" w:cs="Times New Roman"/>
        </w:rPr>
        <w:t xml:space="preserve">while </w:t>
      </w:r>
      <w:r w:rsidR="00340C01">
        <w:rPr>
          <w:rFonts w:ascii="Times New Roman" w:eastAsia="Times New Roman" w:hAnsi="Times New Roman" w:cs="Times New Roman"/>
        </w:rPr>
        <w:t>students at</w:t>
      </w:r>
      <w:r w:rsidR="00F74C24">
        <w:rPr>
          <w:rFonts w:ascii="Times New Roman" w:eastAsia="Times New Roman" w:hAnsi="Times New Roman" w:cs="Times New Roman"/>
        </w:rPr>
        <w:t xml:space="preserve"> the LDTC</w:t>
      </w:r>
      <w:r w:rsidR="00881FC5">
        <w:rPr>
          <w:rFonts w:ascii="Times New Roman" w:eastAsia="Times New Roman" w:hAnsi="Times New Roman" w:cs="Times New Roman"/>
        </w:rPr>
        <w:t xml:space="preserve"> was </w:t>
      </w:r>
      <w:r w:rsidR="00340C01">
        <w:rPr>
          <w:rFonts w:ascii="Times New Roman" w:eastAsia="Times New Roman" w:hAnsi="Times New Roman" w:cs="Times New Roman"/>
        </w:rPr>
        <w:t xml:space="preserve">that the lessons of good citizenship would reach London’s children </w:t>
      </w:r>
      <w:r w:rsidR="00881FC5">
        <w:rPr>
          <w:rFonts w:ascii="Times New Roman" w:eastAsia="Times New Roman" w:hAnsi="Times New Roman" w:cs="Times New Roman"/>
        </w:rPr>
        <w:t>as a trickle-down project</w:t>
      </w:r>
      <w:r w:rsidR="00340C01">
        <w:rPr>
          <w:rFonts w:ascii="Times New Roman" w:eastAsia="Times New Roman" w:hAnsi="Times New Roman" w:cs="Times New Roman"/>
        </w:rPr>
        <w:t xml:space="preserve"> within an existing educational system stratified by class. </w:t>
      </w:r>
      <w:r w:rsidR="00D012CF">
        <w:rPr>
          <w:rFonts w:ascii="Times New Roman" w:eastAsia="Times New Roman" w:hAnsi="Times New Roman" w:cs="Times New Roman"/>
        </w:rPr>
        <w:t xml:space="preserve">The </w:t>
      </w:r>
      <w:r w:rsidR="00881FC5">
        <w:rPr>
          <w:rFonts w:ascii="Times New Roman" w:eastAsia="Times New Roman" w:hAnsi="Times New Roman" w:cs="Times New Roman"/>
        </w:rPr>
        <w:t xml:space="preserve">teacher </w:t>
      </w:r>
      <w:r w:rsidR="00D012CF">
        <w:rPr>
          <w:rFonts w:ascii="Times New Roman" w:eastAsia="Times New Roman" w:hAnsi="Times New Roman" w:cs="Times New Roman"/>
        </w:rPr>
        <w:t>would serve as</w:t>
      </w:r>
      <w:r w:rsidR="00881FC5">
        <w:rPr>
          <w:rFonts w:ascii="Times New Roman" w:eastAsia="Times New Roman" w:hAnsi="Times New Roman" w:cs="Times New Roman"/>
        </w:rPr>
        <w:t xml:space="preserve"> a foot-soldier in a broader battle to better prepare future generations for life in the demands of a modern, liberal society</w:t>
      </w:r>
      <w:r w:rsidR="0019556C">
        <w:rPr>
          <w:rFonts w:ascii="Times New Roman" w:eastAsia="Times New Roman" w:hAnsi="Times New Roman" w:cs="Times New Roman"/>
        </w:rPr>
        <w:t xml:space="preserve">, </w:t>
      </w:r>
      <w:r w:rsidR="00AB6D94">
        <w:rPr>
          <w:rFonts w:ascii="Times New Roman" w:eastAsia="Times New Roman" w:hAnsi="Times New Roman" w:cs="Times New Roman"/>
        </w:rPr>
        <w:t xml:space="preserve">a project of </w:t>
      </w:r>
      <w:r w:rsidR="005B2D64">
        <w:rPr>
          <w:rFonts w:ascii="Times New Roman" w:eastAsia="Times New Roman" w:hAnsi="Times New Roman" w:cs="Times New Roman"/>
        </w:rPr>
        <w:t>gradual social reform that occurred at a pace of generations, not abrupt rupture.</w:t>
      </w:r>
      <w:r w:rsidR="003801EC">
        <w:rPr>
          <w:rFonts w:ascii="Times New Roman" w:eastAsia="Times New Roman" w:hAnsi="Times New Roman" w:cs="Times New Roman"/>
        </w:rPr>
        <w:t xml:space="preserve"> </w:t>
      </w:r>
      <w:r w:rsidR="00283E7D">
        <w:rPr>
          <w:rFonts w:ascii="Times New Roman" w:eastAsia="Times New Roman" w:hAnsi="Times New Roman" w:cs="Times New Roman"/>
        </w:rPr>
        <w:t xml:space="preserve">In this sense, the Edwardian project of citizen-making in metropolitan Britain mirrored how liberal intellectuals tended to think about empire in this </w:t>
      </w:r>
      <w:commentRangeStart w:id="2"/>
      <w:r w:rsidR="00283E7D">
        <w:rPr>
          <w:rFonts w:ascii="Times New Roman" w:eastAsia="Times New Roman" w:hAnsi="Times New Roman" w:cs="Times New Roman"/>
        </w:rPr>
        <w:t>same</w:t>
      </w:r>
      <w:commentRangeEnd w:id="2"/>
      <w:r w:rsidR="00453A52">
        <w:rPr>
          <w:rStyle w:val="CommentReference"/>
        </w:rPr>
        <w:commentReference w:id="2"/>
      </w:r>
      <w:r w:rsidR="00283E7D">
        <w:rPr>
          <w:rFonts w:ascii="Times New Roman" w:eastAsia="Times New Roman" w:hAnsi="Times New Roman" w:cs="Times New Roman"/>
        </w:rPr>
        <w:t xml:space="preserve"> </w:t>
      </w:r>
      <w:r w:rsidR="00AD50DA">
        <w:rPr>
          <w:rFonts w:ascii="Times New Roman" w:eastAsia="Times New Roman" w:hAnsi="Times New Roman" w:cs="Times New Roman"/>
        </w:rPr>
        <w:t xml:space="preserve">period. </w:t>
      </w:r>
      <w:r w:rsidR="00283E7D">
        <w:rPr>
          <w:rFonts w:ascii="Times New Roman" w:eastAsia="Times New Roman" w:hAnsi="Times New Roman" w:cs="Times New Roman"/>
        </w:rPr>
        <w:t xml:space="preserve">The politics of citizenship, as a historically and culturally specific identity, was inevitably bound up in the politics of nation and empire, </w:t>
      </w:r>
      <w:r w:rsidR="00303AD2">
        <w:rPr>
          <w:rFonts w:ascii="Times New Roman" w:eastAsia="Times New Roman" w:hAnsi="Times New Roman" w:cs="Times New Roman"/>
        </w:rPr>
        <w:t>and of</w:t>
      </w:r>
      <w:r w:rsidR="00283E7D">
        <w:rPr>
          <w:rFonts w:ascii="Times New Roman" w:eastAsia="Times New Roman" w:hAnsi="Times New Roman" w:cs="Times New Roman"/>
        </w:rPr>
        <w:t xml:space="preserve"> belonging and inclusion within a political community.</w:t>
      </w:r>
      <w:r w:rsidR="00283E7D">
        <w:rPr>
          <w:rStyle w:val="FootnoteReference"/>
          <w:rFonts w:ascii="Times New Roman" w:eastAsia="Times New Roman" w:hAnsi="Times New Roman" w:cs="Times New Roman"/>
        </w:rPr>
        <w:footnoteReference w:id="35"/>
      </w:r>
      <w:r w:rsidR="00283E7D">
        <w:rPr>
          <w:rFonts w:ascii="Times New Roman" w:eastAsia="Times New Roman" w:hAnsi="Times New Roman" w:cs="Times New Roman"/>
        </w:rPr>
        <w:t xml:space="preserve"> </w:t>
      </w:r>
      <w:r w:rsidR="00AD50DA">
        <w:rPr>
          <w:rFonts w:ascii="Times New Roman" w:eastAsia="Times New Roman" w:hAnsi="Times New Roman" w:cs="Times New Roman"/>
        </w:rPr>
        <w:t>The</w:t>
      </w:r>
      <w:r w:rsidR="00283E7D">
        <w:rPr>
          <w:rFonts w:ascii="Times New Roman" w:eastAsia="Times New Roman" w:hAnsi="Times New Roman" w:cs="Times New Roman"/>
        </w:rPr>
        <w:t xml:space="preserve"> LDTC had little formal responsibility to education in an imperial context in these early years of its life, which remained, for the most part, the domain of missionary organizations who operated within their own pedagogical traditions and institutional apparatuses.</w:t>
      </w:r>
      <w:r w:rsidR="00283E7D">
        <w:rPr>
          <w:rStyle w:val="FootnoteReference"/>
          <w:rFonts w:ascii="Times New Roman" w:eastAsia="Times New Roman" w:hAnsi="Times New Roman" w:cs="Times New Roman"/>
        </w:rPr>
        <w:footnoteReference w:id="36"/>
      </w:r>
      <w:r w:rsidR="00283E7D">
        <w:rPr>
          <w:rFonts w:ascii="Times New Roman" w:eastAsia="Times New Roman" w:hAnsi="Times New Roman" w:cs="Times New Roman"/>
        </w:rPr>
        <w:t xml:space="preserve"> </w:t>
      </w:r>
      <w:r w:rsidR="009F4008">
        <w:rPr>
          <w:rFonts w:ascii="Times New Roman" w:eastAsia="Times New Roman" w:hAnsi="Times New Roman" w:cs="Times New Roman"/>
        </w:rPr>
        <w:t>But the</w:t>
      </w:r>
      <w:r w:rsidR="004179D8">
        <w:rPr>
          <w:rFonts w:ascii="Times New Roman" w:eastAsia="Times New Roman" w:hAnsi="Times New Roman" w:cs="Times New Roman"/>
        </w:rPr>
        <w:t xml:space="preserve"> LDTC’s founders </w:t>
      </w:r>
      <w:r w:rsidR="004179D8">
        <w:rPr>
          <w:rFonts w:ascii="Times New Roman" w:eastAsia="Times New Roman" w:hAnsi="Times New Roman" w:cs="Times New Roman"/>
        </w:rPr>
        <w:lastRenderedPageBreak/>
        <w:t>and interlocutors operated in an</w:t>
      </w:r>
      <w:r w:rsidR="009F4008">
        <w:rPr>
          <w:rFonts w:ascii="Times New Roman" w:eastAsia="Times New Roman" w:hAnsi="Times New Roman" w:cs="Times New Roman"/>
        </w:rPr>
        <w:t xml:space="preserve"> intellectual context, </w:t>
      </w:r>
      <w:r w:rsidR="002735DE">
        <w:rPr>
          <w:rFonts w:ascii="Times New Roman" w:eastAsia="Times New Roman" w:hAnsi="Times New Roman" w:cs="Times New Roman"/>
        </w:rPr>
        <w:t>which included</w:t>
      </w:r>
      <w:r w:rsidR="009F4008">
        <w:rPr>
          <w:rFonts w:ascii="Times New Roman" w:eastAsia="Times New Roman" w:hAnsi="Times New Roman" w:cs="Times New Roman"/>
        </w:rPr>
        <w:t xml:space="preserve"> </w:t>
      </w:r>
      <w:r w:rsidR="002735DE">
        <w:rPr>
          <w:rFonts w:ascii="Times New Roman" w:eastAsia="Times New Roman" w:hAnsi="Times New Roman" w:cs="Times New Roman"/>
        </w:rPr>
        <w:t>late Idealist thought</w:t>
      </w:r>
      <w:r w:rsidR="009F4008">
        <w:rPr>
          <w:rFonts w:ascii="Times New Roman" w:eastAsia="Times New Roman" w:hAnsi="Times New Roman" w:cs="Times New Roman"/>
        </w:rPr>
        <w:t>,</w:t>
      </w:r>
      <w:r w:rsidR="004179D8">
        <w:rPr>
          <w:rFonts w:ascii="Times New Roman" w:eastAsia="Times New Roman" w:hAnsi="Times New Roman" w:cs="Times New Roman"/>
        </w:rPr>
        <w:t xml:space="preserve"> which </w:t>
      </w:r>
      <w:r w:rsidR="0045218B">
        <w:rPr>
          <w:rFonts w:ascii="Times New Roman" w:eastAsia="Times New Roman" w:hAnsi="Times New Roman" w:cs="Times New Roman"/>
        </w:rPr>
        <w:t>conceptualized ideas about societal growth</w:t>
      </w:r>
      <w:r w:rsidR="004179D8">
        <w:rPr>
          <w:rFonts w:ascii="Times New Roman" w:eastAsia="Times New Roman" w:hAnsi="Times New Roman" w:cs="Times New Roman"/>
        </w:rPr>
        <w:t xml:space="preserve">, </w:t>
      </w:r>
      <w:r w:rsidR="00543934">
        <w:rPr>
          <w:rFonts w:ascii="Times New Roman" w:eastAsia="Times New Roman" w:hAnsi="Times New Roman" w:cs="Times New Roman"/>
        </w:rPr>
        <w:t>harmony</w:t>
      </w:r>
      <w:r w:rsidR="0045218B">
        <w:rPr>
          <w:rFonts w:ascii="Times New Roman" w:eastAsia="Times New Roman" w:hAnsi="Times New Roman" w:cs="Times New Roman"/>
        </w:rPr>
        <w:t xml:space="preserve">, </w:t>
      </w:r>
      <w:r w:rsidR="004179D8">
        <w:rPr>
          <w:rFonts w:ascii="Times New Roman" w:eastAsia="Times New Roman" w:hAnsi="Times New Roman" w:cs="Times New Roman"/>
        </w:rPr>
        <w:t>and the duties of</w:t>
      </w:r>
      <w:r w:rsidR="0045218B">
        <w:rPr>
          <w:rFonts w:ascii="Times New Roman" w:eastAsia="Times New Roman" w:hAnsi="Times New Roman" w:cs="Times New Roman"/>
        </w:rPr>
        <w:t xml:space="preserve"> citizenship</w:t>
      </w:r>
      <w:r w:rsidR="004179D8">
        <w:rPr>
          <w:rFonts w:ascii="Times New Roman" w:eastAsia="Times New Roman" w:hAnsi="Times New Roman" w:cs="Times New Roman"/>
        </w:rPr>
        <w:t xml:space="preserve"> i</w:t>
      </w:r>
      <w:r w:rsidR="0045218B">
        <w:rPr>
          <w:rFonts w:ascii="Times New Roman" w:eastAsia="Times New Roman" w:hAnsi="Times New Roman" w:cs="Times New Roman"/>
        </w:rPr>
        <w:t xml:space="preserve">n reference to empire and </w:t>
      </w:r>
      <w:r w:rsidR="00E94407">
        <w:rPr>
          <w:rFonts w:ascii="Times New Roman" w:eastAsia="Times New Roman" w:hAnsi="Times New Roman" w:cs="Times New Roman"/>
        </w:rPr>
        <w:t>critiques</w:t>
      </w:r>
      <w:r w:rsidR="004179D8">
        <w:rPr>
          <w:rFonts w:ascii="Times New Roman" w:eastAsia="Times New Roman" w:hAnsi="Times New Roman" w:cs="Times New Roman"/>
        </w:rPr>
        <w:t xml:space="preserve"> of contemporary imperialism as stunting colonial society’s growth</w:t>
      </w:r>
      <w:commentRangeStart w:id="3"/>
      <w:r w:rsidR="004179D8">
        <w:rPr>
          <w:rFonts w:ascii="Times New Roman" w:eastAsia="Times New Roman" w:hAnsi="Times New Roman" w:cs="Times New Roman"/>
        </w:rPr>
        <w:t>.</w:t>
      </w:r>
      <w:r w:rsidR="004179D8">
        <w:rPr>
          <w:rStyle w:val="FootnoteReference"/>
          <w:rFonts w:ascii="Times New Roman" w:eastAsia="Times New Roman" w:hAnsi="Times New Roman" w:cs="Times New Roman"/>
        </w:rPr>
        <w:footnoteReference w:id="37"/>
      </w:r>
      <w:commentRangeEnd w:id="3"/>
      <w:r w:rsidR="004A5B42">
        <w:rPr>
          <w:rStyle w:val="CommentReference"/>
        </w:rPr>
        <w:commentReference w:id="3"/>
      </w:r>
      <w:r w:rsidR="004179D8">
        <w:rPr>
          <w:rFonts w:ascii="Times New Roman" w:eastAsia="Times New Roman" w:hAnsi="Times New Roman" w:cs="Times New Roman"/>
        </w:rPr>
        <w:t xml:space="preserve"> </w:t>
      </w:r>
      <w:r w:rsidR="00E94407">
        <w:rPr>
          <w:rFonts w:ascii="Times New Roman" w:eastAsia="Times New Roman" w:hAnsi="Times New Roman" w:cs="Times New Roman"/>
        </w:rPr>
        <w:t xml:space="preserve">Metropolitan and imperial conceptions of citizenship were in close dialogue, as Daniel Gorman has argued. </w:t>
      </w:r>
      <w:r w:rsidR="004A5B42">
        <w:rPr>
          <w:rFonts w:ascii="Times New Roman" w:eastAsia="Times New Roman" w:hAnsi="Times New Roman" w:cs="Times New Roman"/>
        </w:rPr>
        <w:t xml:space="preserve">Even </w:t>
      </w:r>
      <w:r w:rsidR="00270F0B">
        <w:rPr>
          <w:rFonts w:ascii="Times New Roman" w:eastAsia="Times New Roman" w:hAnsi="Times New Roman" w:cs="Times New Roman"/>
        </w:rPr>
        <w:t>when</w:t>
      </w:r>
      <w:r w:rsidR="004A5B42">
        <w:rPr>
          <w:rFonts w:ascii="Times New Roman" w:eastAsia="Times New Roman" w:hAnsi="Times New Roman" w:cs="Times New Roman"/>
        </w:rPr>
        <w:t xml:space="preserve"> </w:t>
      </w:r>
      <w:r w:rsidR="00270F0B">
        <w:rPr>
          <w:rFonts w:ascii="Times New Roman" w:eastAsia="Times New Roman" w:hAnsi="Times New Roman" w:cs="Times New Roman"/>
        </w:rPr>
        <w:t>metropolitan e</w:t>
      </w:r>
      <w:r w:rsidR="004A5B42">
        <w:rPr>
          <w:rFonts w:ascii="Times New Roman" w:eastAsia="Times New Roman" w:hAnsi="Times New Roman" w:cs="Times New Roman"/>
        </w:rPr>
        <w:t xml:space="preserve">ducational thought </w:t>
      </w:r>
      <w:r w:rsidR="00270F0B">
        <w:rPr>
          <w:rFonts w:ascii="Times New Roman" w:eastAsia="Times New Roman" w:hAnsi="Times New Roman" w:cs="Times New Roman"/>
        </w:rPr>
        <w:t xml:space="preserve">and institutions were not directly engaged in imperial activities in this period, </w:t>
      </w:r>
      <w:r w:rsidR="00E94407">
        <w:rPr>
          <w:rFonts w:ascii="Times New Roman" w:eastAsia="Times New Roman" w:hAnsi="Times New Roman" w:cs="Times New Roman"/>
        </w:rPr>
        <w:t xml:space="preserve">debates about empire’s pedagogical capacities, </w:t>
      </w:r>
      <w:r w:rsidR="008A75FB">
        <w:rPr>
          <w:rFonts w:ascii="Times New Roman" w:eastAsia="Times New Roman" w:hAnsi="Times New Roman" w:cs="Times New Roman"/>
        </w:rPr>
        <w:t>resembled</w:t>
      </w:r>
      <w:r w:rsidR="00E94407">
        <w:rPr>
          <w:rFonts w:ascii="Times New Roman" w:eastAsia="Times New Roman" w:hAnsi="Times New Roman" w:cs="Times New Roman"/>
        </w:rPr>
        <w:t xml:space="preserve"> much of the same debate</w:t>
      </w:r>
      <w:r w:rsidR="006F0B4C">
        <w:rPr>
          <w:rFonts w:ascii="Times New Roman" w:eastAsia="Times New Roman" w:hAnsi="Times New Roman" w:cs="Times New Roman"/>
        </w:rPr>
        <w:t xml:space="preserve"> about </w:t>
      </w:r>
      <w:r w:rsidR="00543934">
        <w:rPr>
          <w:rFonts w:ascii="Times New Roman" w:eastAsia="Times New Roman" w:hAnsi="Times New Roman" w:cs="Times New Roman"/>
        </w:rPr>
        <w:t xml:space="preserve">civilizational progress </w:t>
      </w:r>
      <w:r w:rsidR="008A75FB">
        <w:rPr>
          <w:rFonts w:ascii="Times New Roman" w:eastAsia="Times New Roman" w:hAnsi="Times New Roman" w:cs="Times New Roman"/>
        </w:rPr>
        <w:t>and societ</w:t>
      </w:r>
      <w:r w:rsidR="004B2DD2">
        <w:rPr>
          <w:rFonts w:ascii="Times New Roman" w:eastAsia="Times New Roman" w:hAnsi="Times New Roman" w:cs="Times New Roman"/>
        </w:rPr>
        <w:t>ies’</w:t>
      </w:r>
      <w:r w:rsidR="008A75FB">
        <w:rPr>
          <w:rFonts w:ascii="Times New Roman" w:eastAsia="Times New Roman" w:hAnsi="Times New Roman" w:cs="Times New Roman"/>
        </w:rPr>
        <w:t xml:space="preserve"> growth </w:t>
      </w:r>
      <w:r w:rsidR="00543934">
        <w:rPr>
          <w:rFonts w:ascii="Times New Roman" w:eastAsia="Times New Roman" w:hAnsi="Times New Roman" w:cs="Times New Roman"/>
        </w:rPr>
        <w:t>within Edwardian Britain itself.</w:t>
      </w:r>
    </w:p>
    <w:p w14:paraId="767CEFA0" w14:textId="4D0B8427" w:rsidR="00436BAD" w:rsidRDefault="00052125" w:rsidP="00ED13F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As</w:t>
      </w:r>
      <w:r w:rsidR="0097178E">
        <w:rPr>
          <w:rFonts w:ascii="Times New Roman" w:eastAsia="Times New Roman" w:hAnsi="Times New Roman" w:cs="Times New Roman"/>
        </w:rPr>
        <w:t xml:space="preserve"> </w:t>
      </w:r>
      <w:r w:rsidR="00DC7135">
        <w:rPr>
          <w:rFonts w:ascii="Times New Roman" w:eastAsia="Times New Roman" w:hAnsi="Times New Roman" w:cs="Times New Roman"/>
        </w:rPr>
        <w:t>apprentice</w:t>
      </w:r>
      <w:r w:rsidR="0097178E">
        <w:rPr>
          <w:rFonts w:ascii="Times New Roman" w:eastAsia="Times New Roman" w:hAnsi="Times New Roman" w:cs="Times New Roman"/>
        </w:rPr>
        <w:t xml:space="preserve"> teachers </w:t>
      </w:r>
      <w:r>
        <w:rPr>
          <w:rFonts w:ascii="Times New Roman" w:eastAsia="Times New Roman" w:hAnsi="Times New Roman" w:cs="Times New Roman"/>
        </w:rPr>
        <w:t>lined</w:t>
      </w:r>
      <w:r w:rsidR="0097178E">
        <w:rPr>
          <w:rFonts w:ascii="Times New Roman" w:eastAsia="Times New Roman" w:hAnsi="Times New Roman" w:cs="Times New Roman"/>
        </w:rPr>
        <w:t xml:space="preserve"> the corridors and </w:t>
      </w:r>
      <w:r>
        <w:rPr>
          <w:rFonts w:ascii="Times New Roman" w:eastAsia="Times New Roman" w:hAnsi="Times New Roman" w:cs="Times New Roman"/>
        </w:rPr>
        <w:t>filed</w:t>
      </w:r>
      <w:r w:rsidR="00162248">
        <w:rPr>
          <w:rFonts w:ascii="Times New Roman" w:eastAsia="Times New Roman" w:hAnsi="Times New Roman" w:cs="Times New Roman"/>
        </w:rPr>
        <w:t xml:space="preserve"> into</w:t>
      </w:r>
      <w:r w:rsidR="0097178E">
        <w:rPr>
          <w:rFonts w:ascii="Times New Roman" w:eastAsia="Times New Roman" w:hAnsi="Times New Roman" w:cs="Times New Roman"/>
        </w:rPr>
        <w:t xml:space="preserve"> the lecture halls of Southampton Row </w:t>
      </w:r>
      <w:r w:rsidR="001A1C37">
        <w:rPr>
          <w:rFonts w:ascii="Times New Roman" w:eastAsia="Times New Roman" w:hAnsi="Times New Roman" w:cs="Times New Roman"/>
        </w:rPr>
        <w:t>after</w:t>
      </w:r>
      <w:r w:rsidR="0097178E">
        <w:rPr>
          <w:rFonts w:ascii="Times New Roman" w:eastAsia="Times New Roman" w:hAnsi="Times New Roman" w:cs="Times New Roman"/>
        </w:rPr>
        <w:t xml:space="preserve"> 1907, </w:t>
      </w:r>
      <w:r w:rsidR="001F4D53">
        <w:rPr>
          <w:rFonts w:ascii="Times New Roman" w:eastAsia="Times New Roman" w:hAnsi="Times New Roman" w:cs="Times New Roman"/>
        </w:rPr>
        <w:t xml:space="preserve">the </w:t>
      </w:r>
      <w:r w:rsidR="00DB5512">
        <w:rPr>
          <w:rFonts w:ascii="Times New Roman" w:eastAsia="Times New Roman" w:hAnsi="Times New Roman" w:cs="Times New Roman"/>
        </w:rPr>
        <w:t>activities and general goings-on at the</w:t>
      </w:r>
      <w:r w:rsidR="0097178E">
        <w:rPr>
          <w:rFonts w:ascii="Times New Roman" w:eastAsia="Times New Roman" w:hAnsi="Times New Roman" w:cs="Times New Roman"/>
        </w:rPr>
        <w:t xml:space="preserve"> college</w:t>
      </w:r>
      <w:r w:rsidR="00DB5512">
        <w:rPr>
          <w:rFonts w:ascii="Times New Roman" w:eastAsia="Times New Roman" w:hAnsi="Times New Roman" w:cs="Times New Roman"/>
        </w:rPr>
        <w:t xml:space="preserve"> were overseen by</w:t>
      </w:r>
      <w:r w:rsidR="0097178E">
        <w:rPr>
          <w:rFonts w:ascii="Times New Roman" w:eastAsia="Times New Roman" w:hAnsi="Times New Roman" w:cs="Times New Roman"/>
        </w:rPr>
        <w:t xml:space="preserve"> </w:t>
      </w:r>
      <w:r w:rsidR="00016123">
        <w:rPr>
          <w:rFonts w:ascii="Times New Roman" w:eastAsia="Times New Roman" w:hAnsi="Times New Roman" w:cs="Times New Roman"/>
        </w:rPr>
        <w:t xml:space="preserve">principal and </w:t>
      </w:r>
      <w:r w:rsidR="00371971">
        <w:rPr>
          <w:rFonts w:ascii="Times New Roman" w:eastAsia="Times New Roman" w:hAnsi="Times New Roman" w:cs="Times New Roman"/>
        </w:rPr>
        <w:t>professor of education</w:t>
      </w:r>
      <w:r w:rsidR="001657CB">
        <w:rPr>
          <w:rFonts w:ascii="Times New Roman" w:eastAsia="Times New Roman" w:hAnsi="Times New Roman" w:cs="Times New Roman"/>
        </w:rPr>
        <w:t xml:space="preserve">, Adams, </w:t>
      </w:r>
      <w:r w:rsidR="00DB5512">
        <w:rPr>
          <w:rFonts w:ascii="Times New Roman" w:eastAsia="Times New Roman" w:hAnsi="Times New Roman" w:cs="Times New Roman"/>
        </w:rPr>
        <w:t xml:space="preserve">and </w:t>
      </w:r>
      <w:r w:rsidR="001657CB">
        <w:rPr>
          <w:rFonts w:ascii="Times New Roman" w:eastAsia="Times New Roman" w:hAnsi="Times New Roman" w:cs="Times New Roman"/>
        </w:rPr>
        <w:t xml:space="preserve">two </w:t>
      </w:r>
      <w:r w:rsidR="00DB5512">
        <w:rPr>
          <w:rFonts w:ascii="Times New Roman" w:eastAsia="Times New Roman" w:hAnsi="Times New Roman" w:cs="Times New Roman"/>
        </w:rPr>
        <w:t>vice-principals</w:t>
      </w:r>
      <w:r w:rsidR="001657CB">
        <w:rPr>
          <w:rFonts w:ascii="Times New Roman" w:eastAsia="Times New Roman" w:hAnsi="Times New Roman" w:cs="Times New Roman"/>
        </w:rPr>
        <w:t>, Margaret Punnett</w:t>
      </w:r>
      <w:r w:rsidR="00DB5512">
        <w:rPr>
          <w:rFonts w:ascii="Times New Roman" w:eastAsia="Times New Roman" w:hAnsi="Times New Roman" w:cs="Times New Roman"/>
        </w:rPr>
        <w:t xml:space="preserve"> and Percy Nunn</w:t>
      </w:r>
      <w:r w:rsidR="00FB3ECD">
        <w:rPr>
          <w:rFonts w:ascii="Times New Roman" w:eastAsia="Times New Roman" w:hAnsi="Times New Roman" w:cs="Times New Roman"/>
        </w:rPr>
        <w:t xml:space="preserve">. </w:t>
      </w:r>
      <w:r w:rsidR="00C71B08">
        <w:rPr>
          <w:rFonts w:ascii="Times New Roman" w:eastAsia="Times New Roman" w:hAnsi="Times New Roman" w:cs="Times New Roman"/>
        </w:rPr>
        <w:t>The professor-principal was a</w:t>
      </w:r>
      <w:r w:rsidR="008F7E15">
        <w:rPr>
          <w:rFonts w:ascii="Times New Roman" w:eastAsia="Times New Roman" w:hAnsi="Times New Roman" w:cs="Times New Roman"/>
        </w:rPr>
        <w:t>n unusual</w:t>
      </w:r>
      <w:r w:rsidR="007105DF">
        <w:rPr>
          <w:rFonts w:ascii="Times New Roman" w:eastAsia="Times New Roman" w:hAnsi="Times New Roman" w:cs="Times New Roman"/>
        </w:rPr>
        <w:t xml:space="preserve">, </w:t>
      </w:r>
      <w:r w:rsidR="00C71B08">
        <w:rPr>
          <w:rFonts w:ascii="Times New Roman" w:eastAsia="Times New Roman" w:hAnsi="Times New Roman" w:cs="Times New Roman"/>
        </w:rPr>
        <w:t>hybrid role</w:t>
      </w:r>
      <w:r w:rsidR="00D5031C">
        <w:rPr>
          <w:rFonts w:ascii="Times New Roman" w:eastAsia="Times New Roman" w:hAnsi="Times New Roman" w:cs="Times New Roman"/>
        </w:rPr>
        <w:t xml:space="preserve"> reflecting the balance of liberal and vocational education envisaged by Webb</w:t>
      </w:r>
      <w:r w:rsidR="007A3558">
        <w:rPr>
          <w:rFonts w:ascii="Times New Roman" w:eastAsia="Times New Roman" w:hAnsi="Times New Roman" w:cs="Times New Roman"/>
        </w:rPr>
        <w:t>. But this role also spoke to the curious figure of the educationalist, who had emerged</w:t>
      </w:r>
      <w:r w:rsidR="00077A6F">
        <w:rPr>
          <w:rFonts w:ascii="Times New Roman" w:eastAsia="Times New Roman" w:hAnsi="Times New Roman" w:cs="Times New Roman"/>
        </w:rPr>
        <w:t xml:space="preserve"> by the late nineteenth century</w:t>
      </w:r>
      <w:r w:rsidR="007A3558">
        <w:rPr>
          <w:rFonts w:ascii="Times New Roman" w:eastAsia="Times New Roman" w:hAnsi="Times New Roman" w:cs="Times New Roman"/>
        </w:rPr>
        <w:t xml:space="preserve"> as </w:t>
      </w:r>
      <w:r w:rsidR="00D23BF7">
        <w:rPr>
          <w:rFonts w:ascii="Times New Roman" w:eastAsia="Times New Roman" w:hAnsi="Times New Roman" w:cs="Times New Roman"/>
        </w:rPr>
        <w:t>a prominent</w:t>
      </w:r>
      <w:r w:rsidR="007A3558">
        <w:rPr>
          <w:rFonts w:ascii="Times New Roman" w:eastAsia="Times New Roman" w:hAnsi="Times New Roman" w:cs="Times New Roman"/>
        </w:rPr>
        <w:t xml:space="preserve"> intellectual </w:t>
      </w:r>
      <w:r w:rsidR="00D23BF7">
        <w:rPr>
          <w:rFonts w:ascii="Times New Roman" w:eastAsia="Times New Roman" w:hAnsi="Times New Roman" w:cs="Times New Roman"/>
        </w:rPr>
        <w:t>theorizing</w:t>
      </w:r>
      <w:r w:rsidR="007A3558">
        <w:rPr>
          <w:rFonts w:ascii="Times New Roman" w:eastAsia="Times New Roman" w:hAnsi="Times New Roman" w:cs="Times New Roman"/>
        </w:rPr>
        <w:t xml:space="preserve"> the philosophy and science of learning</w:t>
      </w:r>
      <w:r w:rsidR="00D23BF7">
        <w:rPr>
          <w:rFonts w:ascii="Times New Roman" w:eastAsia="Times New Roman" w:hAnsi="Times New Roman" w:cs="Times New Roman"/>
        </w:rPr>
        <w:t xml:space="preserve">. </w:t>
      </w:r>
      <w:r w:rsidR="008874A5">
        <w:rPr>
          <w:rFonts w:ascii="Times New Roman" w:eastAsia="Times New Roman" w:hAnsi="Times New Roman" w:cs="Times New Roman"/>
        </w:rPr>
        <w:t xml:space="preserve">The principal </w:t>
      </w:r>
      <w:r w:rsidR="00FA5649">
        <w:rPr>
          <w:rFonts w:ascii="Times New Roman" w:eastAsia="Times New Roman" w:hAnsi="Times New Roman" w:cs="Times New Roman"/>
        </w:rPr>
        <w:t>held an</w:t>
      </w:r>
      <w:r w:rsidR="00D112C7">
        <w:rPr>
          <w:rFonts w:ascii="Times New Roman" w:eastAsia="Times New Roman" w:hAnsi="Times New Roman" w:cs="Times New Roman"/>
        </w:rPr>
        <w:t xml:space="preserve"> </w:t>
      </w:r>
      <w:r w:rsidR="00EE4B6C">
        <w:rPr>
          <w:rFonts w:ascii="Times New Roman" w:eastAsia="Times New Roman" w:hAnsi="Times New Roman" w:cs="Times New Roman"/>
        </w:rPr>
        <w:t>academic position</w:t>
      </w:r>
      <w:r w:rsidR="00C6374C">
        <w:rPr>
          <w:rFonts w:ascii="Times New Roman" w:eastAsia="Times New Roman" w:hAnsi="Times New Roman" w:cs="Times New Roman"/>
        </w:rPr>
        <w:t xml:space="preserve"> contributing to</w:t>
      </w:r>
      <w:r w:rsidR="004406CE">
        <w:rPr>
          <w:rFonts w:ascii="Times New Roman" w:eastAsia="Times New Roman" w:hAnsi="Times New Roman" w:cs="Times New Roman"/>
        </w:rPr>
        <w:t xml:space="preserve"> t</w:t>
      </w:r>
      <w:r w:rsidR="00C6374C">
        <w:rPr>
          <w:rFonts w:ascii="Times New Roman" w:eastAsia="Times New Roman" w:hAnsi="Times New Roman" w:cs="Times New Roman"/>
        </w:rPr>
        <w:t>he</w:t>
      </w:r>
      <w:r w:rsidR="001F4D53">
        <w:rPr>
          <w:rFonts w:ascii="Times New Roman" w:eastAsia="Times New Roman" w:hAnsi="Times New Roman" w:cs="Times New Roman"/>
        </w:rPr>
        <w:t xml:space="preserve"> </w:t>
      </w:r>
      <w:r w:rsidR="00EE4B6C">
        <w:rPr>
          <w:rFonts w:ascii="Times New Roman" w:eastAsia="Times New Roman" w:hAnsi="Times New Roman" w:cs="Times New Roman"/>
        </w:rPr>
        <w:t>intellectual</w:t>
      </w:r>
      <w:r w:rsidR="00D112C7">
        <w:rPr>
          <w:rFonts w:ascii="Times New Roman" w:eastAsia="Times New Roman" w:hAnsi="Times New Roman" w:cs="Times New Roman"/>
        </w:rPr>
        <w:t xml:space="preserve"> life</w:t>
      </w:r>
      <w:r w:rsidR="00EE4B6C">
        <w:rPr>
          <w:rFonts w:ascii="Times New Roman" w:eastAsia="Times New Roman" w:hAnsi="Times New Roman" w:cs="Times New Roman"/>
        </w:rPr>
        <w:t xml:space="preserve"> and mission</w:t>
      </w:r>
      <w:r w:rsidR="001F4D53">
        <w:rPr>
          <w:rFonts w:ascii="Times New Roman" w:eastAsia="Times New Roman" w:hAnsi="Times New Roman" w:cs="Times New Roman"/>
        </w:rPr>
        <w:t xml:space="preserve"> of the wider university</w:t>
      </w:r>
      <w:r w:rsidR="007105DF">
        <w:rPr>
          <w:rFonts w:ascii="Times New Roman" w:eastAsia="Times New Roman" w:hAnsi="Times New Roman" w:cs="Times New Roman"/>
        </w:rPr>
        <w:t xml:space="preserve">. But </w:t>
      </w:r>
      <w:r w:rsidR="00D112C7">
        <w:rPr>
          <w:rFonts w:ascii="Times New Roman" w:eastAsia="Times New Roman" w:hAnsi="Times New Roman" w:cs="Times New Roman"/>
        </w:rPr>
        <w:t>the principal</w:t>
      </w:r>
      <w:r w:rsidR="007105DF">
        <w:rPr>
          <w:rFonts w:ascii="Times New Roman" w:eastAsia="Times New Roman" w:hAnsi="Times New Roman" w:cs="Times New Roman"/>
        </w:rPr>
        <w:t xml:space="preserve"> </w:t>
      </w:r>
      <w:r w:rsidR="00DD2D90">
        <w:rPr>
          <w:rFonts w:ascii="Times New Roman" w:eastAsia="Times New Roman" w:hAnsi="Times New Roman" w:cs="Times New Roman"/>
        </w:rPr>
        <w:t xml:space="preserve">also </w:t>
      </w:r>
      <w:r w:rsidR="007105DF">
        <w:rPr>
          <w:rFonts w:ascii="Times New Roman" w:eastAsia="Times New Roman" w:hAnsi="Times New Roman" w:cs="Times New Roman"/>
        </w:rPr>
        <w:t xml:space="preserve">had to be </w:t>
      </w:r>
      <w:r w:rsidR="00DD2D90">
        <w:rPr>
          <w:rFonts w:ascii="Times New Roman" w:eastAsia="Times New Roman" w:hAnsi="Times New Roman" w:cs="Times New Roman"/>
        </w:rPr>
        <w:t>a</w:t>
      </w:r>
      <w:r w:rsidR="00C92825">
        <w:rPr>
          <w:rFonts w:ascii="Times New Roman" w:eastAsia="Times New Roman" w:hAnsi="Times New Roman" w:cs="Times New Roman"/>
        </w:rPr>
        <w:t xml:space="preserve">n effective </w:t>
      </w:r>
      <w:r w:rsidR="00DD2D90">
        <w:rPr>
          <w:rFonts w:ascii="Times New Roman" w:eastAsia="Times New Roman" w:hAnsi="Times New Roman" w:cs="Times New Roman"/>
        </w:rPr>
        <w:t>practical</w:t>
      </w:r>
      <w:r w:rsidR="00C92825">
        <w:rPr>
          <w:rFonts w:ascii="Times New Roman" w:eastAsia="Times New Roman" w:hAnsi="Times New Roman" w:cs="Times New Roman"/>
        </w:rPr>
        <w:t xml:space="preserve"> </w:t>
      </w:r>
      <w:r w:rsidR="00DC7135">
        <w:rPr>
          <w:rFonts w:ascii="Times New Roman" w:eastAsia="Times New Roman" w:hAnsi="Times New Roman" w:cs="Times New Roman"/>
        </w:rPr>
        <w:t>instructor</w:t>
      </w:r>
      <w:r w:rsidR="001F4D53">
        <w:rPr>
          <w:rFonts w:ascii="Times New Roman" w:eastAsia="Times New Roman" w:hAnsi="Times New Roman" w:cs="Times New Roman"/>
        </w:rPr>
        <w:t>,</w:t>
      </w:r>
      <w:r w:rsidR="00C92825">
        <w:rPr>
          <w:rFonts w:ascii="Times New Roman" w:eastAsia="Times New Roman" w:hAnsi="Times New Roman" w:cs="Times New Roman"/>
        </w:rPr>
        <w:t xml:space="preserve"> a teacher</w:t>
      </w:r>
      <w:r w:rsidR="00EE2BF6">
        <w:rPr>
          <w:rFonts w:ascii="Times New Roman" w:eastAsia="Times New Roman" w:hAnsi="Times New Roman" w:cs="Times New Roman"/>
        </w:rPr>
        <w:t xml:space="preserve"> to apprentices</w:t>
      </w:r>
      <w:r w:rsidR="00C92825">
        <w:rPr>
          <w:rFonts w:ascii="Times New Roman" w:eastAsia="Times New Roman" w:hAnsi="Times New Roman" w:cs="Times New Roman"/>
        </w:rPr>
        <w:t xml:space="preserve">, </w:t>
      </w:r>
      <w:r w:rsidR="007105DF">
        <w:rPr>
          <w:rFonts w:ascii="Times New Roman" w:eastAsia="Times New Roman" w:hAnsi="Times New Roman" w:cs="Times New Roman"/>
        </w:rPr>
        <w:t>as</w:t>
      </w:r>
      <w:r w:rsidR="001F4D53">
        <w:rPr>
          <w:rFonts w:ascii="Times New Roman" w:eastAsia="Times New Roman" w:hAnsi="Times New Roman" w:cs="Times New Roman"/>
        </w:rPr>
        <w:t xml:space="preserve"> </w:t>
      </w:r>
      <w:r w:rsidR="00DD2D90">
        <w:rPr>
          <w:rFonts w:ascii="Times New Roman" w:eastAsia="Times New Roman" w:hAnsi="Times New Roman" w:cs="Times New Roman"/>
        </w:rPr>
        <w:t xml:space="preserve">comfortable </w:t>
      </w:r>
      <w:r w:rsidR="007105DF">
        <w:rPr>
          <w:rFonts w:ascii="Times New Roman" w:eastAsia="Times New Roman" w:hAnsi="Times New Roman" w:cs="Times New Roman"/>
        </w:rPr>
        <w:t>holding</w:t>
      </w:r>
      <w:r w:rsidR="001F4D53">
        <w:rPr>
          <w:rFonts w:ascii="Times New Roman" w:eastAsia="Times New Roman" w:hAnsi="Times New Roman" w:cs="Times New Roman"/>
        </w:rPr>
        <w:t xml:space="preserve"> forth</w:t>
      </w:r>
      <w:r w:rsidR="008874A5">
        <w:rPr>
          <w:rFonts w:ascii="Times New Roman" w:eastAsia="Times New Roman" w:hAnsi="Times New Roman" w:cs="Times New Roman"/>
        </w:rPr>
        <w:t xml:space="preserve"> at</w:t>
      </w:r>
      <w:r w:rsidR="00DD2D90">
        <w:rPr>
          <w:rFonts w:ascii="Times New Roman" w:eastAsia="Times New Roman" w:hAnsi="Times New Roman" w:cs="Times New Roman"/>
        </w:rPr>
        <w:t xml:space="preserve"> a lectern </w:t>
      </w:r>
      <w:r w:rsidR="009431E0">
        <w:rPr>
          <w:rFonts w:ascii="Times New Roman" w:eastAsia="Times New Roman" w:hAnsi="Times New Roman" w:cs="Times New Roman"/>
        </w:rPr>
        <w:t xml:space="preserve">and publishing philosophical reflections </w:t>
      </w:r>
      <w:r w:rsidR="000C75B6">
        <w:rPr>
          <w:rFonts w:ascii="Times New Roman" w:eastAsia="Times New Roman" w:hAnsi="Times New Roman" w:cs="Times New Roman"/>
        </w:rPr>
        <w:t xml:space="preserve">on educational </w:t>
      </w:r>
      <w:r w:rsidR="009431E0">
        <w:rPr>
          <w:rFonts w:ascii="Times New Roman" w:eastAsia="Times New Roman" w:hAnsi="Times New Roman" w:cs="Times New Roman"/>
        </w:rPr>
        <w:t xml:space="preserve">method </w:t>
      </w:r>
      <w:r w:rsidR="00DD2D90">
        <w:rPr>
          <w:rFonts w:ascii="Times New Roman" w:eastAsia="Times New Roman" w:hAnsi="Times New Roman" w:cs="Times New Roman"/>
        </w:rPr>
        <w:t xml:space="preserve">as </w:t>
      </w:r>
      <w:r w:rsidR="007105DF">
        <w:rPr>
          <w:rFonts w:ascii="Times New Roman" w:eastAsia="Times New Roman" w:hAnsi="Times New Roman" w:cs="Times New Roman"/>
        </w:rPr>
        <w:t xml:space="preserve">when </w:t>
      </w:r>
      <w:r w:rsidR="001F4D53">
        <w:rPr>
          <w:rFonts w:ascii="Times New Roman" w:eastAsia="Times New Roman" w:hAnsi="Times New Roman" w:cs="Times New Roman"/>
        </w:rPr>
        <w:t xml:space="preserve">teaching Latin </w:t>
      </w:r>
      <w:r w:rsidR="000C75B6">
        <w:rPr>
          <w:rFonts w:ascii="Times New Roman" w:eastAsia="Times New Roman" w:hAnsi="Times New Roman" w:cs="Times New Roman"/>
        </w:rPr>
        <w:t>cases</w:t>
      </w:r>
      <w:r w:rsidR="00583E7A">
        <w:rPr>
          <w:rFonts w:ascii="Times New Roman" w:eastAsia="Times New Roman" w:hAnsi="Times New Roman" w:cs="Times New Roman"/>
        </w:rPr>
        <w:t xml:space="preserve"> </w:t>
      </w:r>
      <w:r w:rsidR="00DD2D90">
        <w:rPr>
          <w:rFonts w:ascii="Times New Roman" w:eastAsia="Times New Roman" w:hAnsi="Times New Roman" w:cs="Times New Roman"/>
        </w:rPr>
        <w:t>or handing out logarithm books.</w:t>
      </w:r>
      <w:r w:rsidR="00C71B08">
        <w:rPr>
          <w:rFonts w:ascii="Times New Roman" w:eastAsia="Times New Roman" w:hAnsi="Times New Roman" w:cs="Times New Roman"/>
        </w:rPr>
        <w:t xml:space="preserve"> </w:t>
      </w:r>
      <w:r w:rsidR="00B312D9">
        <w:rPr>
          <w:rFonts w:ascii="Times New Roman" w:eastAsia="Times New Roman" w:hAnsi="Times New Roman" w:cs="Times New Roman"/>
        </w:rPr>
        <w:t>The</w:t>
      </w:r>
      <w:r w:rsidR="00CB1442">
        <w:rPr>
          <w:rFonts w:ascii="Times New Roman" w:eastAsia="Times New Roman" w:hAnsi="Times New Roman" w:cs="Times New Roman"/>
        </w:rPr>
        <w:t xml:space="preserve"> first professorships in education </w:t>
      </w:r>
      <w:r w:rsidR="00E53C01">
        <w:rPr>
          <w:rFonts w:ascii="Times New Roman" w:eastAsia="Times New Roman" w:hAnsi="Times New Roman" w:cs="Times New Roman"/>
        </w:rPr>
        <w:t xml:space="preserve">in Britain were in Adams’ native Scotland, </w:t>
      </w:r>
      <w:r w:rsidR="00B312D9">
        <w:rPr>
          <w:rFonts w:ascii="Times New Roman" w:eastAsia="Times New Roman" w:hAnsi="Times New Roman" w:cs="Times New Roman"/>
        </w:rPr>
        <w:t xml:space="preserve">at </w:t>
      </w:r>
      <w:r w:rsidR="00C43213">
        <w:rPr>
          <w:rFonts w:ascii="Times New Roman" w:eastAsia="Times New Roman" w:hAnsi="Times New Roman" w:cs="Times New Roman"/>
        </w:rPr>
        <w:t xml:space="preserve">St Andrew’s and </w:t>
      </w:r>
      <w:r w:rsidR="00B312D9">
        <w:rPr>
          <w:rFonts w:ascii="Times New Roman" w:eastAsia="Times New Roman" w:hAnsi="Times New Roman" w:cs="Times New Roman"/>
        </w:rPr>
        <w:t>Edinburgh in 1876</w:t>
      </w:r>
      <w:r w:rsidR="00D87D5F">
        <w:rPr>
          <w:rFonts w:ascii="Times New Roman" w:eastAsia="Times New Roman" w:hAnsi="Times New Roman" w:cs="Times New Roman"/>
        </w:rPr>
        <w:t>,</w:t>
      </w:r>
      <w:r w:rsidR="00534E33">
        <w:rPr>
          <w:rFonts w:ascii="Times New Roman" w:eastAsia="Times New Roman" w:hAnsi="Times New Roman" w:cs="Times New Roman"/>
        </w:rPr>
        <w:t xml:space="preserve"> a reflection of education’s early stature as </w:t>
      </w:r>
      <w:r w:rsidR="007105DF">
        <w:rPr>
          <w:rFonts w:ascii="Times New Roman" w:eastAsia="Times New Roman" w:hAnsi="Times New Roman" w:cs="Times New Roman"/>
        </w:rPr>
        <w:t xml:space="preserve">both a </w:t>
      </w:r>
      <w:r w:rsidR="00534E33">
        <w:rPr>
          <w:rFonts w:ascii="Times New Roman" w:eastAsia="Times New Roman" w:hAnsi="Times New Roman" w:cs="Times New Roman"/>
        </w:rPr>
        <w:lastRenderedPageBreak/>
        <w:t xml:space="preserve">philosophical and theological intellectual tradition in </w:t>
      </w:r>
      <w:r w:rsidR="009B0ED2">
        <w:rPr>
          <w:rFonts w:ascii="Times New Roman" w:eastAsia="Times New Roman" w:hAnsi="Times New Roman" w:cs="Times New Roman"/>
        </w:rPr>
        <w:t>the country</w:t>
      </w:r>
      <w:r w:rsidR="00534E33">
        <w:rPr>
          <w:rFonts w:ascii="Times New Roman" w:eastAsia="Times New Roman" w:hAnsi="Times New Roman" w:cs="Times New Roman"/>
        </w:rPr>
        <w:t>.</w:t>
      </w:r>
      <w:r w:rsidR="00D8531F">
        <w:rPr>
          <w:rStyle w:val="FootnoteReference"/>
          <w:rFonts w:ascii="Times New Roman" w:eastAsia="Times New Roman" w:hAnsi="Times New Roman" w:cs="Times New Roman"/>
        </w:rPr>
        <w:footnoteReference w:id="38"/>
      </w:r>
      <w:r w:rsidR="001F4D53">
        <w:rPr>
          <w:rFonts w:ascii="Times New Roman" w:eastAsia="Times New Roman" w:hAnsi="Times New Roman" w:cs="Times New Roman"/>
        </w:rPr>
        <w:t xml:space="preserve"> </w:t>
      </w:r>
      <w:r w:rsidR="006B3336">
        <w:rPr>
          <w:rFonts w:ascii="Times New Roman" w:eastAsia="Times New Roman" w:hAnsi="Times New Roman" w:cs="Times New Roman"/>
        </w:rPr>
        <w:t>Adams</w:t>
      </w:r>
      <w:r w:rsidR="000C75B6">
        <w:rPr>
          <w:rFonts w:ascii="Times New Roman" w:eastAsia="Times New Roman" w:hAnsi="Times New Roman" w:cs="Times New Roman"/>
        </w:rPr>
        <w:t xml:space="preserve">, though taught by figures within this tradition, </w:t>
      </w:r>
      <w:r w:rsidR="00670576">
        <w:rPr>
          <w:rFonts w:ascii="Times New Roman" w:eastAsia="Times New Roman" w:hAnsi="Times New Roman" w:cs="Times New Roman"/>
        </w:rPr>
        <w:t>had more humble professional origins</w:t>
      </w:r>
      <w:r w:rsidR="000C75B6">
        <w:rPr>
          <w:rFonts w:ascii="Times New Roman" w:eastAsia="Times New Roman" w:hAnsi="Times New Roman" w:cs="Times New Roman"/>
        </w:rPr>
        <w:t xml:space="preserve">. </w:t>
      </w:r>
      <w:r w:rsidR="006E2BF8">
        <w:rPr>
          <w:rFonts w:ascii="Times New Roman" w:eastAsia="Times New Roman" w:hAnsi="Times New Roman" w:cs="Times New Roman"/>
        </w:rPr>
        <w:t>The</w:t>
      </w:r>
      <w:r w:rsidR="009431E0">
        <w:rPr>
          <w:rFonts w:ascii="Times New Roman" w:eastAsia="Times New Roman" w:hAnsi="Times New Roman" w:cs="Times New Roman"/>
        </w:rPr>
        <w:t xml:space="preserve"> third son of a blacksmith, </w:t>
      </w:r>
      <w:r w:rsidR="00670576">
        <w:rPr>
          <w:rFonts w:ascii="Times New Roman" w:eastAsia="Times New Roman" w:hAnsi="Times New Roman" w:cs="Times New Roman"/>
        </w:rPr>
        <w:t>he</w:t>
      </w:r>
      <w:r w:rsidR="006E2BF8">
        <w:rPr>
          <w:rFonts w:ascii="Times New Roman" w:eastAsia="Times New Roman" w:hAnsi="Times New Roman" w:cs="Times New Roman"/>
        </w:rPr>
        <w:t xml:space="preserve"> had</w:t>
      </w:r>
      <w:r w:rsidR="009431E0">
        <w:rPr>
          <w:rFonts w:ascii="Times New Roman" w:eastAsia="Times New Roman" w:hAnsi="Times New Roman" w:cs="Times New Roman"/>
        </w:rPr>
        <w:t xml:space="preserve"> received </w:t>
      </w:r>
      <w:r w:rsidR="00534E33">
        <w:rPr>
          <w:rFonts w:ascii="Times New Roman" w:eastAsia="Times New Roman" w:hAnsi="Times New Roman" w:cs="Times New Roman"/>
        </w:rPr>
        <w:t>no</w:t>
      </w:r>
      <w:r w:rsidR="009431E0">
        <w:rPr>
          <w:rFonts w:ascii="Times New Roman" w:eastAsia="Times New Roman" w:hAnsi="Times New Roman" w:cs="Times New Roman"/>
        </w:rPr>
        <w:t xml:space="preserve"> secondary education</w:t>
      </w:r>
      <w:r w:rsidR="00670576">
        <w:rPr>
          <w:rFonts w:ascii="Times New Roman" w:eastAsia="Times New Roman" w:hAnsi="Times New Roman" w:cs="Times New Roman"/>
        </w:rPr>
        <w:t>. He worked</w:t>
      </w:r>
      <w:r w:rsidR="009431E0">
        <w:rPr>
          <w:rFonts w:ascii="Times New Roman" w:eastAsia="Times New Roman" w:hAnsi="Times New Roman" w:cs="Times New Roman"/>
        </w:rPr>
        <w:t xml:space="preserve"> </w:t>
      </w:r>
      <w:r w:rsidR="00670576">
        <w:rPr>
          <w:rFonts w:ascii="Times New Roman" w:eastAsia="Times New Roman" w:hAnsi="Times New Roman" w:cs="Times New Roman"/>
        </w:rPr>
        <w:t>first</w:t>
      </w:r>
      <w:r w:rsidR="002A0EC6">
        <w:rPr>
          <w:rFonts w:ascii="Times New Roman" w:eastAsia="Times New Roman" w:hAnsi="Times New Roman" w:cs="Times New Roman"/>
        </w:rPr>
        <w:t xml:space="preserve"> </w:t>
      </w:r>
      <w:r w:rsidR="009431E0">
        <w:rPr>
          <w:rFonts w:ascii="Times New Roman" w:eastAsia="Times New Roman" w:hAnsi="Times New Roman" w:cs="Times New Roman"/>
        </w:rPr>
        <w:t>as a pupil-teacher before attending the Glasgow Free Church Training College</w:t>
      </w:r>
      <w:r w:rsidR="00670576">
        <w:rPr>
          <w:rFonts w:ascii="Times New Roman" w:eastAsia="Times New Roman" w:hAnsi="Times New Roman" w:cs="Times New Roman"/>
        </w:rPr>
        <w:t xml:space="preserve">, </w:t>
      </w:r>
      <w:r w:rsidR="009431E0">
        <w:rPr>
          <w:rFonts w:ascii="Times New Roman" w:eastAsia="Times New Roman" w:hAnsi="Times New Roman" w:cs="Times New Roman"/>
        </w:rPr>
        <w:t>where he was later rector, and earning his degree at Glasgow University.</w:t>
      </w:r>
      <w:r w:rsidR="001A1DB5">
        <w:rPr>
          <w:rStyle w:val="FootnoteReference"/>
          <w:rFonts w:ascii="Times New Roman" w:eastAsia="Times New Roman" w:hAnsi="Times New Roman" w:cs="Times New Roman"/>
        </w:rPr>
        <w:footnoteReference w:id="39"/>
      </w:r>
      <w:r w:rsidR="00571E6F">
        <w:rPr>
          <w:rFonts w:ascii="Times New Roman" w:eastAsia="Times New Roman" w:hAnsi="Times New Roman" w:cs="Times New Roman"/>
        </w:rPr>
        <w:t xml:space="preserve"> Punnett and Nunn</w:t>
      </w:r>
      <w:r w:rsidR="006E2BF8">
        <w:rPr>
          <w:rFonts w:ascii="Times New Roman" w:eastAsia="Times New Roman" w:hAnsi="Times New Roman" w:cs="Times New Roman"/>
        </w:rPr>
        <w:t xml:space="preserve">, too, </w:t>
      </w:r>
      <w:r w:rsidR="00F21182">
        <w:rPr>
          <w:rFonts w:ascii="Times New Roman" w:eastAsia="Times New Roman" w:hAnsi="Times New Roman" w:cs="Times New Roman"/>
        </w:rPr>
        <w:t>had degrees</w:t>
      </w:r>
      <w:r w:rsidR="006E2BF8">
        <w:rPr>
          <w:rFonts w:ascii="Times New Roman" w:eastAsia="Times New Roman" w:hAnsi="Times New Roman" w:cs="Times New Roman"/>
        </w:rPr>
        <w:t>, both from the London colleges</w:t>
      </w:r>
      <w:r w:rsidR="00CF7B2B">
        <w:rPr>
          <w:rFonts w:ascii="Times New Roman" w:eastAsia="Times New Roman" w:hAnsi="Times New Roman" w:cs="Times New Roman"/>
        </w:rPr>
        <w:t xml:space="preserve">. But both </w:t>
      </w:r>
      <w:r w:rsidR="006E2BF8">
        <w:rPr>
          <w:rFonts w:ascii="Times New Roman" w:eastAsia="Times New Roman" w:hAnsi="Times New Roman" w:cs="Times New Roman"/>
        </w:rPr>
        <w:t>arrived at the LDTC</w:t>
      </w:r>
      <w:r w:rsidR="00F21182">
        <w:rPr>
          <w:rFonts w:ascii="Times New Roman" w:eastAsia="Times New Roman" w:hAnsi="Times New Roman" w:cs="Times New Roman"/>
        </w:rPr>
        <w:t xml:space="preserve"> </w:t>
      </w:r>
      <w:r w:rsidR="006E2BF8">
        <w:rPr>
          <w:rFonts w:ascii="Times New Roman" w:eastAsia="Times New Roman" w:hAnsi="Times New Roman" w:cs="Times New Roman"/>
        </w:rPr>
        <w:t>from leadership positions in</w:t>
      </w:r>
      <w:r w:rsidR="00571E6F">
        <w:rPr>
          <w:rFonts w:ascii="Times New Roman" w:eastAsia="Times New Roman" w:hAnsi="Times New Roman" w:cs="Times New Roman"/>
        </w:rPr>
        <w:t xml:space="preserve"> </w:t>
      </w:r>
      <w:r w:rsidR="00EA4A4E">
        <w:rPr>
          <w:rFonts w:ascii="Times New Roman" w:eastAsia="Times New Roman" w:hAnsi="Times New Roman" w:cs="Times New Roman"/>
        </w:rPr>
        <w:t xml:space="preserve">existing </w:t>
      </w:r>
      <w:r w:rsidR="00571E6F">
        <w:rPr>
          <w:rFonts w:ascii="Times New Roman" w:eastAsia="Times New Roman" w:hAnsi="Times New Roman" w:cs="Times New Roman"/>
        </w:rPr>
        <w:t>training colleges and secondary schools.</w:t>
      </w:r>
      <w:r w:rsidR="00571E6F">
        <w:rPr>
          <w:rStyle w:val="FootnoteReference"/>
          <w:rFonts w:ascii="Times New Roman" w:eastAsia="Times New Roman" w:hAnsi="Times New Roman" w:cs="Times New Roman"/>
        </w:rPr>
        <w:footnoteReference w:id="40"/>
      </w:r>
      <w:r w:rsidR="000B78D3">
        <w:rPr>
          <w:rFonts w:ascii="Times New Roman" w:eastAsia="Times New Roman" w:hAnsi="Times New Roman" w:cs="Times New Roman"/>
        </w:rPr>
        <w:t xml:space="preserve"> </w:t>
      </w:r>
    </w:p>
    <w:p w14:paraId="169F96FF" w14:textId="5045B62B" w:rsidR="00BB711E" w:rsidRPr="000C5E8D" w:rsidRDefault="00436BAD"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Unlike Nunn and Punnett, whose training had taken place exclusively in the metropole, </w:t>
      </w:r>
      <w:r w:rsidR="006B3336">
        <w:rPr>
          <w:rFonts w:ascii="Times New Roman" w:eastAsia="Times New Roman" w:hAnsi="Times New Roman" w:cs="Times New Roman"/>
        </w:rPr>
        <w:t>Adams</w:t>
      </w:r>
      <w:r>
        <w:rPr>
          <w:rFonts w:ascii="Times New Roman" w:eastAsia="Times New Roman" w:hAnsi="Times New Roman" w:cs="Times New Roman"/>
        </w:rPr>
        <w:t xml:space="preserve"> himself</w:t>
      </w:r>
      <w:r w:rsidR="009431E0">
        <w:rPr>
          <w:rFonts w:ascii="Times New Roman" w:eastAsia="Times New Roman" w:hAnsi="Times New Roman" w:cs="Times New Roman"/>
        </w:rPr>
        <w:t xml:space="preserve"> </w:t>
      </w:r>
      <w:r w:rsidR="000F6F77">
        <w:rPr>
          <w:rFonts w:ascii="Times New Roman" w:eastAsia="Times New Roman" w:hAnsi="Times New Roman" w:cs="Times New Roman"/>
        </w:rPr>
        <w:t xml:space="preserve">had enjoyed brief </w:t>
      </w:r>
      <w:r w:rsidR="00386E66">
        <w:rPr>
          <w:rFonts w:ascii="Times New Roman" w:eastAsia="Times New Roman" w:hAnsi="Times New Roman" w:cs="Times New Roman"/>
        </w:rPr>
        <w:t>spells</w:t>
      </w:r>
      <w:r w:rsidR="000F6F77">
        <w:rPr>
          <w:rFonts w:ascii="Times New Roman" w:eastAsia="Times New Roman" w:hAnsi="Times New Roman" w:cs="Times New Roman"/>
        </w:rPr>
        <w:t xml:space="preserve"> in </w:t>
      </w:r>
      <w:r w:rsidR="00386E66">
        <w:rPr>
          <w:rFonts w:ascii="Times New Roman" w:eastAsia="Times New Roman" w:hAnsi="Times New Roman" w:cs="Times New Roman"/>
        </w:rPr>
        <w:t xml:space="preserve">university departments of education, including at McGill University, </w:t>
      </w:r>
      <w:r w:rsidR="00497494">
        <w:rPr>
          <w:rFonts w:ascii="Times New Roman" w:eastAsia="Times New Roman" w:hAnsi="Times New Roman" w:cs="Times New Roman"/>
        </w:rPr>
        <w:t>where</w:t>
      </w:r>
      <w:r w:rsidR="00386E66">
        <w:rPr>
          <w:rFonts w:ascii="Times New Roman" w:eastAsia="Times New Roman" w:hAnsi="Times New Roman" w:cs="Times New Roman"/>
        </w:rPr>
        <w:t xml:space="preserve"> he </w:t>
      </w:r>
      <w:r w:rsidR="00497494">
        <w:rPr>
          <w:rFonts w:ascii="Times New Roman" w:eastAsia="Times New Roman" w:hAnsi="Times New Roman" w:cs="Times New Roman"/>
        </w:rPr>
        <w:t>had c</w:t>
      </w:r>
      <w:r w:rsidR="00386E66">
        <w:rPr>
          <w:rFonts w:ascii="Times New Roman" w:eastAsia="Times New Roman" w:hAnsi="Times New Roman" w:cs="Times New Roman"/>
        </w:rPr>
        <w:t>onducted inspections of</w:t>
      </w:r>
      <w:r w:rsidR="009431E0">
        <w:rPr>
          <w:rFonts w:ascii="Times New Roman" w:eastAsia="Times New Roman" w:hAnsi="Times New Roman" w:cs="Times New Roman"/>
        </w:rPr>
        <w:t xml:space="preserve"> the Protestant schools of Quebec</w:t>
      </w:r>
      <w:r w:rsidR="00292796">
        <w:rPr>
          <w:rFonts w:ascii="Times New Roman" w:eastAsia="Times New Roman" w:hAnsi="Times New Roman" w:cs="Times New Roman"/>
        </w:rPr>
        <w:t xml:space="preserve">. The latter’s </w:t>
      </w:r>
      <w:r w:rsidR="00D508F1">
        <w:rPr>
          <w:rFonts w:ascii="Times New Roman" w:eastAsia="Times New Roman" w:hAnsi="Times New Roman" w:cs="Times New Roman"/>
        </w:rPr>
        <w:t xml:space="preserve">education department would later </w:t>
      </w:r>
      <w:r w:rsidR="00292796">
        <w:rPr>
          <w:rFonts w:ascii="Times New Roman" w:eastAsia="Times New Roman" w:hAnsi="Times New Roman" w:cs="Times New Roman"/>
        </w:rPr>
        <w:t>play host to</w:t>
      </w:r>
      <w:r w:rsidR="00D508F1">
        <w:rPr>
          <w:rFonts w:ascii="Times New Roman" w:eastAsia="Times New Roman" w:hAnsi="Times New Roman" w:cs="Times New Roman"/>
        </w:rPr>
        <w:t xml:space="preserve"> another future </w:t>
      </w:r>
      <w:r w:rsidR="00292796">
        <w:rPr>
          <w:rFonts w:ascii="Times New Roman" w:eastAsia="Times New Roman" w:hAnsi="Times New Roman" w:cs="Times New Roman"/>
        </w:rPr>
        <w:t>head</w:t>
      </w:r>
      <w:r w:rsidR="00D508F1">
        <w:rPr>
          <w:rFonts w:ascii="Times New Roman" w:eastAsia="Times New Roman" w:hAnsi="Times New Roman" w:cs="Times New Roman"/>
        </w:rPr>
        <w:t xml:space="preserve"> of the institute, Fred Clarke.</w:t>
      </w:r>
      <w:r w:rsidR="002A0EC6">
        <w:rPr>
          <w:rStyle w:val="FootnoteReference"/>
          <w:rFonts w:ascii="Times New Roman" w:eastAsia="Times New Roman" w:hAnsi="Times New Roman" w:cs="Times New Roman"/>
        </w:rPr>
        <w:footnoteReference w:id="41"/>
      </w:r>
      <w:r w:rsidR="00D508F1">
        <w:rPr>
          <w:rFonts w:ascii="Times New Roman" w:eastAsia="Times New Roman" w:hAnsi="Times New Roman" w:cs="Times New Roman"/>
        </w:rPr>
        <w:t xml:space="preserve"> </w:t>
      </w:r>
      <w:r w:rsidR="009431E0">
        <w:rPr>
          <w:rFonts w:ascii="Times New Roman" w:eastAsia="Times New Roman" w:hAnsi="Times New Roman" w:cs="Times New Roman"/>
        </w:rPr>
        <w:t xml:space="preserve">The parallel development of both university departments of education </w:t>
      </w:r>
      <w:r w:rsidR="00DC7135">
        <w:rPr>
          <w:rFonts w:ascii="Times New Roman" w:eastAsia="Times New Roman" w:hAnsi="Times New Roman" w:cs="Times New Roman"/>
        </w:rPr>
        <w:t xml:space="preserve">in </w:t>
      </w:r>
      <w:r w:rsidR="00497494">
        <w:rPr>
          <w:rFonts w:ascii="Times New Roman" w:eastAsia="Times New Roman" w:hAnsi="Times New Roman" w:cs="Times New Roman"/>
        </w:rPr>
        <w:t xml:space="preserve">both </w:t>
      </w:r>
      <w:r w:rsidR="00DC7135">
        <w:rPr>
          <w:rFonts w:ascii="Times New Roman" w:eastAsia="Times New Roman" w:hAnsi="Times New Roman" w:cs="Times New Roman"/>
        </w:rPr>
        <w:t xml:space="preserve">Britain and in the white settler-colonies was, as chapter five discusses, </w:t>
      </w:r>
      <w:r w:rsidR="00D521FA">
        <w:rPr>
          <w:rFonts w:ascii="Times New Roman" w:eastAsia="Times New Roman" w:hAnsi="Times New Roman" w:cs="Times New Roman"/>
        </w:rPr>
        <w:t xml:space="preserve">a reflection </w:t>
      </w:r>
      <w:r w:rsidR="00292796">
        <w:rPr>
          <w:rFonts w:ascii="Times New Roman" w:eastAsia="Times New Roman" w:hAnsi="Times New Roman" w:cs="Times New Roman"/>
        </w:rPr>
        <w:t>of both the</w:t>
      </w:r>
      <w:r w:rsidR="00D521FA">
        <w:rPr>
          <w:rFonts w:ascii="Times New Roman" w:eastAsia="Times New Roman" w:hAnsi="Times New Roman" w:cs="Times New Roman"/>
        </w:rPr>
        <w:t xml:space="preserve"> mobility of </w:t>
      </w:r>
      <w:r w:rsidR="00292796">
        <w:rPr>
          <w:rFonts w:ascii="Times New Roman" w:eastAsia="Times New Roman" w:hAnsi="Times New Roman" w:cs="Times New Roman"/>
        </w:rPr>
        <w:t>educationalists</w:t>
      </w:r>
      <w:r w:rsidR="00D521FA">
        <w:rPr>
          <w:rFonts w:ascii="Times New Roman" w:eastAsia="Times New Roman" w:hAnsi="Times New Roman" w:cs="Times New Roman"/>
        </w:rPr>
        <w:t xml:space="preserve"> </w:t>
      </w:r>
      <w:r w:rsidR="00292796">
        <w:rPr>
          <w:rFonts w:ascii="Times New Roman" w:eastAsia="Times New Roman" w:hAnsi="Times New Roman" w:cs="Times New Roman"/>
        </w:rPr>
        <w:t>within</w:t>
      </w:r>
      <w:r w:rsidR="00D521FA">
        <w:rPr>
          <w:rFonts w:ascii="Times New Roman" w:eastAsia="Times New Roman" w:hAnsi="Times New Roman" w:cs="Times New Roman"/>
        </w:rPr>
        <w:t xml:space="preserve"> the British settler-world</w:t>
      </w:r>
      <w:r w:rsidR="00386E66">
        <w:rPr>
          <w:rFonts w:ascii="Times New Roman" w:eastAsia="Times New Roman" w:hAnsi="Times New Roman" w:cs="Times New Roman"/>
        </w:rPr>
        <w:t xml:space="preserve">. But it was </w:t>
      </w:r>
      <w:r w:rsidR="000F6F77">
        <w:rPr>
          <w:rFonts w:ascii="Times New Roman" w:eastAsia="Times New Roman" w:hAnsi="Times New Roman" w:cs="Times New Roman"/>
        </w:rPr>
        <w:t>also</w:t>
      </w:r>
      <w:r w:rsidR="00292796">
        <w:rPr>
          <w:rFonts w:ascii="Times New Roman" w:eastAsia="Times New Roman" w:hAnsi="Times New Roman" w:cs="Times New Roman"/>
        </w:rPr>
        <w:t xml:space="preserve"> a</w:t>
      </w:r>
      <w:r w:rsidR="00DD4B83">
        <w:rPr>
          <w:rFonts w:ascii="Times New Roman" w:eastAsia="Times New Roman" w:hAnsi="Times New Roman" w:cs="Times New Roman"/>
        </w:rPr>
        <w:t xml:space="preserve"> further</w:t>
      </w:r>
      <w:r w:rsidR="00292796">
        <w:rPr>
          <w:rFonts w:ascii="Times New Roman" w:eastAsia="Times New Roman" w:hAnsi="Times New Roman" w:cs="Times New Roman"/>
        </w:rPr>
        <w:t xml:space="preserve"> </w:t>
      </w:r>
      <w:r w:rsidR="003C2C0B">
        <w:rPr>
          <w:rFonts w:ascii="Times New Roman" w:eastAsia="Times New Roman" w:hAnsi="Times New Roman" w:cs="Times New Roman"/>
        </w:rPr>
        <w:t xml:space="preserve">sign of a </w:t>
      </w:r>
      <w:r w:rsidR="008B6B19">
        <w:rPr>
          <w:rFonts w:ascii="Times New Roman" w:eastAsia="Times New Roman" w:hAnsi="Times New Roman" w:cs="Times New Roman"/>
        </w:rPr>
        <w:t xml:space="preserve">British educationalists’ </w:t>
      </w:r>
      <w:r w:rsidR="00DD4B83">
        <w:rPr>
          <w:rFonts w:ascii="Times New Roman" w:eastAsia="Times New Roman" w:hAnsi="Times New Roman" w:cs="Times New Roman"/>
        </w:rPr>
        <w:t>engagement with the function not just of educational thought but of systems,</w:t>
      </w:r>
      <w:r w:rsidR="00292796">
        <w:rPr>
          <w:rFonts w:ascii="Times New Roman" w:eastAsia="Times New Roman" w:hAnsi="Times New Roman" w:cs="Times New Roman"/>
        </w:rPr>
        <w:t xml:space="preserve"> </w:t>
      </w:r>
      <w:r w:rsidR="00DD4B83">
        <w:rPr>
          <w:rFonts w:ascii="Times New Roman" w:eastAsia="Times New Roman" w:hAnsi="Times New Roman" w:cs="Times New Roman"/>
        </w:rPr>
        <w:t>and belief in the value of international observation</w:t>
      </w:r>
      <w:r w:rsidR="00292796">
        <w:rPr>
          <w:rFonts w:ascii="Times New Roman" w:eastAsia="Times New Roman" w:hAnsi="Times New Roman" w:cs="Times New Roman"/>
        </w:rPr>
        <w:t xml:space="preserve"> </w:t>
      </w:r>
      <w:r w:rsidR="00AB2557">
        <w:rPr>
          <w:rFonts w:ascii="Times New Roman" w:eastAsia="Times New Roman" w:hAnsi="Times New Roman" w:cs="Times New Roman"/>
        </w:rPr>
        <w:t>at a time of a</w:t>
      </w:r>
      <w:r w:rsidR="00351A8D">
        <w:rPr>
          <w:rFonts w:ascii="Times New Roman" w:eastAsia="Times New Roman" w:hAnsi="Times New Roman" w:cs="Times New Roman"/>
        </w:rPr>
        <w:t xml:space="preserve"> putative </w:t>
      </w:r>
      <w:r w:rsidR="00AB2557">
        <w:rPr>
          <w:rFonts w:ascii="Times New Roman" w:eastAsia="Times New Roman" w:hAnsi="Times New Roman" w:cs="Times New Roman"/>
        </w:rPr>
        <w:t>crisis of national inefficiency.</w:t>
      </w:r>
      <w:r w:rsidR="00DC7135">
        <w:rPr>
          <w:rStyle w:val="FootnoteReference"/>
          <w:rFonts w:ascii="Times New Roman" w:eastAsia="Times New Roman" w:hAnsi="Times New Roman" w:cs="Times New Roman"/>
        </w:rPr>
        <w:footnoteReference w:id="42"/>
      </w:r>
      <w:r w:rsidR="002C1978">
        <w:rPr>
          <w:rFonts w:ascii="Times New Roman" w:eastAsia="Times New Roman" w:hAnsi="Times New Roman" w:cs="Times New Roman"/>
        </w:rPr>
        <w:t xml:space="preserve"> </w:t>
      </w:r>
      <w:r w:rsidR="003C2C0B">
        <w:rPr>
          <w:rFonts w:ascii="Times New Roman" w:eastAsia="Times New Roman" w:hAnsi="Times New Roman" w:cs="Times New Roman"/>
        </w:rPr>
        <w:t xml:space="preserve">The educationalist </w:t>
      </w:r>
      <w:r w:rsidR="002C1978">
        <w:rPr>
          <w:rFonts w:ascii="Times New Roman" w:eastAsia="Times New Roman" w:hAnsi="Times New Roman" w:cs="Times New Roman"/>
        </w:rPr>
        <w:t>Michael Sadler</w:t>
      </w:r>
      <w:r w:rsidR="003C2C0B">
        <w:rPr>
          <w:rFonts w:ascii="Times New Roman" w:eastAsia="Times New Roman" w:hAnsi="Times New Roman" w:cs="Times New Roman"/>
        </w:rPr>
        <w:t>,</w:t>
      </w:r>
      <w:r w:rsidR="00351A8D">
        <w:rPr>
          <w:rFonts w:ascii="Times New Roman" w:eastAsia="Times New Roman" w:hAnsi="Times New Roman" w:cs="Times New Roman"/>
        </w:rPr>
        <w:t xml:space="preserve"> who</w:t>
      </w:r>
      <w:r w:rsidR="00AB2557">
        <w:rPr>
          <w:rFonts w:ascii="Times New Roman" w:eastAsia="Times New Roman" w:hAnsi="Times New Roman" w:cs="Times New Roman"/>
        </w:rPr>
        <w:t xml:space="preserve"> by 1907 </w:t>
      </w:r>
      <w:r w:rsidR="00351A8D">
        <w:rPr>
          <w:rFonts w:ascii="Times New Roman" w:eastAsia="Times New Roman" w:hAnsi="Times New Roman" w:cs="Times New Roman"/>
        </w:rPr>
        <w:t xml:space="preserve">was </w:t>
      </w:r>
      <w:r w:rsidR="00AB2557">
        <w:rPr>
          <w:rFonts w:ascii="Times New Roman" w:eastAsia="Times New Roman" w:hAnsi="Times New Roman" w:cs="Times New Roman"/>
        </w:rPr>
        <w:t xml:space="preserve">professor of education at Manchester </w:t>
      </w:r>
      <w:r w:rsidR="00351A8D">
        <w:rPr>
          <w:rFonts w:ascii="Times New Roman" w:eastAsia="Times New Roman" w:hAnsi="Times New Roman" w:cs="Times New Roman"/>
        </w:rPr>
        <w:t xml:space="preserve">and </w:t>
      </w:r>
      <w:r w:rsidR="003C2C0B">
        <w:rPr>
          <w:rFonts w:ascii="Times New Roman" w:eastAsia="Times New Roman" w:hAnsi="Times New Roman" w:cs="Times New Roman"/>
        </w:rPr>
        <w:t>close</w:t>
      </w:r>
      <w:r w:rsidR="00AB2557">
        <w:rPr>
          <w:rFonts w:ascii="Times New Roman" w:eastAsia="Times New Roman" w:hAnsi="Times New Roman" w:cs="Times New Roman"/>
        </w:rPr>
        <w:t xml:space="preserve"> ties to London Day college </w:t>
      </w:r>
      <w:r w:rsidR="003C2C0B">
        <w:rPr>
          <w:rFonts w:ascii="Times New Roman" w:eastAsia="Times New Roman" w:hAnsi="Times New Roman" w:cs="Times New Roman"/>
        </w:rPr>
        <w:t>staff</w:t>
      </w:r>
      <w:r w:rsidR="00AB2557">
        <w:rPr>
          <w:rFonts w:ascii="Times New Roman" w:eastAsia="Times New Roman" w:hAnsi="Times New Roman" w:cs="Times New Roman"/>
        </w:rPr>
        <w:t xml:space="preserve">, had pioneered comparative </w:t>
      </w:r>
      <w:r w:rsidR="000C5E8D">
        <w:rPr>
          <w:rFonts w:ascii="Times New Roman" w:eastAsia="Times New Roman" w:hAnsi="Times New Roman" w:cs="Times New Roman"/>
        </w:rPr>
        <w:t xml:space="preserve">educational method </w:t>
      </w:r>
      <w:r w:rsidR="00351A8D">
        <w:rPr>
          <w:rFonts w:ascii="Times New Roman" w:eastAsia="Times New Roman" w:hAnsi="Times New Roman" w:cs="Times New Roman"/>
        </w:rPr>
        <w:t>as director of the Office of Special Inquiries and Reports beginning under the late Liberal government, authoring detailed reports on education systems of apparent rival states.</w:t>
      </w:r>
      <w:r w:rsidR="00351A8D">
        <w:rPr>
          <w:rStyle w:val="FootnoteReference"/>
          <w:rFonts w:ascii="Times New Roman" w:eastAsia="Times New Roman" w:hAnsi="Times New Roman" w:cs="Times New Roman"/>
        </w:rPr>
        <w:footnoteReference w:id="43"/>
      </w:r>
    </w:p>
    <w:p w14:paraId="3EBFF3A6" w14:textId="0D59526A" w:rsidR="009B2594" w:rsidRDefault="0087453D"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“Some teachers are inclined to maintain that, in their practical work, there is no need for a theory of education,” Adams </w:t>
      </w:r>
      <w:r w:rsidR="00416F67">
        <w:rPr>
          <w:rFonts w:ascii="Times New Roman" w:eastAsia="Times New Roman" w:hAnsi="Times New Roman" w:cs="Times New Roman"/>
        </w:rPr>
        <w:t>reflected</w:t>
      </w:r>
      <w:r>
        <w:rPr>
          <w:rFonts w:ascii="Times New Roman" w:eastAsia="Times New Roman" w:hAnsi="Times New Roman" w:cs="Times New Roman"/>
        </w:rPr>
        <w:t xml:space="preserve"> in his </w:t>
      </w:r>
      <w:r>
        <w:rPr>
          <w:rFonts w:ascii="Times New Roman" w:eastAsia="Times New Roman" w:hAnsi="Times New Roman" w:cs="Times New Roman"/>
          <w:i/>
          <w:iCs/>
        </w:rPr>
        <w:t>The Evolution of Educational Theory</w:t>
      </w:r>
      <w:r w:rsidR="009E39D4">
        <w:rPr>
          <w:rFonts w:ascii="Times New Roman" w:eastAsia="Times New Roman" w:hAnsi="Times New Roman" w:cs="Times New Roman"/>
          <w:i/>
          <w:iCs/>
        </w:rPr>
        <w:t>,</w:t>
      </w:r>
      <w:r>
        <w:rPr>
          <w:rFonts w:ascii="Times New Roman" w:eastAsia="Times New Roman" w:hAnsi="Times New Roman" w:cs="Times New Roman"/>
          <w:i/>
          <w:iCs/>
        </w:rPr>
        <w:t xml:space="preserve"> </w:t>
      </w:r>
      <w:r>
        <w:rPr>
          <w:rFonts w:ascii="Times New Roman" w:eastAsia="Times New Roman" w:hAnsi="Times New Roman" w:cs="Times New Roman"/>
        </w:rPr>
        <w:t>in 1912. “But it is quite conceivable that education might be treated as a mere branch of theoretical philosophy, studied for its own sake, and of no practical value.”</w:t>
      </w:r>
      <w:r>
        <w:rPr>
          <w:rStyle w:val="FootnoteReference"/>
          <w:rFonts w:ascii="Times New Roman" w:eastAsia="Times New Roman" w:hAnsi="Times New Roman" w:cs="Times New Roman"/>
        </w:rPr>
        <w:footnoteReference w:id="44"/>
      </w:r>
      <w:r w:rsidR="009B747F">
        <w:rPr>
          <w:rFonts w:ascii="Times New Roman" w:eastAsia="Times New Roman" w:hAnsi="Times New Roman" w:cs="Times New Roman"/>
        </w:rPr>
        <w:t xml:space="preserve"> Adams understood </w:t>
      </w:r>
      <w:r w:rsidR="00BB711E">
        <w:rPr>
          <w:rFonts w:ascii="Times New Roman" w:eastAsia="Times New Roman" w:hAnsi="Times New Roman" w:cs="Times New Roman"/>
        </w:rPr>
        <w:t>his</w:t>
      </w:r>
      <w:r w:rsidR="009B747F">
        <w:rPr>
          <w:rFonts w:ascii="Times New Roman" w:eastAsia="Times New Roman" w:hAnsi="Times New Roman" w:cs="Times New Roman"/>
        </w:rPr>
        <w:t xml:space="preserve"> </w:t>
      </w:r>
      <w:r w:rsidR="00351A8D">
        <w:rPr>
          <w:rFonts w:ascii="Times New Roman" w:eastAsia="Times New Roman" w:hAnsi="Times New Roman" w:cs="Times New Roman"/>
        </w:rPr>
        <w:t>role as principal</w:t>
      </w:r>
      <w:r w:rsidR="009B747F">
        <w:rPr>
          <w:rFonts w:ascii="Times New Roman" w:eastAsia="Times New Roman" w:hAnsi="Times New Roman" w:cs="Times New Roman"/>
        </w:rPr>
        <w:t>, at least in part, to</w:t>
      </w:r>
      <w:r w:rsidR="004B67AD">
        <w:rPr>
          <w:rFonts w:ascii="Times New Roman" w:eastAsia="Times New Roman" w:hAnsi="Times New Roman" w:cs="Times New Roman"/>
        </w:rPr>
        <w:t xml:space="preserve"> unite the two approaches</w:t>
      </w:r>
      <w:r w:rsidR="009F4461">
        <w:rPr>
          <w:rFonts w:ascii="Times New Roman" w:eastAsia="Times New Roman" w:hAnsi="Times New Roman" w:cs="Times New Roman"/>
        </w:rPr>
        <w:t>, an embodiment of the University of London’s ethos.</w:t>
      </w:r>
      <w:r w:rsidR="004B67AD">
        <w:rPr>
          <w:rFonts w:ascii="Times New Roman" w:eastAsia="Times New Roman" w:hAnsi="Times New Roman" w:cs="Times New Roman"/>
        </w:rPr>
        <w:t xml:space="preserve"> </w:t>
      </w:r>
      <w:r w:rsidR="00420028">
        <w:rPr>
          <w:rFonts w:ascii="Times New Roman" w:eastAsia="Times New Roman" w:hAnsi="Times New Roman" w:cs="Times New Roman"/>
        </w:rPr>
        <w:t>In this sense, he gave a clear sense of the way in which the professional educationalist saw their intellectual and political</w:t>
      </w:r>
      <w:r w:rsidR="004B67AD">
        <w:rPr>
          <w:rFonts w:ascii="Times New Roman" w:eastAsia="Times New Roman" w:hAnsi="Times New Roman" w:cs="Times New Roman"/>
        </w:rPr>
        <w:t xml:space="preserve"> </w:t>
      </w:r>
      <w:r w:rsidR="00420028">
        <w:rPr>
          <w:rFonts w:ascii="Times New Roman" w:eastAsia="Times New Roman" w:hAnsi="Times New Roman" w:cs="Times New Roman"/>
        </w:rPr>
        <w:t xml:space="preserve">duties. Adams </w:t>
      </w:r>
      <w:r w:rsidR="004B67AD">
        <w:rPr>
          <w:rFonts w:ascii="Times New Roman" w:eastAsia="Times New Roman" w:hAnsi="Times New Roman" w:cs="Times New Roman"/>
        </w:rPr>
        <w:t>hoped in his role to</w:t>
      </w:r>
      <w:r w:rsidR="009B747F">
        <w:rPr>
          <w:rFonts w:ascii="Times New Roman" w:eastAsia="Times New Roman" w:hAnsi="Times New Roman" w:cs="Times New Roman"/>
        </w:rPr>
        <w:t xml:space="preserve"> serve </w:t>
      </w:r>
      <w:r w:rsidR="003D46AB">
        <w:rPr>
          <w:rFonts w:ascii="Times New Roman" w:eastAsia="Times New Roman" w:hAnsi="Times New Roman" w:cs="Times New Roman"/>
        </w:rPr>
        <w:t>a</w:t>
      </w:r>
      <w:r w:rsidR="00351A8D">
        <w:rPr>
          <w:rFonts w:ascii="Times New Roman" w:eastAsia="Times New Roman" w:hAnsi="Times New Roman" w:cs="Times New Roman"/>
        </w:rPr>
        <w:t>s an advocate</w:t>
      </w:r>
      <w:r w:rsidR="003D46AB">
        <w:rPr>
          <w:rFonts w:ascii="Times New Roman" w:eastAsia="Times New Roman" w:hAnsi="Times New Roman" w:cs="Times New Roman"/>
        </w:rPr>
        <w:t xml:space="preserve"> </w:t>
      </w:r>
      <w:r w:rsidR="009B747F">
        <w:rPr>
          <w:rFonts w:ascii="Times New Roman" w:eastAsia="Times New Roman" w:hAnsi="Times New Roman" w:cs="Times New Roman"/>
        </w:rPr>
        <w:t xml:space="preserve">for </w:t>
      </w:r>
      <w:r w:rsidR="004D3DB6">
        <w:rPr>
          <w:rFonts w:ascii="Times New Roman" w:eastAsia="Times New Roman" w:hAnsi="Times New Roman" w:cs="Times New Roman"/>
        </w:rPr>
        <w:t>the value of gaining p</w:t>
      </w:r>
      <w:r w:rsidR="009B747F">
        <w:rPr>
          <w:rFonts w:ascii="Times New Roman" w:eastAsia="Times New Roman" w:hAnsi="Times New Roman" w:cs="Times New Roman"/>
        </w:rPr>
        <w:t xml:space="preserve">ractical teaching experience </w:t>
      </w:r>
      <w:r w:rsidR="00547AAE">
        <w:rPr>
          <w:rFonts w:ascii="Times New Roman" w:eastAsia="Times New Roman" w:hAnsi="Times New Roman" w:cs="Times New Roman"/>
        </w:rPr>
        <w:t>to</w:t>
      </w:r>
      <w:r w:rsidR="00351A8D">
        <w:rPr>
          <w:rFonts w:ascii="Times New Roman" w:eastAsia="Times New Roman" w:hAnsi="Times New Roman" w:cs="Times New Roman"/>
        </w:rPr>
        <w:t xml:space="preserve"> those interested in liberal philosophies of education</w:t>
      </w:r>
      <w:r w:rsidR="00547AAE">
        <w:rPr>
          <w:rFonts w:ascii="Times New Roman" w:eastAsia="Times New Roman" w:hAnsi="Times New Roman" w:cs="Times New Roman"/>
        </w:rPr>
        <w:t>, and as</w:t>
      </w:r>
      <w:r w:rsidR="009B747F">
        <w:rPr>
          <w:rFonts w:ascii="Times New Roman" w:eastAsia="Times New Roman" w:hAnsi="Times New Roman" w:cs="Times New Roman"/>
        </w:rPr>
        <w:t xml:space="preserve"> </w:t>
      </w:r>
      <w:r w:rsidR="00FD3C9A">
        <w:rPr>
          <w:rFonts w:ascii="Times New Roman" w:eastAsia="Times New Roman" w:hAnsi="Times New Roman" w:cs="Times New Roman"/>
        </w:rPr>
        <w:t>a</w:t>
      </w:r>
      <w:r w:rsidR="00547AAE">
        <w:rPr>
          <w:rFonts w:ascii="Times New Roman" w:eastAsia="Times New Roman" w:hAnsi="Times New Roman" w:cs="Times New Roman"/>
        </w:rPr>
        <w:t xml:space="preserve"> conduit for </w:t>
      </w:r>
      <w:r w:rsidR="00FD3C9A">
        <w:rPr>
          <w:rFonts w:ascii="Times New Roman" w:eastAsia="Times New Roman" w:hAnsi="Times New Roman" w:cs="Times New Roman"/>
        </w:rPr>
        <w:t>educational theor</w:t>
      </w:r>
      <w:r w:rsidR="00547AAE">
        <w:rPr>
          <w:rFonts w:ascii="Times New Roman" w:eastAsia="Times New Roman" w:hAnsi="Times New Roman" w:cs="Times New Roman"/>
        </w:rPr>
        <w:t>y and thought to London’s</w:t>
      </w:r>
      <w:r w:rsidR="00FD3C9A">
        <w:rPr>
          <w:rFonts w:ascii="Times New Roman" w:eastAsia="Times New Roman" w:hAnsi="Times New Roman" w:cs="Times New Roman"/>
        </w:rPr>
        <w:t xml:space="preserve"> trainee teacher</w:t>
      </w:r>
      <w:r w:rsidR="00547AAE">
        <w:rPr>
          <w:rFonts w:ascii="Times New Roman" w:eastAsia="Times New Roman" w:hAnsi="Times New Roman" w:cs="Times New Roman"/>
        </w:rPr>
        <w:t>s</w:t>
      </w:r>
      <w:r w:rsidR="00351A8D">
        <w:rPr>
          <w:rFonts w:ascii="Times New Roman" w:eastAsia="Times New Roman" w:hAnsi="Times New Roman" w:cs="Times New Roman"/>
        </w:rPr>
        <w:t xml:space="preserve"> </w:t>
      </w:r>
      <w:r w:rsidR="00547AAE">
        <w:rPr>
          <w:rFonts w:ascii="Times New Roman" w:eastAsia="Times New Roman" w:hAnsi="Times New Roman" w:cs="Times New Roman"/>
        </w:rPr>
        <w:t>whom</w:t>
      </w:r>
      <w:r w:rsidR="00351A8D">
        <w:rPr>
          <w:rFonts w:ascii="Times New Roman" w:eastAsia="Times New Roman" w:hAnsi="Times New Roman" w:cs="Times New Roman"/>
        </w:rPr>
        <w:t xml:space="preserve"> </w:t>
      </w:r>
      <w:r w:rsidR="00547AAE">
        <w:rPr>
          <w:rFonts w:ascii="Times New Roman" w:eastAsia="Times New Roman" w:hAnsi="Times New Roman" w:cs="Times New Roman"/>
        </w:rPr>
        <w:t>he feared</w:t>
      </w:r>
      <w:r w:rsidR="00351A8D">
        <w:rPr>
          <w:rFonts w:ascii="Times New Roman" w:eastAsia="Times New Roman" w:hAnsi="Times New Roman" w:cs="Times New Roman"/>
        </w:rPr>
        <w:t xml:space="preserve"> </w:t>
      </w:r>
      <w:r w:rsidR="007E284A">
        <w:rPr>
          <w:rFonts w:ascii="Times New Roman" w:eastAsia="Times New Roman" w:hAnsi="Times New Roman" w:cs="Times New Roman"/>
        </w:rPr>
        <w:t>understood their</w:t>
      </w:r>
      <w:r w:rsidR="00FD3C9A">
        <w:rPr>
          <w:rFonts w:ascii="Times New Roman" w:eastAsia="Times New Roman" w:hAnsi="Times New Roman" w:cs="Times New Roman"/>
        </w:rPr>
        <w:t xml:space="preserve"> job as a </w:t>
      </w:r>
      <w:r w:rsidR="00C9182B">
        <w:rPr>
          <w:rFonts w:ascii="Times New Roman" w:eastAsia="Times New Roman" w:hAnsi="Times New Roman" w:cs="Times New Roman"/>
        </w:rPr>
        <w:t>neutral and</w:t>
      </w:r>
      <w:r w:rsidR="00FD3C9A">
        <w:rPr>
          <w:rFonts w:ascii="Times New Roman" w:eastAsia="Times New Roman" w:hAnsi="Times New Roman" w:cs="Times New Roman"/>
        </w:rPr>
        <w:t xml:space="preserve"> </w:t>
      </w:r>
      <w:r w:rsidR="00C9182B">
        <w:rPr>
          <w:rFonts w:ascii="Times New Roman" w:eastAsia="Times New Roman" w:hAnsi="Times New Roman" w:cs="Times New Roman"/>
        </w:rPr>
        <w:t>obvious</w:t>
      </w:r>
      <w:r w:rsidR="00FD3C9A">
        <w:rPr>
          <w:rFonts w:ascii="Times New Roman" w:eastAsia="Times New Roman" w:hAnsi="Times New Roman" w:cs="Times New Roman"/>
        </w:rPr>
        <w:t xml:space="preserve"> process of imparting informatio</w:t>
      </w:r>
      <w:r w:rsidR="00ED7E6D">
        <w:rPr>
          <w:rFonts w:ascii="Times New Roman" w:eastAsia="Times New Roman" w:hAnsi="Times New Roman" w:cs="Times New Roman"/>
        </w:rPr>
        <w:t xml:space="preserve">n </w:t>
      </w:r>
      <w:r w:rsidR="007E284A">
        <w:rPr>
          <w:rFonts w:ascii="Times New Roman" w:eastAsia="Times New Roman" w:hAnsi="Times New Roman" w:cs="Times New Roman"/>
        </w:rPr>
        <w:t>without much reflection.</w:t>
      </w:r>
      <w:r w:rsidR="00C9182B">
        <w:rPr>
          <w:rFonts w:ascii="Times New Roman" w:eastAsia="Times New Roman" w:hAnsi="Times New Roman" w:cs="Times New Roman"/>
        </w:rPr>
        <w:t xml:space="preserve"> </w:t>
      </w:r>
      <w:r w:rsidR="00BB711E">
        <w:rPr>
          <w:rFonts w:ascii="Times New Roman" w:eastAsia="Times New Roman" w:hAnsi="Times New Roman" w:cs="Times New Roman"/>
        </w:rPr>
        <w:t xml:space="preserve">He quoted </w:t>
      </w:r>
      <w:r w:rsidR="00ED7E6D">
        <w:rPr>
          <w:rFonts w:ascii="Times New Roman" w:eastAsia="Times New Roman" w:hAnsi="Times New Roman" w:cs="Times New Roman"/>
        </w:rPr>
        <w:t xml:space="preserve">John Stuart </w:t>
      </w:r>
      <w:r w:rsidR="00BB711E">
        <w:rPr>
          <w:rFonts w:ascii="Times New Roman" w:eastAsia="Times New Roman" w:hAnsi="Times New Roman" w:cs="Times New Roman"/>
        </w:rPr>
        <w:t xml:space="preserve">Mill’s </w:t>
      </w:r>
      <w:r w:rsidR="006342DA">
        <w:rPr>
          <w:rFonts w:ascii="Times New Roman" w:eastAsia="Times New Roman" w:hAnsi="Times New Roman" w:cs="Times New Roman"/>
        </w:rPr>
        <w:t>rectoral address</w:t>
      </w:r>
      <w:r w:rsidR="00BB711E">
        <w:rPr>
          <w:rFonts w:ascii="Times New Roman" w:eastAsia="Times New Roman" w:hAnsi="Times New Roman" w:cs="Times New Roman"/>
        </w:rPr>
        <w:t xml:space="preserve"> </w:t>
      </w:r>
      <w:r w:rsidR="006342DA">
        <w:rPr>
          <w:rFonts w:ascii="Times New Roman" w:eastAsia="Times New Roman" w:hAnsi="Times New Roman" w:cs="Times New Roman"/>
        </w:rPr>
        <w:t xml:space="preserve">at St Andrew’s 1867, </w:t>
      </w:r>
      <w:r w:rsidR="00ED7E6D">
        <w:rPr>
          <w:rFonts w:ascii="Times New Roman" w:eastAsia="Times New Roman" w:hAnsi="Times New Roman" w:cs="Times New Roman"/>
        </w:rPr>
        <w:t>in which Mill described</w:t>
      </w:r>
      <w:r w:rsidR="006342DA">
        <w:rPr>
          <w:rFonts w:ascii="Times New Roman" w:eastAsia="Times New Roman" w:hAnsi="Times New Roman" w:cs="Times New Roman"/>
        </w:rPr>
        <w:t xml:space="preserve"> education </w:t>
      </w:r>
      <w:r w:rsidR="00ED7E6D">
        <w:rPr>
          <w:rFonts w:ascii="Times New Roman" w:eastAsia="Times New Roman" w:hAnsi="Times New Roman" w:cs="Times New Roman"/>
        </w:rPr>
        <w:t>as</w:t>
      </w:r>
      <w:r w:rsidR="009B2594">
        <w:rPr>
          <w:rFonts w:ascii="Times New Roman" w:eastAsia="Times New Roman" w:hAnsi="Times New Roman" w:cs="Times New Roman"/>
        </w:rPr>
        <w:t xml:space="preserve"> “the culture which each generation gives to those who are to be its successors… to qualify them for at least keeping up, and if possible for raising, the level of improvement which has been attained.”</w:t>
      </w:r>
      <w:r w:rsidR="009B2594">
        <w:rPr>
          <w:rStyle w:val="FootnoteReference"/>
          <w:rFonts w:ascii="Times New Roman" w:eastAsia="Times New Roman" w:hAnsi="Times New Roman" w:cs="Times New Roman"/>
        </w:rPr>
        <w:footnoteReference w:id="45"/>
      </w:r>
      <w:r w:rsidR="009B2594">
        <w:rPr>
          <w:rFonts w:ascii="Times New Roman" w:eastAsia="Times New Roman" w:hAnsi="Times New Roman" w:cs="Times New Roman"/>
        </w:rPr>
        <w:t xml:space="preserve"> The theory of education was </w:t>
      </w:r>
      <w:r w:rsidR="007C4128">
        <w:rPr>
          <w:rFonts w:ascii="Times New Roman" w:eastAsia="Times New Roman" w:hAnsi="Times New Roman" w:cs="Times New Roman"/>
        </w:rPr>
        <w:t>an active,</w:t>
      </w:r>
      <w:r w:rsidR="009B2594">
        <w:rPr>
          <w:rFonts w:ascii="Times New Roman" w:eastAsia="Times New Roman" w:hAnsi="Times New Roman" w:cs="Times New Roman"/>
        </w:rPr>
        <w:t xml:space="preserve"> progressive </w:t>
      </w:r>
      <w:r w:rsidR="00A0765E">
        <w:rPr>
          <w:rFonts w:ascii="Times New Roman" w:eastAsia="Times New Roman" w:hAnsi="Times New Roman" w:cs="Times New Roman"/>
        </w:rPr>
        <w:t>field</w:t>
      </w:r>
      <w:r w:rsidR="007C4128">
        <w:rPr>
          <w:rFonts w:ascii="Times New Roman" w:eastAsia="Times New Roman" w:hAnsi="Times New Roman" w:cs="Times New Roman"/>
        </w:rPr>
        <w:t>,</w:t>
      </w:r>
      <w:r w:rsidR="00ED7E6D">
        <w:rPr>
          <w:rFonts w:ascii="Times New Roman" w:eastAsia="Times New Roman" w:hAnsi="Times New Roman" w:cs="Times New Roman"/>
        </w:rPr>
        <w:t xml:space="preserve"> Adams argued,</w:t>
      </w:r>
      <w:r w:rsidR="007C4128">
        <w:rPr>
          <w:rFonts w:ascii="Times New Roman" w:eastAsia="Times New Roman" w:hAnsi="Times New Roman" w:cs="Times New Roman"/>
        </w:rPr>
        <w:t xml:space="preserve"> constantly growing and expanding</w:t>
      </w:r>
      <w:r w:rsidR="00677193">
        <w:rPr>
          <w:rFonts w:ascii="Times New Roman" w:eastAsia="Times New Roman" w:hAnsi="Times New Roman" w:cs="Times New Roman"/>
        </w:rPr>
        <w:t xml:space="preserve"> organically</w:t>
      </w:r>
      <w:r w:rsidR="00DB53DF">
        <w:rPr>
          <w:rFonts w:ascii="Times New Roman" w:eastAsia="Times New Roman" w:hAnsi="Times New Roman" w:cs="Times New Roman"/>
        </w:rPr>
        <w:t xml:space="preserve"> much like the life of a community it served. </w:t>
      </w:r>
      <w:r w:rsidR="00A0765E">
        <w:rPr>
          <w:rFonts w:ascii="Times New Roman" w:eastAsia="Times New Roman" w:hAnsi="Times New Roman" w:cs="Times New Roman"/>
        </w:rPr>
        <w:t>Educational philosophers were constantly advancing both</w:t>
      </w:r>
      <w:r w:rsidR="000857E8">
        <w:rPr>
          <w:rFonts w:ascii="Times New Roman" w:eastAsia="Times New Roman" w:hAnsi="Times New Roman" w:cs="Times New Roman"/>
        </w:rPr>
        <w:t xml:space="preserve"> </w:t>
      </w:r>
      <w:r w:rsidR="00A0765E">
        <w:rPr>
          <w:rFonts w:ascii="Times New Roman" w:eastAsia="Times New Roman" w:hAnsi="Times New Roman" w:cs="Times New Roman"/>
        </w:rPr>
        <w:t>in</w:t>
      </w:r>
      <w:r w:rsidR="000857E8">
        <w:rPr>
          <w:rFonts w:ascii="Times New Roman" w:eastAsia="Times New Roman" w:hAnsi="Times New Roman" w:cs="Times New Roman"/>
        </w:rPr>
        <w:t xml:space="preserve"> the science</w:t>
      </w:r>
      <w:r w:rsidR="00ED7E6D">
        <w:rPr>
          <w:rFonts w:ascii="Times New Roman" w:eastAsia="Times New Roman" w:hAnsi="Times New Roman" w:cs="Times New Roman"/>
        </w:rPr>
        <w:t xml:space="preserve"> of knowledge transmission, </w:t>
      </w:r>
      <w:r w:rsidR="000857E8">
        <w:rPr>
          <w:rFonts w:ascii="Times New Roman" w:eastAsia="Times New Roman" w:hAnsi="Times New Roman" w:cs="Times New Roman"/>
        </w:rPr>
        <w:t>b</w:t>
      </w:r>
      <w:r w:rsidR="00ED7E6D">
        <w:rPr>
          <w:rFonts w:ascii="Times New Roman" w:eastAsia="Times New Roman" w:hAnsi="Times New Roman" w:cs="Times New Roman"/>
        </w:rPr>
        <w:t xml:space="preserve">ut also </w:t>
      </w:r>
      <w:r w:rsidR="00A0765E">
        <w:rPr>
          <w:rFonts w:ascii="Times New Roman" w:eastAsia="Times New Roman" w:hAnsi="Times New Roman" w:cs="Times New Roman"/>
        </w:rPr>
        <w:t xml:space="preserve">better </w:t>
      </w:r>
      <w:r w:rsidR="00CC3C26">
        <w:rPr>
          <w:rFonts w:ascii="Times New Roman" w:eastAsia="Times New Roman" w:hAnsi="Times New Roman" w:cs="Times New Roman"/>
        </w:rPr>
        <w:t xml:space="preserve">believed they were advancing a deeper understanding of education’s relationship </w:t>
      </w:r>
      <w:r w:rsidR="00A0765E">
        <w:rPr>
          <w:rFonts w:ascii="Times New Roman" w:eastAsia="Times New Roman" w:hAnsi="Times New Roman" w:cs="Times New Roman"/>
        </w:rPr>
        <w:t xml:space="preserve">to the life of the state, </w:t>
      </w:r>
      <w:r w:rsidR="00ED7E6D">
        <w:rPr>
          <w:rFonts w:ascii="Times New Roman" w:eastAsia="Times New Roman" w:hAnsi="Times New Roman" w:cs="Times New Roman"/>
        </w:rPr>
        <w:t xml:space="preserve">a mode of reflection on </w:t>
      </w:r>
      <w:r w:rsidR="00CC3C26">
        <w:rPr>
          <w:rFonts w:ascii="Times New Roman" w:eastAsia="Times New Roman" w:hAnsi="Times New Roman" w:cs="Times New Roman"/>
        </w:rPr>
        <w:t>preparing</w:t>
      </w:r>
      <w:r w:rsidR="00ED7E6D">
        <w:rPr>
          <w:rFonts w:ascii="Times New Roman" w:eastAsia="Times New Roman" w:hAnsi="Times New Roman" w:cs="Times New Roman"/>
        </w:rPr>
        <w:t xml:space="preserve"> for </w:t>
      </w:r>
      <w:r w:rsidR="00CC3C26">
        <w:rPr>
          <w:rFonts w:ascii="Times New Roman" w:eastAsia="Times New Roman" w:hAnsi="Times New Roman" w:cs="Times New Roman"/>
        </w:rPr>
        <w:t>the good life</w:t>
      </w:r>
      <w:r w:rsidR="00ED7E6D">
        <w:rPr>
          <w:rFonts w:ascii="Times New Roman" w:eastAsia="Times New Roman" w:hAnsi="Times New Roman" w:cs="Times New Roman"/>
        </w:rPr>
        <w:t xml:space="preserve"> </w:t>
      </w:r>
      <w:r w:rsidR="00CC3C26">
        <w:rPr>
          <w:rFonts w:ascii="Times New Roman" w:eastAsia="Times New Roman" w:hAnsi="Times New Roman" w:cs="Times New Roman"/>
        </w:rPr>
        <w:t>in</w:t>
      </w:r>
      <w:r w:rsidR="00ED7E6D">
        <w:rPr>
          <w:rFonts w:ascii="Times New Roman" w:eastAsia="Times New Roman" w:hAnsi="Times New Roman" w:cs="Times New Roman"/>
        </w:rPr>
        <w:t xml:space="preserve"> a society</w:t>
      </w:r>
      <w:r w:rsidR="00CC3C26">
        <w:rPr>
          <w:rFonts w:ascii="Times New Roman" w:eastAsia="Times New Roman" w:hAnsi="Times New Roman" w:cs="Times New Roman"/>
        </w:rPr>
        <w:t xml:space="preserve"> of harmony, prosperity, and </w:t>
      </w:r>
      <w:r w:rsidR="008450D1">
        <w:rPr>
          <w:rFonts w:ascii="Times New Roman" w:eastAsia="Times New Roman" w:hAnsi="Times New Roman" w:cs="Times New Roman"/>
        </w:rPr>
        <w:t>good government</w:t>
      </w:r>
      <w:r w:rsidR="00CC3C26">
        <w:rPr>
          <w:rFonts w:ascii="Times New Roman" w:eastAsia="Times New Roman" w:hAnsi="Times New Roman" w:cs="Times New Roman"/>
        </w:rPr>
        <w:t xml:space="preserve">. </w:t>
      </w:r>
      <w:r w:rsidR="00ED7E6D">
        <w:rPr>
          <w:rFonts w:ascii="Times New Roman" w:eastAsia="Times New Roman" w:hAnsi="Times New Roman" w:cs="Times New Roman"/>
        </w:rPr>
        <w:t xml:space="preserve">Educational </w:t>
      </w:r>
      <w:r w:rsidR="007C4128">
        <w:rPr>
          <w:rFonts w:ascii="Times New Roman" w:eastAsia="Times New Roman" w:hAnsi="Times New Roman" w:cs="Times New Roman"/>
        </w:rPr>
        <w:t xml:space="preserve">practice in the </w:t>
      </w:r>
      <w:r w:rsidR="00ED7E6D">
        <w:rPr>
          <w:rFonts w:ascii="Times New Roman" w:eastAsia="Times New Roman" w:hAnsi="Times New Roman" w:cs="Times New Roman"/>
        </w:rPr>
        <w:t>schoolroom, therefore</w:t>
      </w:r>
      <w:r w:rsidR="007C4128">
        <w:rPr>
          <w:rFonts w:ascii="Times New Roman" w:eastAsia="Times New Roman" w:hAnsi="Times New Roman" w:cs="Times New Roman"/>
        </w:rPr>
        <w:t>, was theory’s necessarily</w:t>
      </w:r>
      <w:r w:rsidR="009B2594">
        <w:rPr>
          <w:rFonts w:ascii="Times New Roman" w:eastAsia="Times New Roman" w:hAnsi="Times New Roman" w:cs="Times New Roman"/>
        </w:rPr>
        <w:t xml:space="preserve"> conservative</w:t>
      </w:r>
      <w:r w:rsidR="007C4128">
        <w:rPr>
          <w:rFonts w:ascii="Times New Roman" w:eastAsia="Times New Roman" w:hAnsi="Times New Roman" w:cs="Times New Roman"/>
        </w:rPr>
        <w:t xml:space="preserve"> counterpart</w:t>
      </w:r>
      <w:r w:rsidR="000857E8">
        <w:rPr>
          <w:rFonts w:ascii="Times New Roman" w:eastAsia="Times New Roman" w:hAnsi="Times New Roman" w:cs="Times New Roman"/>
        </w:rPr>
        <w:t xml:space="preserve">. Here </w:t>
      </w:r>
      <w:r w:rsidR="00872A92">
        <w:rPr>
          <w:rFonts w:ascii="Times New Roman" w:eastAsia="Times New Roman" w:hAnsi="Times New Roman" w:cs="Times New Roman"/>
        </w:rPr>
        <w:t xml:space="preserve">the fruits of theory were </w:t>
      </w:r>
      <w:r w:rsidR="00ED7E6D">
        <w:rPr>
          <w:rFonts w:ascii="Times New Roman" w:eastAsia="Times New Roman" w:hAnsi="Times New Roman" w:cs="Times New Roman"/>
        </w:rPr>
        <w:t>purposed in order</w:t>
      </w:r>
      <w:r w:rsidR="00872A92">
        <w:rPr>
          <w:rFonts w:ascii="Times New Roman" w:eastAsia="Times New Roman" w:hAnsi="Times New Roman" w:cs="Times New Roman"/>
        </w:rPr>
        <w:t xml:space="preserve"> to </w:t>
      </w:r>
      <w:r w:rsidR="00ED7E6D">
        <w:rPr>
          <w:rFonts w:ascii="Times New Roman" w:eastAsia="Times New Roman" w:hAnsi="Times New Roman" w:cs="Times New Roman"/>
        </w:rPr>
        <w:t>shape</w:t>
      </w:r>
      <w:r w:rsidR="00872A92">
        <w:rPr>
          <w:rFonts w:ascii="Times New Roman" w:eastAsia="Times New Roman" w:hAnsi="Times New Roman" w:cs="Times New Roman"/>
        </w:rPr>
        <w:t xml:space="preserve"> character.</w:t>
      </w:r>
      <w:r w:rsidR="007C4128">
        <w:rPr>
          <w:rFonts w:ascii="Times New Roman" w:eastAsia="Times New Roman" w:hAnsi="Times New Roman" w:cs="Times New Roman"/>
        </w:rPr>
        <w:t xml:space="preserve"> </w:t>
      </w:r>
      <w:r w:rsidR="000857E8">
        <w:rPr>
          <w:rFonts w:ascii="Times New Roman" w:eastAsia="Times New Roman" w:hAnsi="Times New Roman" w:cs="Times New Roman"/>
        </w:rPr>
        <w:t xml:space="preserve">“Education as for its aim to modify the educand,” Adams reflected, “and not merely to supply a certain amount of knowledge.” </w:t>
      </w:r>
      <w:r w:rsidR="00A8677F">
        <w:rPr>
          <w:rFonts w:ascii="Times New Roman" w:eastAsia="Times New Roman" w:hAnsi="Times New Roman" w:cs="Times New Roman"/>
        </w:rPr>
        <w:t>A</w:t>
      </w:r>
      <w:r w:rsidR="00872A92">
        <w:rPr>
          <w:rFonts w:ascii="Times New Roman" w:eastAsia="Times New Roman" w:hAnsi="Times New Roman" w:cs="Times New Roman"/>
        </w:rPr>
        <w:t xml:space="preserve"> </w:t>
      </w:r>
      <w:r w:rsidR="00677193">
        <w:rPr>
          <w:rFonts w:ascii="Times New Roman" w:eastAsia="Times New Roman" w:hAnsi="Times New Roman" w:cs="Times New Roman"/>
        </w:rPr>
        <w:t>dialectical relationship between the two</w:t>
      </w:r>
      <w:r w:rsidR="00872A92">
        <w:rPr>
          <w:rFonts w:ascii="Times New Roman" w:eastAsia="Times New Roman" w:hAnsi="Times New Roman" w:cs="Times New Roman"/>
        </w:rPr>
        <w:t xml:space="preserve">, then, </w:t>
      </w:r>
      <w:r w:rsidR="00677193">
        <w:rPr>
          <w:rFonts w:ascii="Times New Roman" w:eastAsia="Times New Roman" w:hAnsi="Times New Roman" w:cs="Times New Roman"/>
        </w:rPr>
        <w:t>was what led to socie</w:t>
      </w:r>
      <w:r w:rsidR="00840026">
        <w:rPr>
          <w:rFonts w:ascii="Times New Roman" w:eastAsia="Times New Roman" w:hAnsi="Times New Roman" w:cs="Times New Roman"/>
        </w:rPr>
        <w:t>ty’s growth and improvement</w:t>
      </w:r>
      <w:r w:rsidR="006A24F3">
        <w:rPr>
          <w:rFonts w:ascii="Times New Roman" w:eastAsia="Times New Roman" w:hAnsi="Times New Roman" w:cs="Times New Roman"/>
        </w:rPr>
        <w:t>, the chief aim of any educationalist.</w:t>
      </w:r>
      <w:r w:rsidR="007C4128">
        <w:rPr>
          <w:rStyle w:val="FootnoteReference"/>
          <w:rFonts w:ascii="Times New Roman" w:eastAsia="Times New Roman" w:hAnsi="Times New Roman" w:cs="Times New Roman"/>
        </w:rPr>
        <w:footnoteReference w:id="46"/>
      </w:r>
      <w:r w:rsidR="007C4128">
        <w:rPr>
          <w:rFonts w:ascii="Times New Roman" w:eastAsia="Times New Roman" w:hAnsi="Times New Roman" w:cs="Times New Roman"/>
        </w:rPr>
        <w:t xml:space="preserve"> </w:t>
      </w:r>
    </w:p>
    <w:p w14:paraId="5C132C72" w14:textId="1F977450" w:rsidR="008C2C93" w:rsidRDefault="002A2AEE"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idea that</w:t>
      </w:r>
      <w:r w:rsidR="002170B7">
        <w:rPr>
          <w:rFonts w:ascii="Times New Roman" w:eastAsia="Times New Roman" w:hAnsi="Times New Roman" w:cs="Times New Roman"/>
        </w:rPr>
        <w:t xml:space="preserve"> </w:t>
      </w:r>
      <w:r>
        <w:rPr>
          <w:rFonts w:ascii="Times New Roman" w:eastAsia="Times New Roman" w:hAnsi="Times New Roman" w:cs="Times New Roman"/>
        </w:rPr>
        <w:t>lecturing on the elementary principles of education to a new generation of London school teachers</w:t>
      </w:r>
      <w:r w:rsidR="002170B7">
        <w:rPr>
          <w:rFonts w:ascii="Times New Roman" w:eastAsia="Times New Roman" w:hAnsi="Times New Roman" w:cs="Times New Roman"/>
        </w:rPr>
        <w:t xml:space="preserve"> might </w:t>
      </w:r>
      <w:r>
        <w:rPr>
          <w:rFonts w:ascii="Times New Roman" w:eastAsia="Times New Roman" w:hAnsi="Times New Roman" w:cs="Times New Roman"/>
        </w:rPr>
        <w:t>somehow</w:t>
      </w:r>
      <w:r w:rsidR="00FA24CA">
        <w:rPr>
          <w:rFonts w:ascii="Times New Roman" w:eastAsia="Times New Roman" w:hAnsi="Times New Roman" w:cs="Times New Roman"/>
        </w:rPr>
        <w:t xml:space="preserve"> </w:t>
      </w:r>
      <w:r w:rsidR="002170B7">
        <w:rPr>
          <w:rFonts w:ascii="Times New Roman" w:eastAsia="Times New Roman" w:hAnsi="Times New Roman" w:cs="Times New Roman"/>
        </w:rPr>
        <w:t xml:space="preserve">lead to society’s improvement </w:t>
      </w:r>
      <w:r w:rsidR="00EC2FE8">
        <w:rPr>
          <w:rFonts w:ascii="Times New Roman" w:eastAsia="Times New Roman" w:hAnsi="Times New Roman" w:cs="Times New Roman"/>
        </w:rPr>
        <w:t xml:space="preserve">was certainly high-minded. But </w:t>
      </w:r>
      <w:r w:rsidR="00EC2FE8">
        <w:rPr>
          <w:rFonts w:ascii="Times New Roman" w:eastAsia="Times New Roman" w:hAnsi="Times New Roman" w:cs="Times New Roman"/>
        </w:rPr>
        <w:lastRenderedPageBreak/>
        <w:t>educationalist</w:t>
      </w:r>
      <w:r w:rsidR="00964F8D">
        <w:rPr>
          <w:rFonts w:ascii="Times New Roman" w:eastAsia="Times New Roman" w:hAnsi="Times New Roman" w:cs="Times New Roman"/>
        </w:rPr>
        <w:t>s</w:t>
      </w:r>
      <w:r w:rsidR="00EC2FE8">
        <w:rPr>
          <w:rFonts w:ascii="Times New Roman" w:eastAsia="Times New Roman" w:hAnsi="Times New Roman" w:cs="Times New Roman"/>
        </w:rPr>
        <w:t xml:space="preserve">, by professional outlook and often personal temperament, </w:t>
      </w:r>
      <w:r w:rsidR="00964F8D">
        <w:rPr>
          <w:rFonts w:ascii="Times New Roman" w:eastAsia="Times New Roman" w:hAnsi="Times New Roman" w:cs="Times New Roman"/>
        </w:rPr>
        <w:t>were</w:t>
      </w:r>
      <w:r w:rsidR="00EC2FE8">
        <w:rPr>
          <w:rFonts w:ascii="Times New Roman" w:eastAsia="Times New Roman" w:hAnsi="Times New Roman" w:cs="Times New Roman"/>
        </w:rPr>
        <w:t xml:space="preserve"> </w:t>
      </w:r>
      <w:r w:rsidR="002170B7">
        <w:rPr>
          <w:rFonts w:ascii="Times New Roman" w:eastAsia="Times New Roman" w:hAnsi="Times New Roman" w:cs="Times New Roman"/>
        </w:rPr>
        <w:t>i</w:t>
      </w:r>
      <w:r w:rsidR="00EC2FE8">
        <w:rPr>
          <w:rFonts w:ascii="Times New Roman" w:eastAsia="Times New Roman" w:hAnsi="Times New Roman" w:cs="Times New Roman"/>
        </w:rPr>
        <w:t xml:space="preserve">nclined to see </w:t>
      </w:r>
      <w:r w:rsidR="00964F8D">
        <w:rPr>
          <w:rFonts w:ascii="Times New Roman" w:eastAsia="Times New Roman" w:hAnsi="Times New Roman" w:cs="Times New Roman"/>
        </w:rPr>
        <w:t>themselves</w:t>
      </w:r>
      <w:r w:rsidR="00EC2FE8">
        <w:rPr>
          <w:rFonts w:ascii="Times New Roman" w:eastAsia="Times New Roman" w:hAnsi="Times New Roman" w:cs="Times New Roman"/>
        </w:rPr>
        <w:t xml:space="preserve"> </w:t>
      </w:r>
      <w:r w:rsidR="002170B7">
        <w:rPr>
          <w:rFonts w:ascii="Times New Roman" w:eastAsia="Times New Roman" w:hAnsi="Times New Roman" w:cs="Times New Roman"/>
        </w:rPr>
        <w:t>as the quiet authorit</w:t>
      </w:r>
      <w:r w:rsidR="00964F8D">
        <w:rPr>
          <w:rFonts w:ascii="Times New Roman" w:eastAsia="Times New Roman" w:hAnsi="Times New Roman" w:cs="Times New Roman"/>
        </w:rPr>
        <w:t xml:space="preserve">ies </w:t>
      </w:r>
      <w:r w:rsidR="002170B7">
        <w:rPr>
          <w:rFonts w:ascii="Times New Roman" w:eastAsia="Times New Roman" w:hAnsi="Times New Roman" w:cs="Times New Roman"/>
        </w:rPr>
        <w:t xml:space="preserve">on </w:t>
      </w:r>
      <w:r w:rsidR="00A3037B">
        <w:rPr>
          <w:rFonts w:ascii="Times New Roman" w:eastAsia="Times New Roman" w:hAnsi="Times New Roman" w:cs="Times New Roman"/>
        </w:rPr>
        <w:t>what society needed and how to achie</w:t>
      </w:r>
      <w:r w:rsidR="00964F8D">
        <w:rPr>
          <w:rFonts w:ascii="Times New Roman" w:eastAsia="Times New Roman" w:hAnsi="Times New Roman" w:cs="Times New Roman"/>
        </w:rPr>
        <w:t>v</w:t>
      </w:r>
      <w:r w:rsidR="00A3037B">
        <w:rPr>
          <w:rFonts w:ascii="Times New Roman" w:eastAsia="Times New Roman" w:hAnsi="Times New Roman" w:cs="Times New Roman"/>
        </w:rPr>
        <w:t>e it</w:t>
      </w:r>
      <w:r w:rsidR="00827923">
        <w:rPr>
          <w:rFonts w:ascii="Times New Roman" w:eastAsia="Times New Roman" w:hAnsi="Times New Roman" w:cs="Times New Roman"/>
        </w:rPr>
        <w:t>.</w:t>
      </w:r>
      <w:r w:rsidR="00964F8D">
        <w:rPr>
          <w:rStyle w:val="FootnoteReference"/>
          <w:rFonts w:ascii="Times New Roman" w:eastAsia="Times New Roman" w:hAnsi="Times New Roman" w:cs="Times New Roman"/>
        </w:rPr>
        <w:footnoteReference w:id="47"/>
      </w:r>
      <w:r w:rsidR="001779DA">
        <w:rPr>
          <w:rFonts w:ascii="Times New Roman" w:eastAsia="Times New Roman" w:hAnsi="Times New Roman" w:cs="Times New Roman"/>
        </w:rPr>
        <w:t xml:space="preserve"> </w:t>
      </w:r>
      <w:r w:rsidR="00800F98">
        <w:rPr>
          <w:rFonts w:ascii="Times New Roman" w:eastAsia="Times New Roman" w:hAnsi="Times New Roman" w:cs="Times New Roman"/>
        </w:rPr>
        <w:t xml:space="preserve">For all the LDTC’s creation owed much to Fabianism, Adams and his peers tended to offer gentle, but sincere, critiques of a Fabian emphasis on education as a tool to equip children for life in industrial society. </w:t>
      </w:r>
      <w:r w:rsidR="00281DFE">
        <w:rPr>
          <w:rFonts w:ascii="Times New Roman" w:eastAsia="Times New Roman" w:hAnsi="Times New Roman" w:cs="Times New Roman"/>
        </w:rPr>
        <w:t xml:space="preserve">“Compulsory free education”, Adams felt, ought not to be “education [paying] </w:t>
      </w:r>
      <w:r w:rsidR="001D4F59">
        <w:rPr>
          <w:rFonts w:ascii="Times New Roman" w:eastAsia="Times New Roman" w:hAnsi="Times New Roman" w:cs="Times New Roman"/>
        </w:rPr>
        <w:t xml:space="preserve">the state </w:t>
      </w:r>
      <w:r w:rsidR="00281DFE">
        <w:rPr>
          <w:rFonts w:ascii="Times New Roman" w:eastAsia="Times New Roman" w:hAnsi="Times New Roman" w:cs="Times New Roman"/>
        </w:rPr>
        <w:t>by improving the quality of its citizen</w:t>
      </w:r>
      <w:r w:rsidR="001D4F59">
        <w:rPr>
          <w:rFonts w:ascii="Times New Roman" w:eastAsia="Times New Roman" w:hAnsi="Times New Roman" w:cs="Times New Roman"/>
        </w:rPr>
        <w:t>s”, making them “</w:t>
      </w:r>
      <w:r w:rsidR="00281DFE">
        <w:rPr>
          <w:rFonts w:ascii="Times New Roman" w:eastAsia="Times New Roman" w:hAnsi="Times New Roman" w:cs="Times New Roman"/>
        </w:rPr>
        <w:t>better fitted to enter to those special kinds of work that bring prosperity to the nation”</w:t>
      </w:r>
      <w:r w:rsidR="001D4F59">
        <w:rPr>
          <w:rFonts w:ascii="Times New Roman" w:eastAsia="Times New Roman" w:hAnsi="Times New Roman" w:cs="Times New Roman"/>
        </w:rPr>
        <w:t>. Instead</w:t>
      </w:r>
      <w:r w:rsidR="00800F98">
        <w:rPr>
          <w:rFonts w:ascii="Times New Roman" w:eastAsia="Times New Roman" w:hAnsi="Times New Roman" w:cs="Times New Roman"/>
        </w:rPr>
        <w:t xml:space="preserve">, </w:t>
      </w:r>
      <w:r w:rsidR="001D4F59">
        <w:rPr>
          <w:rFonts w:ascii="Times New Roman" w:eastAsia="Times New Roman" w:hAnsi="Times New Roman" w:cs="Times New Roman"/>
        </w:rPr>
        <w:t>education needed to make young people “better human beings and therefore better citizens”.</w:t>
      </w:r>
      <w:r w:rsidR="001D4F59">
        <w:rPr>
          <w:rStyle w:val="FootnoteReference"/>
          <w:rFonts w:ascii="Times New Roman" w:eastAsia="Times New Roman" w:hAnsi="Times New Roman" w:cs="Times New Roman"/>
        </w:rPr>
        <w:footnoteReference w:id="48"/>
      </w:r>
      <w:r w:rsidR="001D4F59">
        <w:rPr>
          <w:rFonts w:ascii="Times New Roman" w:eastAsia="Times New Roman" w:hAnsi="Times New Roman" w:cs="Times New Roman"/>
        </w:rPr>
        <w:t xml:space="preserve"> </w:t>
      </w:r>
      <w:r w:rsidR="005D5133">
        <w:rPr>
          <w:rFonts w:ascii="Times New Roman" w:eastAsia="Times New Roman" w:hAnsi="Times New Roman" w:cs="Times New Roman"/>
        </w:rPr>
        <w:t>Educationalists were not alone in emphasizing this</w:t>
      </w:r>
      <w:r w:rsidR="00FA24CA">
        <w:rPr>
          <w:rFonts w:ascii="Times New Roman" w:eastAsia="Times New Roman" w:hAnsi="Times New Roman" w:cs="Times New Roman"/>
        </w:rPr>
        <w:t xml:space="preserve"> humanistic</w:t>
      </w:r>
      <w:r w:rsidR="001D4F59">
        <w:rPr>
          <w:rFonts w:ascii="Times New Roman" w:eastAsia="Times New Roman" w:hAnsi="Times New Roman" w:cs="Times New Roman"/>
        </w:rPr>
        <w:t xml:space="preserve"> </w:t>
      </w:r>
      <w:r w:rsidR="00FA24CA">
        <w:rPr>
          <w:rFonts w:ascii="Times New Roman" w:eastAsia="Times New Roman" w:hAnsi="Times New Roman" w:cs="Times New Roman"/>
        </w:rPr>
        <w:t>gospel</w:t>
      </w:r>
      <w:r w:rsidR="001D4F59">
        <w:rPr>
          <w:rFonts w:ascii="Times New Roman" w:eastAsia="Times New Roman" w:hAnsi="Times New Roman" w:cs="Times New Roman"/>
        </w:rPr>
        <w:t xml:space="preserve"> of civic duty and civic identity</w:t>
      </w:r>
      <w:r w:rsidR="005D5133">
        <w:rPr>
          <w:rFonts w:ascii="Times New Roman" w:eastAsia="Times New Roman" w:hAnsi="Times New Roman" w:cs="Times New Roman"/>
        </w:rPr>
        <w:t xml:space="preserve"> as something to be honed</w:t>
      </w:r>
      <w:r w:rsidR="00A74E8C">
        <w:rPr>
          <w:rFonts w:ascii="Times New Roman" w:eastAsia="Times New Roman" w:hAnsi="Times New Roman" w:cs="Times New Roman"/>
        </w:rPr>
        <w:t xml:space="preserve"> and </w:t>
      </w:r>
      <w:r w:rsidR="007D3A11">
        <w:rPr>
          <w:rFonts w:ascii="Times New Roman" w:eastAsia="Times New Roman" w:hAnsi="Times New Roman" w:cs="Times New Roman"/>
        </w:rPr>
        <w:t>directed. Rather, their added value was their</w:t>
      </w:r>
      <w:r w:rsidR="00580FD4">
        <w:rPr>
          <w:rFonts w:ascii="Times New Roman" w:eastAsia="Times New Roman" w:hAnsi="Times New Roman" w:cs="Times New Roman"/>
        </w:rPr>
        <w:t xml:space="preserve"> </w:t>
      </w:r>
      <w:r w:rsidR="007D3A11">
        <w:rPr>
          <w:rFonts w:ascii="Times New Roman" w:eastAsia="Times New Roman" w:hAnsi="Times New Roman" w:cs="Times New Roman"/>
        </w:rPr>
        <w:t>claim</w:t>
      </w:r>
      <w:r w:rsidR="00580FD4">
        <w:rPr>
          <w:rFonts w:ascii="Times New Roman" w:eastAsia="Times New Roman" w:hAnsi="Times New Roman" w:cs="Times New Roman"/>
        </w:rPr>
        <w:t xml:space="preserve"> to </w:t>
      </w:r>
      <w:r w:rsidR="007D3A11">
        <w:rPr>
          <w:rFonts w:ascii="Times New Roman" w:eastAsia="Times New Roman" w:hAnsi="Times New Roman" w:cs="Times New Roman"/>
        </w:rPr>
        <w:t>both be able to</w:t>
      </w:r>
      <w:r w:rsidR="00580FD4">
        <w:rPr>
          <w:rFonts w:ascii="Times New Roman" w:eastAsia="Times New Roman" w:hAnsi="Times New Roman" w:cs="Times New Roman"/>
        </w:rPr>
        <w:t xml:space="preserve"> </w:t>
      </w:r>
      <w:r w:rsidR="00B71F94">
        <w:rPr>
          <w:rFonts w:ascii="Times New Roman" w:eastAsia="Times New Roman" w:hAnsi="Times New Roman" w:cs="Times New Roman"/>
        </w:rPr>
        <w:t xml:space="preserve">contribute to a lively intellectual debate </w:t>
      </w:r>
      <w:r w:rsidR="00580FD4">
        <w:rPr>
          <w:rFonts w:ascii="Times New Roman" w:eastAsia="Times New Roman" w:hAnsi="Times New Roman" w:cs="Times New Roman"/>
        </w:rPr>
        <w:t>about citizenship and character formation</w:t>
      </w:r>
      <w:r w:rsidR="0023489C">
        <w:rPr>
          <w:rFonts w:ascii="Times New Roman" w:eastAsia="Times New Roman" w:hAnsi="Times New Roman" w:cs="Times New Roman"/>
        </w:rPr>
        <w:t>,</w:t>
      </w:r>
      <w:r w:rsidR="00580FD4">
        <w:rPr>
          <w:rFonts w:ascii="Times New Roman" w:eastAsia="Times New Roman" w:hAnsi="Times New Roman" w:cs="Times New Roman"/>
        </w:rPr>
        <w:t xml:space="preserve"> </w:t>
      </w:r>
      <w:r w:rsidR="00B71F94">
        <w:rPr>
          <w:rFonts w:ascii="Times New Roman" w:eastAsia="Times New Roman" w:hAnsi="Times New Roman" w:cs="Times New Roman"/>
        </w:rPr>
        <w:t>but then distil its findings and</w:t>
      </w:r>
      <w:r w:rsidR="00580FD4">
        <w:rPr>
          <w:rFonts w:ascii="Times New Roman" w:eastAsia="Times New Roman" w:hAnsi="Times New Roman" w:cs="Times New Roman"/>
        </w:rPr>
        <w:t xml:space="preserve"> funnel them into the minds of the young </w:t>
      </w:r>
      <w:r w:rsidR="00B71F94">
        <w:rPr>
          <w:rFonts w:ascii="Times New Roman" w:eastAsia="Times New Roman" w:hAnsi="Times New Roman" w:cs="Times New Roman"/>
        </w:rPr>
        <w:t>by using</w:t>
      </w:r>
      <w:r w:rsidR="0023489C">
        <w:rPr>
          <w:rFonts w:ascii="Times New Roman" w:eastAsia="Times New Roman" w:hAnsi="Times New Roman" w:cs="Times New Roman"/>
        </w:rPr>
        <w:t xml:space="preserve"> </w:t>
      </w:r>
      <w:r w:rsidR="00580FD4">
        <w:rPr>
          <w:rFonts w:ascii="Times New Roman" w:eastAsia="Times New Roman" w:hAnsi="Times New Roman" w:cs="Times New Roman"/>
        </w:rPr>
        <w:t>teacher</w:t>
      </w:r>
      <w:r w:rsidR="0023489C">
        <w:rPr>
          <w:rFonts w:ascii="Times New Roman" w:eastAsia="Times New Roman" w:hAnsi="Times New Roman" w:cs="Times New Roman"/>
        </w:rPr>
        <w:t>s as</w:t>
      </w:r>
      <w:r w:rsidR="00580FD4">
        <w:rPr>
          <w:rFonts w:ascii="Times New Roman" w:eastAsia="Times New Roman" w:hAnsi="Times New Roman" w:cs="Times New Roman"/>
        </w:rPr>
        <w:t xml:space="preserve"> middlem</w:t>
      </w:r>
      <w:r w:rsidR="00B71F94">
        <w:rPr>
          <w:rFonts w:ascii="Times New Roman" w:eastAsia="Times New Roman" w:hAnsi="Times New Roman" w:cs="Times New Roman"/>
        </w:rPr>
        <w:t>e</w:t>
      </w:r>
      <w:r w:rsidR="00580FD4">
        <w:rPr>
          <w:rFonts w:ascii="Times New Roman" w:eastAsia="Times New Roman" w:hAnsi="Times New Roman" w:cs="Times New Roman"/>
        </w:rPr>
        <w:t>n.</w:t>
      </w:r>
      <w:r w:rsidR="006D5165">
        <w:rPr>
          <w:rStyle w:val="FootnoteReference"/>
          <w:rFonts w:ascii="Times New Roman" w:eastAsia="Times New Roman" w:hAnsi="Times New Roman" w:cs="Times New Roman"/>
        </w:rPr>
        <w:footnoteReference w:id="49"/>
      </w:r>
      <w:r w:rsidR="00580FD4">
        <w:rPr>
          <w:rFonts w:ascii="Times New Roman" w:eastAsia="Times New Roman" w:hAnsi="Times New Roman" w:cs="Times New Roman"/>
        </w:rPr>
        <w:t xml:space="preserve"> </w:t>
      </w:r>
      <w:r w:rsidR="00754BDD">
        <w:rPr>
          <w:rFonts w:ascii="Times New Roman" w:eastAsia="Times New Roman" w:hAnsi="Times New Roman" w:cs="Times New Roman"/>
        </w:rPr>
        <w:t xml:space="preserve"> </w:t>
      </w:r>
    </w:p>
    <w:p w14:paraId="3E91389A" w14:textId="3853DB63" w:rsidR="00E05F4F" w:rsidRDefault="00B71F94"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For some of the</w:t>
      </w:r>
      <w:r w:rsidR="0095577C">
        <w:rPr>
          <w:rFonts w:ascii="Times New Roman" w:eastAsia="Times New Roman" w:hAnsi="Times New Roman" w:cs="Times New Roman"/>
        </w:rPr>
        <w:t xml:space="preserve"> college’s</w:t>
      </w:r>
      <w:r>
        <w:rPr>
          <w:rFonts w:ascii="Times New Roman" w:eastAsia="Times New Roman" w:hAnsi="Times New Roman" w:cs="Times New Roman"/>
        </w:rPr>
        <w:t xml:space="preserve"> students in these early years, this emphasis on</w:t>
      </w:r>
      <w:r w:rsidR="00055AFB">
        <w:rPr>
          <w:rFonts w:ascii="Times New Roman" w:eastAsia="Times New Roman" w:hAnsi="Times New Roman" w:cs="Times New Roman"/>
        </w:rPr>
        <w:t xml:space="preserve"> educational</w:t>
      </w:r>
      <w:r>
        <w:rPr>
          <w:rFonts w:ascii="Times New Roman" w:eastAsia="Times New Roman" w:hAnsi="Times New Roman" w:cs="Times New Roman"/>
        </w:rPr>
        <w:t xml:space="preserve"> philosophy and theory – endless </w:t>
      </w:r>
      <w:r w:rsidR="003562A3">
        <w:rPr>
          <w:rFonts w:ascii="Times New Roman" w:eastAsia="Times New Roman" w:hAnsi="Times New Roman" w:cs="Times New Roman"/>
        </w:rPr>
        <w:t>references to the liberal canon, discussions</w:t>
      </w:r>
      <w:r>
        <w:rPr>
          <w:rFonts w:ascii="Times New Roman" w:eastAsia="Times New Roman" w:hAnsi="Times New Roman" w:cs="Times New Roman"/>
        </w:rPr>
        <w:t xml:space="preserve"> of Plato </w:t>
      </w:r>
      <w:r w:rsidR="003562A3">
        <w:rPr>
          <w:rFonts w:ascii="Times New Roman" w:eastAsia="Times New Roman" w:hAnsi="Times New Roman" w:cs="Times New Roman"/>
        </w:rPr>
        <w:t xml:space="preserve">and </w:t>
      </w:r>
      <w:r>
        <w:rPr>
          <w:rFonts w:ascii="Times New Roman" w:eastAsia="Times New Roman" w:hAnsi="Times New Roman" w:cs="Times New Roman"/>
        </w:rPr>
        <w:t xml:space="preserve">Rousseau’s </w:t>
      </w:r>
      <w:r>
        <w:rPr>
          <w:rFonts w:ascii="Times New Roman" w:eastAsia="Times New Roman" w:hAnsi="Times New Roman" w:cs="Times New Roman"/>
          <w:i/>
          <w:iCs/>
        </w:rPr>
        <w:t>Émile</w:t>
      </w:r>
      <w:r w:rsidR="00E17131">
        <w:rPr>
          <w:rFonts w:ascii="Times New Roman" w:eastAsia="Times New Roman" w:hAnsi="Times New Roman" w:cs="Times New Roman"/>
        </w:rPr>
        <w:t>, for instance</w:t>
      </w:r>
      <w:r>
        <w:rPr>
          <w:rFonts w:ascii="Times New Roman" w:eastAsia="Times New Roman" w:hAnsi="Times New Roman" w:cs="Times New Roman"/>
          <w:i/>
          <w:iCs/>
        </w:rPr>
        <w:t xml:space="preserve"> </w:t>
      </w:r>
      <w:r>
        <w:rPr>
          <w:rFonts w:ascii="Times New Roman" w:eastAsia="Times New Roman" w:hAnsi="Times New Roman" w:cs="Times New Roman"/>
        </w:rPr>
        <w:t>–was an unwelcome addition to their training</w:t>
      </w:r>
      <w:r w:rsidR="00443C13">
        <w:rPr>
          <w:rFonts w:ascii="Times New Roman" w:eastAsia="Times New Roman" w:hAnsi="Times New Roman" w:cs="Times New Roman"/>
        </w:rPr>
        <w:t>.</w:t>
      </w:r>
      <w:r>
        <w:rPr>
          <w:rFonts w:ascii="Times New Roman" w:eastAsia="Times New Roman" w:hAnsi="Times New Roman" w:cs="Times New Roman"/>
        </w:rPr>
        <w:t xml:space="preserve"> </w:t>
      </w:r>
      <w:r w:rsidR="0068257F">
        <w:rPr>
          <w:rFonts w:ascii="Times New Roman" w:eastAsia="Times New Roman" w:hAnsi="Times New Roman" w:cs="Times New Roman"/>
        </w:rPr>
        <w:t>There were many reasons people became teachers in the years before the First World War</w:t>
      </w:r>
      <w:r w:rsidR="003233BF">
        <w:rPr>
          <w:rFonts w:ascii="Times New Roman" w:eastAsia="Times New Roman" w:hAnsi="Times New Roman" w:cs="Times New Roman"/>
        </w:rPr>
        <w:t xml:space="preserve">. But </w:t>
      </w:r>
      <w:r w:rsidR="00123BCA">
        <w:rPr>
          <w:rFonts w:ascii="Times New Roman" w:eastAsia="Times New Roman" w:hAnsi="Times New Roman" w:cs="Times New Roman"/>
        </w:rPr>
        <w:t>lawmakers and</w:t>
      </w:r>
      <w:r w:rsidR="0068257F">
        <w:rPr>
          <w:rFonts w:ascii="Times New Roman" w:eastAsia="Times New Roman" w:hAnsi="Times New Roman" w:cs="Times New Roman"/>
        </w:rPr>
        <w:t xml:space="preserve"> </w:t>
      </w:r>
      <w:r w:rsidR="00B64E31">
        <w:rPr>
          <w:rFonts w:ascii="Times New Roman" w:eastAsia="Times New Roman" w:hAnsi="Times New Roman" w:cs="Times New Roman"/>
        </w:rPr>
        <w:t>educationalists rarely thought to ask</w:t>
      </w:r>
      <w:r w:rsidR="001749B8">
        <w:rPr>
          <w:rFonts w:ascii="Times New Roman" w:eastAsia="Times New Roman" w:hAnsi="Times New Roman" w:cs="Times New Roman"/>
        </w:rPr>
        <w:t xml:space="preserve"> trainee teachers</w:t>
      </w:r>
      <w:r w:rsidR="0068257F">
        <w:rPr>
          <w:rFonts w:ascii="Times New Roman" w:eastAsia="Times New Roman" w:hAnsi="Times New Roman" w:cs="Times New Roman"/>
        </w:rPr>
        <w:t xml:space="preserve"> </w:t>
      </w:r>
      <w:r w:rsidR="00B64E31">
        <w:rPr>
          <w:rFonts w:ascii="Times New Roman" w:eastAsia="Times New Roman" w:hAnsi="Times New Roman" w:cs="Times New Roman"/>
        </w:rPr>
        <w:t xml:space="preserve">about them. </w:t>
      </w:r>
      <w:r w:rsidR="00186174">
        <w:rPr>
          <w:rFonts w:ascii="Times New Roman" w:eastAsia="Times New Roman" w:hAnsi="Times New Roman" w:cs="Times New Roman"/>
        </w:rPr>
        <w:t>Records of how early LDTC students’ felt about the college are few and far between</w:t>
      </w:r>
      <w:r w:rsidR="00B64E31">
        <w:rPr>
          <w:rFonts w:ascii="Times New Roman" w:eastAsia="Times New Roman" w:hAnsi="Times New Roman" w:cs="Times New Roman"/>
        </w:rPr>
        <w:t>.</w:t>
      </w:r>
      <w:r w:rsidR="00FF1227">
        <w:rPr>
          <w:rStyle w:val="FootnoteReference"/>
          <w:rFonts w:ascii="Times New Roman" w:eastAsia="Times New Roman" w:hAnsi="Times New Roman" w:cs="Times New Roman"/>
        </w:rPr>
        <w:footnoteReference w:id="50"/>
      </w:r>
      <w:r w:rsidR="00B64E31">
        <w:rPr>
          <w:rFonts w:ascii="Times New Roman" w:eastAsia="Times New Roman" w:hAnsi="Times New Roman" w:cs="Times New Roman"/>
        </w:rPr>
        <w:t xml:space="preserve"> S</w:t>
      </w:r>
      <w:r w:rsidR="00186174">
        <w:rPr>
          <w:rFonts w:ascii="Times New Roman" w:eastAsia="Times New Roman" w:hAnsi="Times New Roman" w:cs="Times New Roman"/>
        </w:rPr>
        <w:t xml:space="preserve">tudent organizations, such as a union or internal college publications, had only emerged by the eve of the First World War. But it was broadly true that the </w:t>
      </w:r>
      <w:r w:rsidR="00443C13">
        <w:rPr>
          <w:rFonts w:ascii="Times New Roman" w:eastAsia="Times New Roman" w:hAnsi="Times New Roman" w:cs="Times New Roman"/>
        </w:rPr>
        <w:t>majority of</w:t>
      </w:r>
      <w:r w:rsidR="009B1CA8">
        <w:rPr>
          <w:rFonts w:ascii="Times New Roman" w:eastAsia="Times New Roman" w:hAnsi="Times New Roman" w:cs="Times New Roman"/>
        </w:rPr>
        <w:t xml:space="preserve"> LDTC</w:t>
      </w:r>
      <w:r w:rsidR="00443C13">
        <w:rPr>
          <w:rFonts w:ascii="Times New Roman" w:eastAsia="Times New Roman" w:hAnsi="Times New Roman" w:cs="Times New Roman"/>
        </w:rPr>
        <w:t xml:space="preserve"> students in its early years were training to teach in</w:t>
      </w:r>
      <w:r w:rsidR="009B1CA8">
        <w:rPr>
          <w:rFonts w:ascii="Times New Roman" w:eastAsia="Times New Roman" w:hAnsi="Times New Roman" w:cs="Times New Roman"/>
        </w:rPr>
        <w:t xml:space="preserve"> London’s</w:t>
      </w:r>
      <w:r w:rsidR="00443C13">
        <w:rPr>
          <w:rFonts w:ascii="Times New Roman" w:eastAsia="Times New Roman" w:hAnsi="Times New Roman" w:cs="Times New Roman"/>
        </w:rPr>
        <w:t xml:space="preserve"> elementary</w:t>
      </w:r>
      <w:r w:rsidR="009B1CA8">
        <w:rPr>
          <w:rFonts w:ascii="Times New Roman" w:eastAsia="Times New Roman" w:hAnsi="Times New Roman" w:cs="Times New Roman"/>
        </w:rPr>
        <w:t xml:space="preserve">, </w:t>
      </w:r>
      <w:r w:rsidR="00443C13">
        <w:rPr>
          <w:rFonts w:ascii="Times New Roman" w:eastAsia="Times New Roman" w:hAnsi="Times New Roman" w:cs="Times New Roman"/>
        </w:rPr>
        <w:t>not secondary</w:t>
      </w:r>
      <w:r w:rsidR="009B1CA8">
        <w:rPr>
          <w:rFonts w:ascii="Times New Roman" w:eastAsia="Times New Roman" w:hAnsi="Times New Roman" w:cs="Times New Roman"/>
        </w:rPr>
        <w:t>,</w:t>
      </w:r>
      <w:r w:rsidR="00443C13">
        <w:rPr>
          <w:rFonts w:ascii="Times New Roman" w:eastAsia="Times New Roman" w:hAnsi="Times New Roman" w:cs="Times New Roman"/>
        </w:rPr>
        <w:t xml:space="preserve"> schools</w:t>
      </w:r>
      <w:r w:rsidR="00055AFB">
        <w:rPr>
          <w:rFonts w:ascii="Times New Roman" w:eastAsia="Times New Roman" w:hAnsi="Times New Roman" w:cs="Times New Roman"/>
        </w:rPr>
        <w:t>, though this would reverse by the eve of the First World War.</w:t>
      </w:r>
      <w:r w:rsidR="00055AFB">
        <w:rPr>
          <w:rStyle w:val="FootnoteReference"/>
          <w:rFonts w:ascii="Times New Roman" w:eastAsia="Times New Roman" w:hAnsi="Times New Roman" w:cs="Times New Roman"/>
        </w:rPr>
        <w:footnoteReference w:id="51"/>
      </w:r>
      <w:r w:rsidR="00055AFB">
        <w:rPr>
          <w:rFonts w:ascii="Times New Roman" w:eastAsia="Times New Roman" w:hAnsi="Times New Roman" w:cs="Times New Roman"/>
        </w:rPr>
        <w:t xml:space="preserve"> </w:t>
      </w:r>
      <w:r w:rsidR="00186174">
        <w:rPr>
          <w:rFonts w:ascii="Times New Roman" w:eastAsia="Times New Roman" w:hAnsi="Times New Roman" w:cs="Times New Roman"/>
        </w:rPr>
        <w:t>And it</w:t>
      </w:r>
      <w:r w:rsidR="00D27E5C">
        <w:rPr>
          <w:rFonts w:ascii="Times New Roman" w:eastAsia="Times New Roman" w:hAnsi="Times New Roman" w:cs="Times New Roman"/>
        </w:rPr>
        <w:t xml:space="preserve"> </w:t>
      </w:r>
      <w:r w:rsidR="00443C13">
        <w:rPr>
          <w:rFonts w:ascii="Times New Roman" w:eastAsia="Times New Roman" w:hAnsi="Times New Roman" w:cs="Times New Roman"/>
        </w:rPr>
        <w:t xml:space="preserve">was the secondary school, </w:t>
      </w:r>
      <w:r w:rsidR="00D27E5C">
        <w:rPr>
          <w:rFonts w:ascii="Times New Roman" w:eastAsia="Times New Roman" w:hAnsi="Times New Roman" w:cs="Times New Roman"/>
        </w:rPr>
        <w:t>of the kind</w:t>
      </w:r>
      <w:r w:rsidR="0095577C">
        <w:rPr>
          <w:rFonts w:ascii="Times New Roman" w:eastAsia="Times New Roman" w:hAnsi="Times New Roman" w:cs="Times New Roman"/>
        </w:rPr>
        <w:t xml:space="preserve"> </w:t>
      </w:r>
      <w:r w:rsidR="00443C13">
        <w:rPr>
          <w:rFonts w:ascii="Times New Roman" w:eastAsia="Times New Roman" w:hAnsi="Times New Roman" w:cs="Times New Roman"/>
        </w:rPr>
        <w:t xml:space="preserve">modelled on the old boys’ public schools, that </w:t>
      </w:r>
      <w:r w:rsidR="00443C13">
        <w:rPr>
          <w:rFonts w:ascii="Times New Roman" w:eastAsia="Times New Roman" w:hAnsi="Times New Roman" w:cs="Times New Roman"/>
        </w:rPr>
        <w:lastRenderedPageBreak/>
        <w:t xml:space="preserve">educationalists tended to imagine </w:t>
      </w:r>
      <w:r w:rsidR="004C0534">
        <w:rPr>
          <w:rFonts w:ascii="Times New Roman" w:eastAsia="Times New Roman" w:hAnsi="Times New Roman" w:cs="Times New Roman"/>
        </w:rPr>
        <w:t>as the engines of liberal citizenship training, with all its class and gender implications.</w:t>
      </w:r>
      <w:r w:rsidR="009B1CA8">
        <w:rPr>
          <w:rStyle w:val="FootnoteReference"/>
          <w:rFonts w:ascii="Times New Roman" w:eastAsia="Times New Roman" w:hAnsi="Times New Roman" w:cs="Times New Roman"/>
        </w:rPr>
        <w:footnoteReference w:id="52"/>
      </w:r>
      <w:r w:rsidR="00D27E5C">
        <w:rPr>
          <w:rFonts w:ascii="Times New Roman" w:eastAsia="Times New Roman" w:hAnsi="Times New Roman" w:cs="Times New Roman"/>
        </w:rPr>
        <w:t xml:space="preserve"> </w:t>
      </w:r>
      <w:r w:rsidR="00955DAB">
        <w:rPr>
          <w:rFonts w:ascii="Times New Roman" w:eastAsia="Times New Roman" w:hAnsi="Times New Roman" w:cs="Times New Roman"/>
        </w:rPr>
        <w:t xml:space="preserve">Calls for the expansion </w:t>
      </w:r>
      <w:r w:rsidR="0041406C">
        <w:rPr>
          <w:rFonts w:ascii="Times New Roman" w:eastAsia="Times New Roman" w:hAnsi="Times New Roman" w:cs="Times New Roman"/>
        </w:rPr>
        <w:t xml:space="preserve">of secondary education </w:t>
      </w:r>
      <w:r w:rsidR="00955DAB">
        <w:rPr>
          <w:rFonts w:ascii="Times New Roman" w:eastAsia="Times New Roman" w:hAnsi="Times New Roman" w:cs="Times New Roman"/>
        </w:rPr>
        <w:t>getting louder by</w:t>
      </w:r>
      <w:r w:rsidR="0041406C">
        <w:rPr>
          <w:rFonts w:ascii="Times New Roman" w:eastAsia="Times New Roman" w:hAnsi="Times New Roman" w:cs="Times New Roman"/>
        </w:rPr>
        <w:t xml:space="preserve"> the late nineteenth century </w:t>
      </w:r>
      <w:r w:rsidR="00955DAB">
        <w:rPr>
          <w:rFonts w:ascii="Times New Roman" w:eastAsia="Times New Roman" w:hAnsi="Times New Roman" w:cs="Times New Roman"/>
        </w:rPr>
        <w:t>were</w:t>
      </w:r>
      <w:r w:rsidR="0041406C">
        <w:rPr>
          <w:rFonts w:ascii="Times New Roman" w:eastAsia="Times New Roman" w:hAnsi="Times New Roman" w:cs="Times New Roman"/>
        </w:rPr>
        <w:t xml:space="preserve"> usually expressed </w:t>
      </w:r>
      <w:r w:rsidR="00955DAB">
        <w:rPr>
          <w:rFonts w:ascii="Times New Roman" w:eastAsia="Times New Roman" w:hAnsi="Times New Roman" w:cs="Times New Roman"/>
        </w:rPr>
        <w:t xml:space="preserve">by social commentators who thought </w:t>
      </w:r>
      <w:r w:rsidR="0041406C">
        <w:rPr>
          <w:rFonts w:ascii="Times New Roman" w:eastAsia="Times New Roman" w:hAnsi="Times New Roman" w:cs="Times New Roman"/>
        </w:rPr>
        <w:t xml:space="preserve">elementary schools were inadequate </w:t>
      </w:r>
      <w:r w:rsidR="00C44DA5">
        <w:rPr>
          <w:rFonts w:ascii="Times New Roman" w:eastAsia="Times New Roman" w:hAnsi="Times New Roman" w:cs="Times New Roman"/>
        </w:rPr>
        <w:t>vehicles</w:t>
      </w:r>
      <w:r w:rsidR="0041406C">
        <w:rPr>
          <w:rFonts w:ascii="Times New Roman" w:eastAsia="Times New Roman" w:hAnsi="Times New Roman" w:cs="Times New Roman"/>
        </w:rPr>
        <w:t xml:space="preserve"> </w:t>
      </w:r>
      <w:r w:rsidR="00C44DA5">
        <w:rPr>
          <w:rFonts w:ascii="Times New Roman" w:eastAsia="Times New Roman" w:hAnsi="Times New Roman" w:cs="Times New Roman"/>
        </w:rPr>
        <w:t>for</w:t>
      </w:r>
      <w:r w:rsidR="0041406C">
        <w:rPr>
          <w:rFonts w:ascii="Times New Roman" w:eastAsia="Times New Roman" w:hAnsi="Times New Roman" w:cs="Times New Roman"/>
        </w:rPr>
        <w:t xml:space="preserve"> good citizenship. An important way</w:t>
      </w:r>
      <w:r w:rsidR="00D27E5C">
        <w:rPr>
          <w:rFonts w:ascii="Times New Roman" w:eastAsia="Times New Roman" w:hAnsi="Times New Roman" w:cs="Times New Roman"/>
        </w:rPr>
        <w:t xml:space="preserve"> </w:t>
      </w:r>
      <w:r w:rsidR="0041406C">
        <w:rPr>
          <w:rFonts w:ascii="Times New Roman" w:eastAsia="Times New Roman" w:hAnsi="Times New Roman" w:cs="Times New Roman"/>
        </w:rPr>
        <w:t>that</w:t>
      </w:r>
      <w:r w:rsidR="00D27E5C">
        <w:rPr>
          <w:rFonts w:ascii="Times New Roman" w:eastAsia="Times New Roman" w:hAnsi="Times New Roman" w:cs="Times New Roman"/>
        </w:rPr>
        <w:t xml:space="preserve"> educationalists</w:t>
      </w:r>
      <w:r w:rsidR="00EA3FAB">
        <w:rPr>
          <w:rFonts w:ascii="Times New Roman" w:eastAsia="Times New Roman" w:hAnsi="Times New Roman" w:cs="Times New Roman"/>
        </w:rPr>
        <w:t xml:space="preserve"> </w:t>
      </w:r>
      <w:r w:rsidR="00D27E5C">
        <w:rPr>
          <w:rFonts w:ascii="Times New Roman" w:eastAsia="Times New Roman" w:hAnsi="Times New Roman" w:cs="Times New Roman"/>
        </w:rPr>
        <w:t xml:space="preserve">revealed the elitism of their worldview was in </w:t>
      </w:r>
      <w:r w:rsidR="0041406C">
        <w:rPr>
          <w:rFonts w:ascii="Times New Roman" w:eastAsia="Times New Roman" w:hAnsi="Times New Roman" w:cs="Times New Roman"/>
        </w:rPr>
        <w:t>their</w:t>
      </w:r>
      <w:r w:rsidR="00D27E5C">
        <w:rPr>
          <w:rFonts w:ascii="Times New Roman" w:eastAsia="Times New Roman" w:hAnsi="Times New Roman" w:cs="Times New Roman"/>
        </w:rPr>
        <w:t xml:space="preserve"> focus</w:t>
      </w:r>
      <w:r w:rsidR="0041406C">
        <w:rPr>
          <w:rFonts w:ascii="Times New Roman" w:eastAsia="Times New Roman" w:hAnsi="Times New Roman" w:cs="Times New Roman"/>
        </w:rPr>
        <w:t xml:space="preserve"> </w:t>
      </w:r>
      <w:r w:rsidR="00D27E5C">
        <w:rPr>
          <w:rFonts w:ascii="Times New Roman" w:eastAsia="Times New Roman" w:hAnsi="Times New Roman" w:cs="Times New Roman"/>
        </w:rPr>
        <w:t>on teaching in secondary schools,</w:t>
      </w:r>
      <w:r w:rsidR="0041406C">
        <w:rPr>
          <w:rFonts w:ascii="Times New Roman" w:eastAsia="Times New Roman" w:hAnsi="Times New Roman" w:cs="Times New Roman"/>
        </w:rPr>
        <w:t xml:space="preserve"> sometimes explicit but usually implicit, in an age in which less</w:t>
      </w:r>
      <w:r w:rsidR="00D27E5C">
        <w:rPr>
          <w:rFonts w:ascii="Times New Roman" w:eastAsia="Times New Roman" w:hAnsi="Times New Roman" w:cs="Times New Roman"/>
        </w:rPr>
        <w:t xml:space="preserve"> than fifteen per cent of </w:t>
      </w:r>
      <w:r w:rsidR="009B1CA8">
        <w:rPr>
          <w:rFonts w:ascii="Times New Roman" w:eastAsia="Times New Roman" w:hAnsi="Times New Roman" w:cs="Times New Roman"/>
        </w:rPr>
        <w:t xml:space="preserve">British </w:t>
      </w:r>
      <w:r w:rsidR="00D27E5C">
        <w:rPr>
          <w:rFonts w:ascii="Times New Roman" w:eastAsia="Times New Roman" w:hAnsi="Times New Roman" w:cs="Times New Roman"/>
        </w:rPr>
        <w:t>children</w:t>
      </w:r>
      <w:r w:rsidR="009B1CA8">
        <w:rPr>
          <w:rFonts w:ascii="Times New Roman" w:eastAsia="Times New Roman" w:hAnsi="Times New Roman" w:cs="Times New Roman"/>
        </w:rPr>
        <w:t xml:space="preserve"> </w:t>
      </w:r>
      <w:r w:rsidR="0041406C">
        <w:rPr>
          <w:rFonts w:ascii="Times New Roman" w:eastAsia="Times New Roman" w:hAnsi="Times New Roman" w:cs="Times New Roman"/>
        </w:rPr>
        <w:t>(</w:t>
      </w:r>
      <w:r w:rsidR="009B1CA8">
        <w:rPr>
          <w:rFonts w:ascii="Times New Roman" w:eastAsia="Times New Roman" w:hAnsi="Times New Roman" w:cs="Times New Roman"/>
        </w:rPr>
        <w:t xml:space="preserve">and mostly </w:t>
      </w:r>
      <w:r w:rsidR="00D27E5C">
        <w:rPr>
          <w:rFonts w:ascii="Times New Roman" w:eastAsia="Times New Roman" w:hAnsi="Times New Roman" w:cs="Times New Roman"/>
        </w:rPr>
        <w:t>boys</w:t>
      </w:r>
      <w:r w:rsidR="009B1CA8">
        <w:rPr>
          <w:rFonts w:ascii="Times New Roman" w:eastAsia="Times New Roman" w:hAnsi="Times New Roman" w:cs="Times New Roman"/>
        </w:rPr>
        <w:t>) attended</w:t>
      </w:r>
      <w:r w:rsidR="0041406C">
        <w:rPr>
          <w:rFonts w:ascii="Times New Roman" w:eastAsia="Times New Roman" w:hAnsi="Times New Roman" w:cs="Times New Roman"/>
        </w:rPr>
        <w:t xml:space="preserve"> them</w:t>
      </w:r>
      <w:r w:rsidR="0068257F">
        <w:rPr>
          <w:rFonts w:ascii="Times New Roman" w:eastAsia="Times New Roman" w:hAnsi="Times New Roman" w:cs="Times New Roman"/>
        </w:rPr>
        <w:t>.</w:t>
      </w:r>
      <w:r w:rsidR="009B1CA8">
        <w:rPr>
          <w:rStyle w:val="FootnoteReference"/>
          <w:rFonts w:ascii="Times New Roman" w:eastAsia="Times New Roman" w:hAnsi="Times New Roman" w:cs="Times New Roman"/>
        </w:rPr>
        <w:footnoteReference w:id="53"/>
      </w:r>
    </w:p>
    <w:p w14:paraId="01C32246" w14:textId="55347FDD" w:rsidR="00341794" w:rsidRDefault="00395BC6"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Christina de Bellaigue has</w:t>
      </w:r>
      <w:r w:rsidR="00F64030">
        <w:rPr>
          <w:rFonts w:ascii="Times New Roman" w:eastAsia="Times New Roman" w:hAnsi="Times New Roman" w:cs="Times New Roman"/>
        </w:rPr>
        <w:t xml:space="preserve"> </w:t>
      </w:r>
      <w:r w:rsidR="00E05F4F">
        <w:rPr>
          <w:rFonts w:ascii="Times New Roman" w:eastAsia="Times New Roman" w:hAnsi="Times New Roman" w:cs="Times New Roman"/>
        </w:rPr>
        <w:t>suggested</w:t>
      </w:r>
      <w:r>
        <w:rPr>
          <w:rFonts w:ascii="Times New Roman" w:eastAsia="Times New Roman" w:hAnsi="Times New Roman" w:cs="Times New Roman"/>
        </w:rPr>
        <w:t xml:space="preserve"> that an emphasis on teachers delivering liberal education in the public</w:t>
      </w:r>
      <w:r w:rsidR="00D037C6">
        <w:rPr>
          <w:rFonts w:ascii="Times New Roman" w:eastAsia="Times New Roman" w:hAnsi="Times New Roman" w:cs="Times New Roman"/>
        </w:rPr>
        <w:t>-s</w:t>
      </w:r>
      <w:r>
        <w:rPr>
          <w:rFonts w:ascii="Times New Roman" w:eastAsia="Times New Roman" w:hAnsi="Times New Roman" w:cs="Times New Roman"/>
        </w:rPr>
        <w:t>chool model, and so needing a liberal education of their own, reflected teaching’s ascent to becoming</w:t>
      </w:r>
      <w:r w:rsidR="0068257F">
        <w:rPr>
          <w:rFonts w:ascii="Times New Roman" w:eastAsia="Times New Roman" w:hAnsi="Times New Roman" w:cs="Times New Roman"/>
        </w:rPr>
        <w:t xml:space="preserve"> a prestige ‘profession’</w:t>
      </w:r>
      <w:r w:rsidR="00F64030">
        <w:rPr>
          <w:rFonts w:ascii="Times New Roman" w:eastAsia="Times New Roman" w:hAnsi="Times New Roman" w:cs="Times New Roman"/>
        </w:rPr>
        <w:t xml:space="preserve"> with profound implications for class and gender.</w:t>
      </w:r>
      <w:r w:rsidR="00E05F4F">
        <w:rPr>
          <w:rFonts w:ascii="Times New Roman" w:eastAsia="Times New Roman" w:hAnsi="Times New Roman" w:cs="Times New Roman"/>
        </w:rPr>
        <w:t xml:space="preserve"> This development, de Bellaigue argued, popularized</w:t>
      </w:r>
      <w:r w:rsidR="00F64030">
        <w:rPr>
          <w:rFonts w:ascii="Times New Roman" w:eastAsia="Times New Roman" w:hAnsi="Times New Roman" w:cs="Times New Roman"/>
        </w:rPr>
        <w:t xml:space="preserve"> </w:t>
      </w:r>
      <w:r w:rsidR="00AF5FCA">
        <w:rPr>
          <w:rFonts w:ascii="Times New Roman" w:eastAsia="Times New Roman" w:hAnsi="Times New Roman" w:cs="Times New Roman"/>
        </w:rPr>
        <w:t>a</w:t>
      </w:r>
      <w:r w:rsidR="00E05F4F">
        <w:rPr>
          <w:rFonts w:ascii="Times New Roman" w:eastAsia="Times New Roman" w:hAnsi="Times New Roman" w:cs="Times New Roman"/>
        </w:rPr>
        <w:t>n increasingly</w:t>
      </w:r>
      <w:r w:rsidR="00AF5FCA">
        <w:rPr>
          <w:rFonts w:ascii="Times New Roman" w:eastAsia="Times New Roman" w:hAnsi="Times New Roman" w:cs="Times New Roman"/>
        </w:rPr>
        <w:t xml:space="preserve"> singular conception of </w:t>
      </w:r>
      <w:r w:rsidR="00E05F4F">
        <w:rPr>
          <w:rFonts w:ascii="Times New Roman" w:eastAsia="Times New Roman" w:hAnsi="Times New Roman" w:cs="Times New Roman"/>
        </w:rPr>
        <w:t>teaching and pedagogy</w:t>
      </w:r>
      <w:r w:rsidR="00186174">
        <w:rPr>
          <w:rFonts w:ascii="Times New Roman" w:eastAsia="Times New Roman" w:hAnsi="Times New Roman" w:cs="Times New Roman"/>
        </w:rPr>
        <w:t>,</w:t>
      </w:r>
      <w:r w:rsidR="00E05F4F">
        <w:rPr>
          <w:rFonts w:ascii="Times New Roman" w:eastAsia="Times New Roman" w:hAnsi="Times New Roman" w:cs="Times New Roman"/>
        </w:rPr>
        <w:t xml:space="preserve"> </w:t>
      </w:r>
      <w:r w:rsidR="00AF5FCA">
        <w:rPr>
          <w:rFonts w:ascii="Times New Roman" w:eastAsia="Times New Roman" w:hAnsi="Times New Roman" w:cs="Times New Roman"/>
        </w:rPr>
        <w:t>in ways that erased</w:t>
      </w:r>
      <w:r>
        <w:rPr>
          <w:rFonts w:ascii="Times New Roman" w:eastAsia="Times New Roman" w:hAnsi="Times New Roman" w:cs="Times New Roman"/>
        </w:rPr>
        <w:t xml:space="preserve"> alternative or experimental approaches, particularly the traditions of women teachers and schoolmistresses</w:t>
      </w:r>
      <w:r w:rsidR="0068257F">
        <w:rPr>
          <w:rFonts w:ascii="Times New Roman" w:eastAsia="Times New Roman" w:hAnsi="Times New Roman" w:cs="Times New Roman"/>
        </w:rPr>
        <w:t>.</w:t>
      </w:r>
      <w:r w:rsidR="0068257F">
        <w:rPr>
          <w:rStyle w:val="FootnoteReference"/>
          <w:rFonts w:ascii="Times New Roman" w:eastAsia="Times New Roman" w:hAnsi="Times New Roman" w:cs="Times New Roman"/>
        </w:rPr>
        <w:footnoteReference w:id="54"/>
      </w:r>
      <w:r>
        <w:rPr>
          <w:rFonts w:ascii="Times New Roman" w:eastAsia="Times New Roman" w:hAnsi="Times New Roman" w:cs="Times New Roman"/>
        </w:rPr>
        <w:t xml:space="preserve"> More women than men enrolled at the LDTC in its early years</w:t>
      </w:r>
      <w:r w:rsidR="00AF5FCA">
        <w:rPr>
          <w:rFonts w:ascii="Times New Roman" w:eastAsia="Times New Roman" w:hAnsi="Times New Roman" w:cs="Times New Roman"/>
        </w:rPr>
        <w:t>,</w:t>
      </w:r>
      <w:r w:rsidR="00FA1EF2">
        <w:rPr>
          <w:rFonts w:ascii="Times New Roman" w:eastAsia="Times New Roman" w:hAnsi="Times New Roman" w:cs="Times New Roman"/>
        </w:rPr>
        <w:t xml:space="preserve"> a reflection of far higher numbers of women elementary school teachers than men.</w:t>
      </w:r>
      <w:r w:rsidR="00FA1EF2">
        <w:rPr>
          <w:rStyle w:val="FootnoteReference"/>
          <w:rFonts w:ascii="Times New Roman" w:eastAsia="Times New Roman" w:hAnsi="Times New Roman" w:cs="Times New Roman"/>
        </w:rPr>
        <w:footnoteReference w:id="55"/>
      </w:r>
      <w:r w:rsidR="00FA1EF2">
        <w:rPr>
          <w:rFonts w:ascii="Times New Roman" w:eastAsia="Times New Roman" w:hAnsi="Times New Roman" w:cs="Times New Roman"/>
        </w:rPr>
        <w:t xml:space="preserve"> The</w:t>
      </w:r>
      <w:r w:rsidR="00AF5FCA">
        <w:rPr>
          <w:rFonts w:ascii="Times New Roman" w:eastAsia="Times New Roman" w:hAnsi="Times New Roman" w:cs="Times New Roman"/>
        </w:rPr>
        <w:t xml:space="preserve"> fact that an overwhelming majority failed their university exams in subjects traditionally taught in the secondary school (such as Greek) spoke to a gulf between the teacher their professors imagined, and the reality.</w:t>
      </w:r>
      <w:r w:rsidR="00AF5FCA">
        <w:rPr>
          <w:rStyle w:val="FootnoteReference"/>
          <w:rFonts w:ascii="Times New Roman" w:eastAsia="Times New Roman" w:hAnsi="Times New Roman" w:cs="Times New Roman"/>
        </w:rPr>
        <w:footnoteReference w:id="56"/>
      </w:r>
      <w:r w:rsidR="00445538">
        <w:rPr>
          <w:rFonts w:ascii="Times New Roman" w:eastAsia="Times New Roman" w:hAnsi="Times New Roman" w:cs="Times New Roman"/>
        </w:rPr>
        <w:t xml:space="preserve"> </w:t>
      </w:r>
    </w:p>
    <w:p w14:paraId="54DFF807" w14:textId="245D1DF0" w:rsidR="00C972B8" w:rsidRDefault="002C1D9F" w:rsidP="00D055F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It is also not clear how many LDTC students entered teaching out of an ardent reformist desire to </w:t>
      </w:r>
      <w:r w:rsidR="00A5660D">
        <w:rPr>
          <w:rFonts w:ascii="Times New Roman" w:eastAsia="Times New Roman" w:hAnsi="Times New Roman" w:cs="Times New Roman"/>
        </w:rPr>
        <w:t>contribute to a great march towards societal</w:t>
      </w:r>
      <w:r>
        <w:rPr>
          <w:rFonts w:ascii="Times New Roman" w:eastAsia="Times New Roman" w:hAnsi="Times New Roman" w:cs="Times New Roman"/>
        </w:rPr>
        <w:t xml:space="preserve"> </w:t>
      </w:r>
      <w:r w:rsidR="00A5660D">
        <w:rPr>
          <w:rFonts w:ascii="Times New Roman" w:eastAsia="Times New Roman" w:hAnsi="Times New Roman" w:cs="Times New Roman"/>
        </w:rPr>
        <w:t>improvement</w:t>
      </w:r>
      <w:r>
        <w:rPr>
          <w:rFonts w:ascii="Times New Roman" w:eastAsia="Times New Roman" w:hAnsi="Times New Roman" w:cs="Times New Roman"/>
        </w:rPr>
        <w:t xml:space="preserve">. As Chris Bischof has </w:t>
      </w:r>
      <w:r w:rsidR="00A5660D">
        <w:rPr>
          <w:rFonts w:ascii="Times New Roman" w:eastAsia="Times New Roman" w:hAnsi="Times New Roman" w:cs="Times New Roman"/>
        </w:rPr>
        <w:t>argued</w:t>
      </w:r>
      <w:r>
        <w:rPr>
          <w:rFonts w:ascii="Times New Roman" w:eastAsia="Times New Roman" w:hAnsi="Times New Roman" w:cs="Times New Roman"/>
        </w:rPr>
        <w:t>, many young people, both women and men, became teachers</w:t>
      </w:r>
      <w:r w:rsidR="00341794">
        <w:rPr>
          <w:rFonts w:ascii="Times New Roman" w:eastAsia="Times New Roman" w:hAnsi="Times New Roman" w:cs="Times New Roman"/>
        </w:rPr>
        <w:t xml:space="preserve"> </w:t>
      </w:r>
      <w:r>
        <w:rPr>
          <w:rFonts w:ascii="Times New Roman" w:eastAsia="Times New Roman" w:hAnsi="Times New Roman" w:cs="Times New Roman"/>
        </w:rPr>
        <w:t xml:space="preserve">less excited about </w:t>
      </w:r>
      <w:r w:rsidR="00341794">
        <w:rPr>
          <w:rFonts w:ascii="Times New Roman" w:eastAsia="Times New Roman" w:hAnsi="Times New Roman" w:cs="Times New Roman"/>
        </w:rPr>
        <w:t>societal improvement</w:t>
      </w:r>
      <w:r>
        <w:rPr>
          <w:rFonts w:ascii="Times New Roman" w:eastAsia="Times New Roman" w:hAnsi="Times New Roman" w:cs="Times New Roman"/>
        </w:rPr>
        <w:t xml:space="preserve"> than about their </w:t>
      </w:r>
      <w:r w:rsidR="00341794">
        <w:rPr>
          <w:rFonts w:ascii="Times New Roman" w:eastAsia="Times New Roman" w:hAnsi="Times New Roman" w:cs="Times New Roman"/>
        </w:rPr>
        <w:t xml:space="preserve">own </w:t>
      </w:r>
      <w:r w:rsidR="00445538">
        <w:rPr>
          <w:rFonts w:ascii="Times New Roman" w:eastAsia="Times New Roman" w:hAnsi="Times New Roman" w:cs="Times New Roman"/>
        </w:rPr>
        <w:t>social mobility</w:t>
      </w:r>
      <w:r w:rsidR="00E4736A">
        <w:rPr>
          <w:rFonts w:ascii="Times New Roman" w:eastAsia="Times New Roman" w:hAnsi="Times New Roman" w:cs="Times New Roman"/>
        </w:rPr>
        <w:t xml:space="preserve"> </w:t>
      </w:r>
      <w:r>
        <w:rPr>
          <w:rFonts w:ascii="Times New Roman" w:eastAsia="Times New Roman" w:hAnsi="Times New Roman" w:cs="Times New Roman"/>
        </w:rPr>
        <w:t xml:space="preserve">- </w:t>
      </w:r>
      <w:r w:rsidR="00E4736A">
        <w:rPr>
          <w:rFonts w:ascii="Times New Roman" w:eastAsia="Times New Roman" w:hAnsi="Times New Roman" w:cs="Times New Roman"/>
        </w:rPr>
        <w:t>o</w:t>
      </w:r>
      <w:r w:rsidR="00445538">
        <w:rPr>
          <w:rFonts w:ascii="Times New Roman" w:eastAsia="Times New Roman" w:hAnsi="Times New Roman" w:cs="Times New Roman"/>
        </w:rPr>
        <w:t>r</w:t>
      </w:r>
      <w:r w:rsidR="00E4736A">
        <w:rPr>
          <w:rFonts w:ascii="Times New Roman" w:eastAsia="Times New Roman" w:hAnsi="Times New Roman" w:cs="Times New Roman"/>
        </w:rPr>
        <w:t>,</w:t>
      </w:r>
      <w:r w:rsidR="00445538">
        <w:rPr>
          <w:rFonts w:ascii="Times New Roman" w:eastAsia="Times New Roman" w:hAnsi="Times New Roman" w:cs="Times New Roman"/>
        </w:rPr>
        <w:t xml:space="preserve"> at least</w:t>
      </w:r>
      <w:r w:rsidR="00E4736A">
        <w:rPr>
          <w:rFonts w:ascii="Times New Roman" w:eastAsia="Times New Roman" w:hAnsi="Times New Roman" w:cs="Times New Roman"/>
        </w:rPr>
        <w:t>,</w:t>
      </w:r>
      <w:r w:rsidR="00445538">
        <w:rPr>
          <w:rFonts w:ascii="Times New Roman" w:eastAsia="Times New Roman" w:hAnsi="Times New Roman" w:cs="Times New Roman"/>
        </w:rPr>
        <w:t xml:space="preserve"> </w:t>
      </w:r>
      <w:r w:rsidR="00E4736A">
        <w:rPr>
          <w:rFonts w:ascii="Times New Roman" w:eastAsia="Times New Roman" w:hAnsi="Times New Roman" w:cs="Times New Roman"/>
        </w:rPr>
        <w:t>security</w:t>
      </w:r>
      <w:r w:rsidR="00445538">
        <w:rPr>
          <w:rFonts w:ascii="Times New Roman" w:eastAsia="Times New Roman" w:hAnsi="Times New Roman" w:cs="Times New Roman"/>
        </w:rPr>
        <w:t xml:space="preserve"> against downward mobilit</w:t>
      </w:r>
      <w:r w:rsidR="00E4736A">
        <w:rPr>
          <w:rFonts w:ascii="Times New Roman" w:eastAsia="Times New Roman" w:hAnsi="Times New Roman" w:cs="Times New Roman"/>
        </w:rPr>
        <w:t>y.</w:t>
      </w:r>
      <w:r w:rsidR="00445538">
        <w:rPr>
          <w:rStyle w:val="FootnoteReference"/>
          <w:rFonts w:ascii="Times New Roman" w:eastAsia="Times New Roman" w:hAnsi="Times New Roman" w:cs="Times New Roman"/>
        </w:rPr>
        <w:footnoteReference w:id="57"/>
      </w:r>
      <w:r w:rsidR="00445538">
        <w:rPr>
          <w:rFonts w:ascii="Times New Roman" w:eastAsia="Times New Roman" w:hAnsi="Times New Roman" w:cs="Times New Roman"/>
        </w:rPr>
        <w:t xml:space="preserve"> Of the first crop of students, many were the children of skilled laborers</w:t>
      </w:r>
      <w:r>
        <w:rPr>
          <w:rFonts w:ascii="Times New Roman" w:eastAsia="Times New Roman" w:hAnsi="Times New Roman" w:cs="Times New Roman"/>
        </w:rPr>
        <w:t>. Very few had any</w:t>
      </w:r>
      <w:r w:rsidR="00445538">
        <w:rPr>
          <w:rFonts w:ascii="Times New Roman" w:eastAsia="Times New Roman" w:hAnsi="Times New Roman" w:cs="Times New Roman"/>
        </w:rPr>
        <w:t xml:space="preserve"> experience of secondary education themselves</w:t>
      </w:r>
      <w:r>
        <w:rPr>
          <w:rFonts w:ascii="Times New Roman" w:eastAsia="Times New Roman" w:hAnsi="Times New Roman" w:cs="Times New Roman"/>
        </w:rPr>
        <w:t>, and most had spent</w:t>
      </w:r>
      <w:r w:rsidR="00023C2D">
        <w:rPr>
          <w:rFonts w:ascii="Times New Roman" w:eastAsia="Times New Roman" w:hAnsi="Times New Roman" w:cs="Times New Roman"/>
        </w:rPr>
        <w:t xml:space="preserve"> time </w:t>
      </w:r>
      <w:r>
        <w:rPr>
          <w:rFonts w:ascii="Times New Roman" w:eastAsia="Times New Roman" w:hAnsi="Times New Roman" w:cs="Times New Roman"/>
        </w:rPr>
        <w:t xml:space="preserve">either as pupil-teachers and/or at </w:t>
      </w:r>
      <w:r w:rsidR="00023C2D">
        <w:rPr>
          <w:rFonts w:ascii="Times New Roman" w:eastAsia="Times New Roman" w:hAnsi="Times New Roman" w:cs="Times New Roman"/>
        </w:rPr>
        <w:t xml:space="preserve">pupil-training centers before </w:t>
      </w:r>
      <w:r>
        <w:rPr>
          <w:rFonts w:ascii="Times New Roman" w:eastAsia="Times New Roman" w:hAnsi="Times New Roman" w:cs="Times New Roman"/>
        </w:rPr>
        <w:t>arriving at the LDTC</w:t>
      </w:r>
      <w:r w:rsidR="00635884">
        <w:rPr>
          <w:rFonts w:ascii="Times New Roman" w:eastAsia="Times New Roman" w:hAnsi="Times New Roman" w:cs="Times New Roman"/>
        </w:rPr>
        <w:t>.</w:t>
      </w:r>
      <w:r w:rsidR="000342A1" w:rsidRPr="000342A1">
        <w:rPr>
          <w:rStyle w:val="FootnoteReference"/>
          <w:rFonts w:ascii="Times New Roman" w:eastAsia="Times New Roman" w:hAnsi="Times New Roman" w:cs="Times New Roman"/>
        </w:rPr>
        <w:t xml:space="preserve"> </w:t>
      </w:r>
      <w:r w:rsidR="000342A1">
        <w:rPr>
          <w:rStyle w:val="FootnoteReference"/>
          <w:rFonts w:ascii="Times New Roman" w:eastAsia="Times New Roman" w:hAnsi="Times New Roman" w:cs="Times New Roman"/>
        </w:rPr>
        <w:footnoteReference w:id="58"/>
      </w:r>
      <w:r w:rsidR="00635884">
        <w:rPr>
          <w:rFonts w:ascii="Times New Roman" w:eastAsia="Times New Roman" w:hAnsi="Times New Roman" w:cs="Times New Roman"/>
        </w:rPr>
        <w:t xml:space="preserve"> </w:t>
      </w:r>
      <w:r w:rsidR="000342A1">
        <w:rPr>
          <w:rFonts w:ascii="Times New Roman" w:eastAsia="Times New Roman" w:hAnsi="Times New Roman" w:cs="Times New Roman"/>
        </w:rPr>
        <w:t>T</w:t>
      </w:r>
      <w:r w:rsidR="00445538">
        <w:rPr>
          <w:rFonts w:ascii="Times New Roman" w:eastAsia="Times New Roman" w:hAnsi="Times New Roman" w:cs="Times New Roman"/>
        </w:rPr>
        <w:t>hey hoped, as did many previous generations of teachers, that teaching would provide a stable and respectable source of income</w:t>
      </w:r>
      <w:r w:rsidR="008B744B">
        <w:rPr>
          <w:rFonts w:ascii="Times New Roman" w:eastAsia="Times New Roman" w:hAnsi="Times New Roman" w:cs="Times New Roman"/>
        </w:rPr>
        <w:t>.</w:t>
      </w:r>
      <w:r w:rsidR="00445538">
        <w:rPr>
          <w:rFonts w:ascii="Times New Roman" w:eastAsia="Times New Roman" w:hAnsi="Times New Roman" w:cs="Times New Roman"/>
        </w:rPr>
        <w:t xml:space="preserve"> </w:t>
      </w:r>
      <w:r w:rsidR="00B639CF">
        <w:rPr>
          <w:rFonts w:ascii="Times New Roman" w:eastAsia="Times New Roman" w:hAnsi="Times New Roman" w:cs="Times New Roman"/>
        </w:rPr>
        <w:t>T</w:t>
      </w:r>
      <w:r w:rsidR="008B744B">
        <w:rPr>
          <w:rFonts w:ascii="Times New Roman" w:eastAsia="Times New Roman" w:hAnsi="Times New Roman" w:cs="Times New Roman"/>
        </w:rPr>
        <w:t xml:space="preserve">he </w:t>
      </w:r>
      <w:r w:rsidR="00445538">
        <w:rPr>
          <w:rFonts w:ascii="Times New Roman" w:eastAsia="Times New Roman" w:hAnsi="Times New Roman" w:cs="Times New Roman"/>
        </w:rPr>
        <w:t>opportunity to get a University of London degree</w:t>
      </w:r>
      <w:r w:rsidR="00B639CF">
        <w:rPr>
          <w:rFonts w:ascii="Times New Roman" w:eastAsia="Times New Roman" w:hAnsi="Times New Roman" w:cs="Times New Roman"/>
        </w:rPr>
        <w:t xml:space="preserve">, subsidized by Board of Education grant funding, was highly appealing: </w:t>
      </w:r>
      <w:r>
        <w:rPr>
          <w:rFonts w:ascii="Times New Roman" w:eastAsia="Times New Roman" w:hAnsi="Times New Roman" w:cs="Times New Roman"/>
        </w:rPr>
        <w:t>in the limited documentation of their feelings about their studies, c</w:t>
      </w:r>
      <w:r w:rsidR="00B639CF">
        <w:rPr>
          <w:rFonts w:ascii="Times New Roman" w:eastAsia="Times New Roman" w:hAnsi="Times New Roman" w:cs="Times New Roman"/>
        </w:rPr>
        <w:t xml:space="preserve">lasses in educational theory were, for the most part, </w:t>
      </w:r>
      <w:r>
        <w:rPr>
          <w:rFonts w:ascii="Times New Roman" w:eastAsia="Times New Roman" w:hAnsi="Times New Roman" w:cs="Times New Roman"/>
        </w:rPr>
        <w:t>viewed as a</w:t>
      </w:r>
      <w:r w:rsidR="00B639CF">
        <w:rPr>
          <w:rFonts w:ascii="Times New Roman" w:eastAsia="Times New Roman" w:hAnsi="Times New Roman" w:cs="Times New Roman"/>
        </w:rPr>
        <w:t xml:space="preserve"> necessary evil to get a degree that would otherwise out of reach.</w:t>
      </w:r>
      <w:r w:rsidR="00B639CF">
        <w:rPr>
          <w:rStyle w:val="FootnoteReference"/>
          <w:rFonts w:ascii="Times New Roman" w:eastAsia="Times New Roman" w:hAnsi="Times New Roman" w:cs="Times New Roman"/>
        </w:rPr>
        <w:footnoteReference w:id="59"/>
      </w:r>
      <w:r w:rsidR="00B639CF">
        <w:rPr>
          <w:rFonts w:ascii="Times New Roman" w:eastAsia="Times New Roman" w:hAnsi="Times New Roman" w:cs="Times New Roman"/>
        </w:rPr>
        <w:t xml:space="preserve"> </w:t>
      </w:r>
      <w:r w:rsidR="00425089">
        <w:rPr>
          <w:rFonts w:ascii="Times New Roman" w:eastAsia="Times New Roman" w:hAnsi="Times New Roman" w:cs="Times New Roman"/>
        </w:rPr>
        <w:t>Others found theory was prioritized at the expense of practical method</w:t>
      </w:r>
      <w:r w:rsidR="000342A1">
        <w:rPr>
          <w:rFonts w:ascii="Times New Roman" w:eastAsia="Times New Roman" w:hAnsi="Times New Roman" w:cs="Times New Roman"/>
        </w:rPr>
        <w:t>, finding themselves “questioning [its] relevance for the practicing teacher”.</w:t>
      </w:r>
      <w:r w:rsidR="000342A1">
        <w:rPr>
          <w:rStyle w:val="FootnoteReference"/>
          <w:rFonts w:ascii="Times New Roman" w:eastAsia="Times New Roman" w:hAnsi="Times New Roman" w:cs="Times New Roman"/>
        </w:rPr>
        <w:footnoteReference w:id="60"/>
      </w:r>
    </w:p>
    <w:p w14:paraId="444436E0" w14:textId="5AB6F4FB" w:rsidR="00E55915" w:rsidRDefault="0096264B" w:rsidP="007B1F4D">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By the time the college</w:t>
      </w:r>
      <w:r w:rsidR="00D34888">
        <w:rPr>
          <w:rFonts w:ascii="Times New Roman" w:eastAsia="Times New Roman" w:hAnsi="Times New Roman" w:cs="Times New Roman"/>
        </w:rPr>
        <w:t xml:space="preserve"> celebrated </w:t>
      </w:r>
      <w:r>
        <w:rPr>
          <w:rFonts w:ascii="Times New Roman" w:eastAsia="Times New Roman" w:hAnsi="Times New Roman" w:cs="Times New Roman"/>
        </w:rPr>
        <w:t xml:space="preserve">its tenth anniversary in 1912, </w:t>
      </w:r>
      <w:r w:rsidR="00C270D9">
        <w:rPr>
          <w:rFonts w:ascii="Times New Roman" w:eastAsia="Times New Roman" w:hAnsi="Times New Roman" w:cs="Times New Roman"/>
        </w:rPr>
        <w:t xml:space="preserve">the </w:t>
      </w:r>
      <w:r w:rsidR="007250F3">
        <w:rPr>
          <w:rFonts w:ascii="Times New Roman" w:eastAsia="Times New Roman" w:hAnsi="Times New Roman" w:cs="Times New Roman"/>
        </w:rPr>
        <w:t>t</w:t>
      </w:r>
      <w:r w:rsidR="00C270D9">
        <w:rPr>
          <w:rFonts w:ascii="Times New Roman" w:eastAsia="Times New Roman" w:hAnsi="Times New Roman" w:cs="Times New Roman"/>
        </w:rPr>
        <w:t>hree hundred</w:t>
      </w:r>
      <w:r w:rsidR="007250F3">
        <w:rPr>
          <w:rFonts w:ascii="Times New Roman" w:eastAsia="Times New Roman" w:hAnsi="Times New Roman" w:cs="Times New Roman"/>
        </w:rPr>
        <w:t xml:space="preserve">-strong student body traipsed </w:t>
      </w:r>
      <w:r w:rsidR="00C270D9">
        <w:rPr>
          <w:rFonts w:ascii="Times New Roman" w:eastAsia="Times New Roman" w:hAnsi="Times New Roman" w:cs="Times New Roman"/>
        </w:rPr>
        <w:t xml:space="preserve">up and down </w:t>
      </w:r>
      <w:r w:rsidR="007250F3">
        <w:rPr>
          <w:rFonts w:ascii="Times New Roman" w:eastAsia="Times New Roman" w:hAnsi="Times New Roman" w:cs="Times New Roman"/>
        </w:rPr>
        <w:t xml:space="preserve">the </w:t>
      </w:r>
      <w:r w:rsidR="00D037C6">
        <w:rPr>
          <w:rFonts w:ascii="Times New Roman" w:eastAsia="Times New Roman" w:hAnsi="Times New Roman" w:cs="Times New Roman"/>
        </w:rPr>
        <w:t>five</w:t>
      </w:r>
      <w:r w:rsidR="00C270D9">
        <w:rPr>
          <w:rFonts w:ascii="Times New Roman" w:eastAsia="Times New Roman" w:hAnsi="Times New Roman" w:cs="Times New Roman"/>
        </w:rPr>
        <w:t>-storey extension on Southampton Row</w:t>
      </w:r>
      <w:r w:rsidR="00682AC3">
        <w:rPr>
          <w:rFonts w:ascii="Times New Roman" w:eastAsia="Times New Roman" w:hAnsi="Times New Roman" w:cs="Times New Roman"/>
        </w:rPr>
        <w:t xml:space="preserve">. </w:t>
      </w:r>
      <w:r w:rsidR="00C270D9">
        <w:rPr>
          <w:rFonts w:ascii="Times New Roman" w:eastAsia="Times New Roman" w:hAnsi="Times New Roman" w:cs="Times New Roman"/>
        </w:rPr>
        <w:t xml:space="preserve">In the decade after its founding, the college </w:t>
      </w:r>
      <w:r w:rsidR="00D34888">
        <w:rPr>
          <w:rFonts w:ascii="Times New Roman" w:eastAsia="Times New Roman" w:hAnsi="Times New Roman" w:cs="Times New Roman"/>
        </w:rPr>
        <w:t xml:space="preserve">had </w:t>
      </w:r>
      <w:r w:rsidR="00E50E43">
        <w:rPr>
          <w:rFonts w:ascii="Times New Roman" w:eastAsia="Times New Roman" w:hAnsi="Times New Roman" w:cs="Times New Roman"/>
        </w:rPr>
        <w:t xml:space="preserve">undergone </w:t>
      </w:r>
      <w:r w:rsidR="00404D70">
        <w:rPr>
          <w:rFonts w:ascii="Times New Roman" w:eastAsia="Times New Roman" w:hAnsi="Times New Roman" w:cs="Times New Roman"/>
        </w:rPr>
        <w:t xml:space="preserve">a further set of transformations, </w:t>
      </w:r>
      <w:r w:rsidR="00763AD8">
        <w:rPr>
          <w:rFonts w:ascii="Times New Roman" w:eastAsia="Times New Roman" w:hAnsi="Times New Roman" w:cs="Times New Roman"/>
        </w:rPr>
        <w:t>the impact of which was</w:t>
      </w:r>
      <w:r w:rsidR="00500FDF">
        <w:rPr>
          <w:rFonts w:ascii="Times New Roman" w:eastAsia="Times New Roman" w:hAnsi="Times New Roman" w:cs="Times New Roman"/>
        </w:rPr>
        <w:t xml:space="preserve"> staff and students </w:t>
      </w:r>
      <w:r w:rsidR="00763AD8">
        <w:rPr>
          <w:rFonts w:ascii="Times New Roman" w:eastAsia="Times New Roman" w:hAnsi="Times New Roman" w:cs="Times New Roman"/>
        </w:rPr>
        <w:t xml:space="preserve">feeling a </w:t>
      </w:r>
      <w:r w:rsidR="00500FDF">
        <w:rPr>
          <w:rFonts w:ascii="Times New Roman" w:eastAsia="Times New Roman" w:hAnsi="Times New Roman" w:cs="Times New Roman"/>
        </w:rPr>
        <w:t xml:space="preserve">greater sense </w:t>
      </w:r>
      <w:r w:rsidR="00763AD8">
        <w:rPr>
          <w:rFonts w:ascii="Times New Roman" w:eastAsia="Times New Roman" w:hAnsi="Times New Roman" w:cs="Times New Roman"/>
        </w:rPr>
        <w:t>both of their own</w:t>
      </w:r>
      <w:r w:rsidR="00500FDF">
        <w:rPr>
          <w:rFonts w:ascii="Times New Roman" w:eastAsia="Times New Roman" w:hAnsi="Times New Roman" w:cs="Times New Roman"/>
        </w:rPr>
        <w:t xml:space="preserve"> </w:t>
      </w:r>
      <w:r w:rsidR="00763AD8">
        <w:rPr>
          <w:rFonts w:ascii="Times New Roman" w:eastAsia="Times New Roman" w:hAnsi="Times New Roman" w:cs="Times New Roman"/>
        </w:rPr>
        <w:t>corporate</w:t>
      </w:r>
      <w:r w:rsidR="00500FDF">
        <w:rPr>
          <w:rFonts w:ascii="Times New Roman" w:eastAsia="Times New Roman" w:hAnsi="Times New Roman" w:cs="Times New Roman"/>
        </w:rPr>
        <w:t xml:space="preserve"> identity</w:t>
      </w:r>
      <w:r w:rsidR="00763AD8">
        <w:rPr>
          <w:rFonts w:ascii="Times New Roman" w:eastAsia="Times New Roman" w:hAnsi="Times New Roman" w:cs="Times New Roman"/>
        </w:rPr>
        <w:t xml:space="preserve"> and of </w:t>
      </w:r>
      <w:r w:rsidR="00500FDF">
        <w:rPr>
          <w:rFonts w:ascii="Times New Roman" w:eastAsia="Times New Roman" w:hAnsi="Times New Roman" w:cs="Times New Roman"/>
        </w:rPr>
        <w:t>their work’s social importance.</w:t>
      </w:r>
      <w:r w:rsidR="00AA6783">
        <w:rPr>
          <w:rFonts w:ascii="Times New Roman" w:eastAsia="Times New Roman" w:hAnsi="Times New Roman" w:cs="Times New Roman"/>
        </w:rPr>
        <w:t xml:space="preserve"> </w:t>
      </w:r>
      <w:r w:rsidR="00EF539C">
        <w:rPr>
          <w:rFonts w:ascii="Times New Roman" w:eastAsia="Times New Roman" w:hAnsi="Times New Roman" w:cs="Times New Roman"/>
        </w:rPr>
        <w:t>By 1909, the college was recognized as a “school” of the univer</w:t>
      </w:r>
      <w:r w:rsidR="00B87E56">
        <w:rPr>
          <w:rFonts w:ascii="Times New Roman" w:eastAsia="Times New Roman" w:hAnsi="Times New Roman" w:cs="Times New Roman"/>
        </w:rPr>
        <w:t xml:space="preserve">sity, with its own local committee allowing staff more direct control over its curriculum and activities, at the expense of the LCC. </w:t>
      </w:r>
      <w:r w:rsidR="003A1BB8">
        <w:rPr>
          <w:rFonts w:ascii="Times New Roman" w:eastAsia="Times New Roman" w:hAnsi="Times New Roman" w:cs="Times New Roman"/>
        </w:rPr>
        <w:t>Moreover, c</w:t>
      </w:r>
      <w:r w:rsidR="00813A94">
        <w:rPr>
          <w:rFonts w:ascii="Times New Roman" w:eastAsia="Times New Roman" w:hAnsi="Times New Roman" w:cs="Times New Roman"/>
        </w:rPr>
        <w:t xml:space="preserve">omplaints of chronic overwork among students, as well as changes to the administration of Board of Education grants </w:t>
      </w:r>
      <w:r w:rsidR="00153E9E">
        <w:rPr>
          <w:rFonts w:ascii="Times New Roman" w:eastAsia="Times New Roman" w:hAnsi="Times New Roman" w:cs="Times New Roman"/>
        </w:rPr>
        <w:t>to</w:t>
      </w:r>
      <w:r w:rsidR="00813A94">
        <w:rPr>
          <w:rFonts w:ascii="Times New Roman" w:eastAsia="Times New Roman" w:hAnsi="Times New Roman" w:cs="Times New Roman"/>
        </w:rPr>
        <w:t xml:space="preserve"> </w:t>
      </w:r>
      <w:r w:rsidR="00153E9E">
        <w:rPr>
          <w:rFonts w:ascii="Times New Roman" w:eastAsia="Times New Roman" w:hAnsi="Times New Roman" w:cs="Times New Roman"/>
        </w:rPr>
        <w:t xml:space="preserve">incentivize teachers to better commit themselves to degree work, </w:t>
      </w:r>
      <w:r w:rsidR="00813A94">
        <w:rPr>
          <w:rFonts w:ascii="Times New Roman" w:eastAsia="Times New Roman" w:hAnsi="Times New Roman" w:cs="Times New Roman"/>
        </w:rPr>
        <w:t xml:space="preserve">informed a restructuring of the course taken by most of the students of the college. </w:t>
      </w:r>
      <w:r w:rsidR="00153E9E">
        <w:rPr>
          <w:rFonts w:ascii="Times New Roman" w:eastAsia="Times New Roman" w:hAnsi="Times New Roman" w:cs="Times New Roman"/>
        </w:rPr>
        <w:t>The</w:t>
      </w:r>
      <w:r w:rsidR="00AA6783">
        <w:rPr>
          <w:rFonts w:ascii="Times New Roman" w:eastAsia="Times New Roman" w:hAnsi="Times New Roman" w:cs="Times New Roman"/>
        </w:rPr>
        <w:t xml:space="preserve"> student body </w:t>
      </w:r>
      <w:r w:rsidR="00F12B47">
        <w:rPr>
          <w:rFonts w:ascii="Times New Roman" w:eastAsia="Times New Roman" w:hAnsi="Times New Roman" w:cs="Times New Roman"/>
        </w:rPr>
        <w:t>was</w:t>
      </w:r>
      <w:r w:rsidR="00AA6783">
        <w:rPr>
          <w:rFonts w:ascii="Times New Roman" w:eastAsia="Times New Roman" w:hAnsi="Times New Roman" w:cs="Times New Roman"/>
        </w:rPr>
        <w:t xml:space="preserve"> </w:t>
      </w:r>
      <w:r w:rsidR="00153E9E">
        <w:rPr>
          <w:rFonts w:ascii="Times New Roman" w:eastAsia="Times New Roman" w:hAnsi="Times New Roman" w:cs="Times New Roman"/>
        </w:rPr>
        <w:t>increasingly</w:t>
      </w:r>
      <w:r w:rsidR="00F12B47">
        <w:rPr>
          <w:rFonts w:ascii="Times New Roman" w:eastAsia="Times New Roman" w:hAnsi="Times New Roman" w:cs="Times New Roman"/>
        </w:rPr>
        <w:t xml:space="preserve"> made up of</w:t>
      </w:r>
      <w:r w:rsidR="00AA6783">
        <w:rPr>
          <w:rFonts w:ascii="Times New Roman" w:eastAsia="Times New Roman" w:hAnsi="Times New Roman" w:cs="Times New Roman"/>
        </w:rPr>
        <w:t xml:space="preserve"> students </w:t>
      </w:r>
      <w:r w:rsidR="00153E9E">
        <w:rPr>
          <w:rFonts w:ascii="Times New Roman" w:eastAsia="Times New Roman" w:hAnsi="Times New Roman" w:cs="Times New Roman"/>
        </w:rPr>
        <w:t>on what became known as</w:t>
      </w:r>
      <w:r w:rsidR="00AA6783">
        <w:rPr>
          <w:rFonts w:ascii="Times New Roman" w:eastAsia="Times New Roman" w:hAnsi="Times New Roman" w:cs="Times New Roman"/>
        </w:rPr>
        <w:t xml:space="preserve"> the “four</w:t>
      </w:r>
      <w:r w:rsidR="0012538E">
        <w:rPr>
          <w:rFonts w:ascii="Times New Roman" w:eastAsia="Times New Roman" w:hAnsi="Times New Roman" w:cs="Times New Roman"/>
        </w:rPr>
        <w:t>-</w:t>
      </w:r>
      <w:r w:rsidR="00AA6783">
        <w:rPr>
          <w:rFonts w:ascii="Times New Roman" w:eastAsia="Times New Roman" w:hAnsi="Times New Roman" w:cs="Times New Roman"/>
        </w:rPr>
        <w:t>year course”</w:t>
      </w:r>
      <w:r w:rsidR="00102533">
        <w:rPr>
          <w:rFonts w:ascii="Times New Roman" w:eastAsia="Times New Roman" w:hAnsi="Times New Roman" w:cs="Times New Roman"/>
        </w:rPr>
        <w:t>.</w:t>
      </w:r>
      <w:r w:rsidR="00AA6783">
        <w:rPr>
          <w:rFonts w:ascii="Times New Roman" w:eastAsia="Times New Roman" w:hAnsi="Times New Roman" w:cs="Times New Roman"/>
        </w:rPr>
        <w:t xml:space="preserve"> This meant </w:t>
      </w:r>
      <w:r w:rsidR="0012538E">
        <w:rPr>
          <w:rFonts w:ascii="Times New Roman" w:eastAsia="Times New Roman" w:hAnsi="Times New Roman" w:cs="Times New Roman"/>
        </w:rPr>
        <w:t>the first t</w:t>
      </w:r>
      <w:r w:rsidR="00AA6783">
        <w:rPr>
          <w:rFonts w:ascii="Times New Roman" w:eastAsia="Times New Roman" w:hAnsi="Times New Roman" w:cs="Times New Roman"/>
        </w:rPr>
        <w:t xml:space="preserve">hree years of taking undergraduate </w:t>
      </w:r>
      <w:r w:rsidR="00AA6783">
        <w:rPr>
          <w:rFonts w:ascii="Times New Roman" w:eastAsia="Times New Roman" w:hAnsi="Times New Roman" w:cs="Times New Roman"/>
        </w:rPr>
        <w:lastRenderedPageBreak/>
        <w:t>classes, as members of a UoL college</w:t>
      </w:r>
      <w:r w:rsidR="00E64E6D">
        <w:rPr>
          <w:rFonts w:ascii="Times New Roman" w:eastAsia="Times New Roman" w:hAnsi="Times New Roman" w:cs="Times New Roman"/>
        </w:rPr>
        <w:t>,</w:t>
      </w:r>
      <w:r w:rsidR="00AA6783">
        <w:rPr>
          <w:rFonts w:ascii="Times New Roman" w:eastAsia="Times New Roman" w:hAnsi="Times New Roman" w:cs="Times New Roman"/>
        </w:rPr>
        <w:t xml:space="preserve"> with a half day a week for professional training</w:t>
      </w:r>
      <w:r w:rsidR="00C41A18">
        <w:rPr>
          <w:rFonts w:ascii="Times New Roman" w:eastAsia="Times New Roman" w:hAnsi="Times New Roman" w:cs="Times New Roman"/>
        </w:rPr>
        <w:t xml:space="preserve"> specializing in a given subject, such as arithmetic, chemistry, </w:t>
      </w:r>
      <w:r w:rsidR="00FC2CFD">
        <w:rPr>
          <w:rFonts w:ascii="Times New Roman" w:eastAsia="Times New Roman" w:hAnsi="Times New Roman" w:cs="Times New Roman"/>
        </w:rPr>
        <w:t xml:space="preserve">or </w:t>
      </w:r>
      <w:r w:rsidR="00C41A18">
        <w:rPr>
          <w:rFonts w:ascii="Times New Roman" w:eastAsia="Times New Roman" w:hAnsi="Times New Roman" w:cs="Times New Roman"/>
        </w:rPr>
        <w:t>a</w:t>
      </w:r>
      <w:r w:rsidR="00FC2CFD">
        <w:rPr>
          <w:rFonts w:ascii="Times New Roman" w:eastAsia="Times New Roman" w:hAnsi="Times New Roman" w:cs="Times New Roman"/>
        </w:rPr>
        <w:t>n ancient or modern</w:t>
      </w:r>
      <w:r w:rsidR="00C41A18">
        <w:rPr>
          <w:rFonts w:ascii="Times New Roman" w:eastAsia="Times New Roman" w:hAnsi="Times New Roman" w:cs="Times New Roman"/>
        </w:rPr>
        <w:t xml:space="preserve"> language</w:t>
      </w:r>
      <w:r w:rsidR="0012538E">
        <w:rPr>
          <w:rFonts w:ascii="Times New Roman" w:eastAsia="Times New Roman" w:hAnsi="Times New Roman" w:cs="Times New Roman"/>
        </w:rPr>
        <w:t xml:space="preserve">. </w:t>
      </w:r>
      <w:r w:rsidR="00A96E33">
        <w:rPr>
          <w:rFonts w:ascii="Times New Roman" w:eastAsia="Times New Roman" w:hAnsi="Times New Roman" w:cs="Times New Roman"/>
        </w:rPr>
        <w:t>The</w:t>
      </w:r>
      <w:r w:rsidR="00AA6783">
        <w:rPr>
          <w:rFonts w:ascii="Times New Roman" w:eastAsia="Times New Roman" w:hAnsi="Times New Roman" w:cs="Times New Roman"/>
        </w:rPr>
        <w:t xml:space="preserve"> final</w:t>
      </w:r>
      <w:r w:rsidR="00404D70">
        <w:rPr>
          <w:rFonts w:ascii="Times New Roman" w:eastAsia="Times New Roman" w:hAnsi="Times New Roman" w:cs="Times New Roman"/>
        </w:rPr>
        <w:t>, fourth</w:t>
      </w:r>
      <w:r w:rsidR="00AA6783">
        <w:rPr>
          <w:rFonts w:ascii="Times New Roman" w:eastAsia="Times New Roman" w:hAnsi="Times New Roman" w:cs="Times New Roman"/>
        </w:rPr>
        <w:t xml:space="preserve"> year </w:t>
      </w:r>
      <w:r w:rsidR="0012538E">
        <w:rPr>
          <w:rFonts w:ascii="Times New Roman" w:eastAsia="Times New Roman" w:hAnsi="Times New Roman" w:cs="Times New Roman"/>
        </w:rPr>
        <w:t>would be committed to</w:t>
      </w:r>
      <w:r w:rsidR="00AA6783">
        <w:rPr>
          <w:rFonts w:ascii="Times New Roman" w:eastAsia="Times New Roman" w:hAnsi="Times New Roman" w:cs="Times New Roman"/>
        </w:rPr>
        <w:t xml:space="preserve"> professional training at London Day</w:t>
      </w:r>
      <w:r w:rsidR="00BE3E93">
        <w:rPr>
          <w:rFonts w:ascii="Times New Roman" w:eastAsia="Times New Roman" w:hAnsi="Times New Roman" w:cs="Times New Roman"/>
        </w:rPr>
        <w:t xml:space="preserve">, </w:t>
      </w:r>
      <w:r w:rsidR="00B03906">
        <w:rPr>
          <w:rFonts w:ascii="Times New Roman" w:eastAsia="Times New Roman" w:hAnsi="Times New Roman" w:cs="Times New Roman"/>
        </w:rPr>
        <w:t>where the value of a university education could be translated into practical use</w:t>
      </w:r>
      <w:r w:rsidR="00BE3E93">
        <w:rPr>
          <w:rFonts w:ascii="Times New Roman" w:eastAsia="Times New Roman" w:hAnsi="Times New Roman" w:cs="Times New Roman"/>
        </w:rPr>
        <w:t>.</w:t>
      </w:r>
      <w:r w:rsidR="00102533">
        <w:rPr>
          <w:rStyle w:val="FootnoteReference"/>
          <w:rFonts w:ascii="Times New Roman" w:eastAsia="Times New Roman" w:hAnsi="Times New Roman" w:cs="Times New Roman"/>
        </w:rPr>
        <w:footnoteReference w:id="61"/>
      </w:r>
      <w:r w:rsidR="0012538E">
        <w:rPr>
          <w:rFonts w:ascii="Times New Roman" w:eastAsia="Times New Roman" w:hAnsi="Times New Roman" w:cs="Times New Roman"/>
        </w:rPr>
        <w:t xml:space="preserve"> </w:t>
      </w:r>
      <w:r w:rsidR="009F16F1">
        <w:rPr>
          <w:rFonts w:ascii="Times New Roman" w:eastAsia="Times New Roman" w:hAnsi="Times New Roman" w:cs="Times New Roman"/>
        </w:rPr>
        <w:t>Moreover, the</w:t>
      </w:r>
      <w:r w:rsidR="00D43DE8">
        <w:rPr>
          <w:rFonts w:ascii="Times New Roman" w:eastAsia="Times New Roman" w:hAnsi="Times New Roman" w:cs="Times New Roman"/>
        </w:rPr>
        <w:t xml:space="preserve"> number of</w:t>
      </w:r>
      <w:r w:rsidR="00F76D40">
        <w:rPr>
          <w:rFonts w:ascii="Times New Roman" w:eastAsia="Times New Roman" w:hAnsi="Times New Roman" w:cs="Times New Roman"/>
        </w:rPr>
        <w:t xml:space="preserve"> LDTC</w:t>
      </w:r>
      <w:r w:rsidR="00D43DE8">
        <w:rPr>
          <w:rFonts w:ascii="Times New Roman" w:eastAsia="Times New Roman" w:hAnsi="Times New Roman" w:cs="Times New Roman"/>
        </w:rPr>
        <w:t xml:space="preserve"> students </w:t>
      </w:r>
      <w:r w:rsidR="00F863C0">
        <w:rPr>
          <w:rFonts w:ascii="Times New Roman" w:eastAsia="Times New Roman" w:hAnsi="Times New Roman" w:cs="Times New Roman"/>
        </w:rPr>
        <w:t>going on to</w:t>
      </w:r>
      <w:r w:rsidR="00D43DE8">
        <w:rPr>
          <w:rFonts w:ascii="Times New Roman" w:eastAsia="Times New Roman" w:hAnsi="Times New Roman" w:cs="Times New Roman"/>
        </w:rPr>
        <w:t xml:space="preserve"> employment in secondary schools</w:t>
      </w:r>
      <w:r w:rsidR="00A77DB3">
        <w:rPr>
          <w:rFonts w:ascii="Times New Roman" w:eastAsia="Times New Roman" w:hAnsi="Times New Roman" w:cs="Times New Roman"/>
        </w:rPr>
        <w:t xml:space="preserve">, </w:t>
      </w:r>
      <w:r w:rsidR="00EB1573">
        <w:rPr>
          <w:rFonts w:ascii="Times New Roman" w:eastAsia="Times New Roman" w:hAnsi="Times New Roman" w:cs="Times New Roman"/>
        </w:rPr>
        <w:t>similarly</w:t>
      </w:r>
      <w:r w:rsidR="00A77DB3">
        <w:rPr>
          <w:rFonts w:ascii="Times New Roman" w:eastAsia="Times New Roman" w:hAnsi="Times New Roman" w:cs="Times New Roman"/>
        </w:rPr>
        <w:t>, was increasing</w:t>
      </w:r>
      <w:r w:rsidR="00EB1573">
        <w:rPr>
          <w:rFonts w:ascii="Times New Roman" w:eastAsia="Times New Roman" w:hAnsi="Times New Roman" w:cs="Times New Roman"/>
        </w:rPr>
        <w:t xml:space="preserve">, </w:t>
      </w:r>
      <w:r w:rsidR="00F12B47">
        <w:rPr>
          <w:rFonts w:ascii="Times New Roman" w:eastAsia="Times New Roman" w:hAnsi="Times New Roman" w:cs="Times New Roman"/>
        </w:rPr>
        <w:t>even as other training colleges continued to produce elementary school teachers in greater numbers.</w:t>
      </w:r>
      <w:r w:rsidR="00F12B47">
        <w:rPr>
          <w:rStyle w:val="FootnoteReference"/>
          <w:rFonts w:ascii="Times New Roman" w:eastAsia="Times New Roman" w:hAnsi="Times New Roman" w:cs="Times New Roman"/>
        </w:rPr>
        <w:footnoteReference w:id="62"/>
      </w:r>
      <w:r w:rsidR="005727E5">
        <w:rPr>
          <w:rFonts w:ascii="Times New Roman" w:eastAsia="Times New Roman" w:hAnsi="Times New Roman" w:cs="Times New Roman"/>
        </w:rPr>
        <w:t xml:space="preserve"> </w:t>
      </w:r>
      <w:r w:rsidR="004300DE">
        <w:rPr>
          <w:rFonts w:ascii="Times New Roman" w:eastAsia="Times New Roman" w:hAnsi="Times New Roman" w:cs="Times New Roman"/>
        </w:rPr>
        <w:t xml:space="preserve">It is difficult to </w:t>
      </w:r>
      <w:r w:rsidR="005E1BD8">
        <w:rPr>
          <w:rFonts w:ascii="Times New Roman" w:eastAsia="Times New Roman" w:hAnsi="Times New Roman" w:cs="Times New Roman"/>
        </w:rPr>
        <w:t>know</w:t>
      </w:r>
      <w:r w:rsidR="004300DE">
        <w:rPr>
          <w:rFonts w:ascii="Times New Roman" w:eastAsia="Times New Roman" w:hAnsi="Times New Roman" w:cs="Times New Roman"/>
        </w:rPr>
        <w:t xml:space="preserve"> whether</w:t>
      </w:r>
      <w:r w:rsidR="00A94ECF">
        <w:rPr>
          <w:rFonts w:ascii="Times New Roman" w:eastAsia="Times New Roman" w:hAnsi="Times New Roman" w:cs="Times New Roman"/>
        </w:rPr>
        <w:t xml:space="preserve"> this was a product of a political climate increasingly emphasizing the value of secondary education</w:t>
      </w:r>
      <w:r w:rsidR="00B22CCE">
        <w:rPr>
          <w:rFonts w:ascii="Times New Roman" w:eastAsia="Times New Roman" w:hAnsi="Times New Roman" w:cs="Times New Roman"/>
        </w:rPr>
        <w:t xml:space="preserve"> or a</w:t>
      </w:r>
      <w:r w:rsidR="00094153">
        <w:rPr>
          <w:rFonts w:ascii="Times New Roman" w:eastAsia="Times New Roman" w:hAnsi="Times New Roman" w:cs="Times New Roman"/>
        </w:rPr>
        <w:t xml:space="preserve"> </w:t>
      </w:r>
      <w:r w:rsidR="00BD2C2C">
        <w:rPr>
          <w:rFonts w:ascii="Times New Roman" w:eastAsia="Times New Roman" w:hAnsi="Times New Roman" w:cs="Times New Roman"/>
        </w:rPr>
        <w:t xml:space="preserve">sign of </w:t>
      </w:r>
      <w:r w:rsidR="00B22CCE">
        <w:rPr>
          <w:rFonts w:ascii="Times New Roman" w:eastAsia="Times New Roman" w:hAnsi="Times New Roman" w:cs="Times New Roman"/>
        </w:rPr>
        <w:t>changing demographics</w:t>
      </w:r>
      <w:r w:rsidR="00BD2C2C">
        <w:rPr>
          <w:rFonts w:ascii="Times New Roman" w:eastAsia="Times New Roman" w:hAnsi="Times New Roman" w:cs="Times New Roman"/>
        </w:rPr>
        <w:t xml:space="preserve"> </w:t>
      </w:r>
      <w:r w:rsidR="00B22CCE">
        <w:rPr>
          <w:rFonts w:ascii="Times New Roman" w:eastAsia="Times New Roman" w:hAnsi="Times New Roman" w:cs="Times New Roman"/>
        </w:rPr>
        <w:t>among</w:t>
      </w:r>
      <w:r w:rsidR="00BD2C2C">
        <w:rPr>
          <w:rFonts w:ascii="Times New Roman" w:eastAsia="Times New Roman" w:hAnsi="Times New Roman" w:cs="Times New Roman"/>
        </w:rPr>
        <w:t xml:space="preserve"> LDTC students </w:t>
      </w:r>
      <w:r w:rsidR="00B22CCE">
        <w:rPr>
          <w:rFonts w:ascii="Times New Roman" w:eastAsia="Times New Roman" w:hAnsi="Times New Roman" w:cs="Times New Roman"/>
        </w:rPr>
        <w:t>who desired more advanced teaching in</w:t>
      </w:r>
      <w:r w:rsidR="00094153">
        <w:rPr>
          <w:rFonts w:ascii="Times New Roman" w:eastAsia="Times New Roman" w:hAnsi="Times New Roman" w:cs="Times New Roman"/>
        </w:rPr>
        <w:t xml:space="preserve"> subject-specialist jobs</w:t>
      </w:r>
      <w:r w:rsidR="00B22CCE">
        <w:rPr>
          <w:rFonts w:ascii="Times New Roman" w:eastAsia="Times New Roman" w:hAnsi="Times New Roman" w:cs="Times New Roman"/>
        </w:rPr>
        <w:t xml:space="preserve">. </w:t>
      </w:r>
      <w:r w:rsidR="0081231E">
        <w:rPr>
          <w:rFonts w:ascii="Times New Roman" w:eastAsia="Times New Roman" w:hAnsi="Times New Roman" w:cs="Times New Roman"/>
        </w:rPr>
        <w:t xml:space="preserve">The precise effects on the backgrounds </w:t>
      </w:r>
      <w:r w:rsidR="00B22CCE">
        <w:rPr>
          <w:rFonts w:ascii="Times New Roman" w:eastAsia="Times New Roman" w:hAnsi="Times New Roman" w:cs="Times New Roman"/>
        </w:rPr>
        <w:t xml:space="preserve">and desires </w:t>
      </w:r>
      <w:r w:rsidR="0081231E">
        <w:rPr>
          <w:rFonts w:ascii="Times New Roman" w:eastAsia="Times New Roman" w:hAnsi="Times New Roman" w:cs="Times New Roman"/>
        </w:rPr>
        <w:t xml:space="preserve">of student teachers </w:t>
      </w:r>
      <w:r w:rsidR="005E1BD8">
        <w:rPr>
          <w:rFonts w:ascii="Times New Roman" w:eastAsia="Times New Roman" w:hAnsi="Times New Roman" w:cs="Times New Roman"/>
        </w:rPr>
        <w:t>remain elusive</w:t>
      </w:r>
      <w:r w:rsidR="0081231E">
        <w:rPr>
          <w:rFonts w:ascii="Times New Roman" w:eastAsia="Times New Roman" w:hAnsi="Times New Roman" w:cs="Times New Roman"/>
        </w:rPr>
        <w:t>, given the lack of data over students’ familial employment and income after 1904</w:t>
      </w:r>
      <w:r w:rsidR="00B22CCE">
        <w:rPr>
          <w:rFonts w:ascii="Times New Roman" w:eastAsia="Times New Roman" w:hAnsi="Times New Roman" w:cs="Times New Roman"/>
        </w:rPr>
        <w:t xml:space="preserve">, and how </w:t>
      </w:r>
      <w:r w:rsidR="00997080">
        <w:rPr>
          <w:rFonts w:ascii="Times New Roman" w:eastAsia="Times New Roman" w:hAnsi="Times New Roman" w:cs="Times New Roman"/>
        </w:rPr>
        <w:t xml:space="preserve">little remains of application and interview records of admitted students, or of graduates. </w:t>
      </w:r>
      <w:r w:rsidR="005E1BD8">
        <w:rPr>
          <w:rFonts w:ascii="Times New Roman" w:eastAsia="Times New Roman" w:hAnsi="Times New Roman" w:cs="Times New Roman"/>
        </w:rPr>
        <w:t>But</w:t>
      </w:r>
      <w:r w:rsidR="00103AC9">
        <w:rPr>
          <w:rFonts w:ascii="Times New Roman" w:eastAsia="Times New Roman" w:hAnsi="Times New Roman" w:cs="Times New Roman"/>
        </w:rPr>
        <w:t>, seen altogether, these</w:t>
      </w:r>
      <w:r w:rsidR="005E1BD8">
        <w:rPr>
          <w:rFonts w:ascii="Times New Roman" w:eastAsia="Times New Roman" w:hAnsi="Times New Roman" w:cs="Times New Roman"/>
        </w:rPr>
        <w:t xml:space="preserve"> changes seemed to engender a </w:t>
      </w:r>
      <w:r w:rsidR="0017326A">
        <w:rPr>
          <w:rFonts w:ascii="Times New Roman" w:eastAsia="Times New Roman" w:hAnsi="Times New Roman" w:cs="Times New Roman"/>
        </w:rPr>
        <w:t>growing sense</w:t>
      </w:r>
      <w:r w:rsidR="00E92163">
        <w:rPr>
          <w:rFonts w:ascii="Times New Roman" w:eastAsia="Times New Roman" w:hAnsi="Times New Roman" w:cs="Times New Roman"/>
        </w:rPr>
        <w:t xml:space="preserve"> </w:t>
      </w:r>
      <w:r w:rsidR="005E1BD8">
        <w:rPr>
          <w:rFonts w:ascii="Times New Roman" w:eastAsia="Times New Roman" w:hAnsi="Times New Roman" w:cs="Times New Roman"/>
        </w:rPr>
        <w:t>among many students</w:t>
      </w:r>
      <w:r w:rsidR="0017326A">
        <w:rPr>
          <w:rFonts w:ascii="Times New Roman" w:eastAsia="Times New Roman" w:hAnsi="Times New Roman" w:cs="Times New Roman"/>
        </w:rPr>
        <w:t xml:space="preserve"> of </w:t>
      </w:r>
      <w:r w:rsidR="00715ACB">
        <w:rPr>
          <w:rFonts w:ascii="Times New Roman" w:eastAsia="Times New Roman" w:hAnsi="Times New Roman" w:cs="Times New Roman"/>
        </w:rPr>
        <w:t xml:space="preserve">how important </w:t>
      </w:r>
      <w:r w:rsidR="005E1BD8">
        <w:rPr>
          <w:rFonts w:ascii="Times New Roman" w:eastAsia="Times New Roman" w:hAnsi="Times New Roman" w:cs="Times New Roman"/>
        </w:rPr>
        <w:t>the role of the teacher</w:t>
      </w:r>
      <w:r w:rsidR="0017326A">
        <w:rPr>
          <w:rFonts w:ascii="Times New Roman" w:eastAsia="Times New Roman" w:hAnsi="Times New Roman" w:cs="Times New Roman"/>
        </w:rPr>
        <w:t xml:space="preserve"> </w:t>
      </w:r>
      <w:r w:rsidR="00715ACB">
        <w:rPr>
          <w:rFonts w:ascii="Times New Roman" w:eastAsia="Times New Roman" w:hAnsi="Times New Roman" w:cs="Times New Roman"/>
        </w:rPr>
        <w:t xml:space="preserve">was </w:t>
      </w:r>
      <w:r w:rsidR="005E1BD8">
        <w:rPr>
          <w:rFonts w:ascii="Times New Roman" w:eastAsia="Times New Roman" w:hAnsi="Times New Roman" w:cs="Times New Roman"/>
        </w:rPr>
        <w:t>in making</w:t>
      </w:r>
      <w:r w:rsidR="00715ACB">
        <w:rPr>
          <w:rFonts w:ascii="Times New Roman" w:eastAsia="Times New Roman" w:hAnsi="Times New Roman" w:cs="Times New Roman"/>
        </w:rPr>
        <w:t xml:space="preserve"> </w:t>
      </w:r>
      <w:r w:rsidR="005E1BD8">
        <w:rPr>
          <w:rFonts w:ascii="Times New Roman" w:eastAsia="Times New Roman" w:hAnsi="Times New Roman" w:cs="Times New Roman"/>
        </w:rPr>
        <w:t>society</w:t>
      </w:r>
      <w:r w:rsidR="00715ACB">
        <w:rPr>
          <w:rFonts w:ascii="Times New Roman" w:eastAsia="Times New Roman" w:hAnsi="Times New Roman" w:cs="Times New Roman"/>
        </w:rPr>
        <w:t xml:space="preserve"> </w:t>
      </w:r>
      <w:r w:rsidR="005E1BD8">
        <w:rPr>
          <w:rFonts w:ascii="Times New Roman" w:eastAsia="Times New Roman" w:hAnsi="Times New Roman" w:cs="Times New Roman"/>
        </w:rPr>
        <w:t xml:space="preserve">better, and a feeling of pride as a cohort training for that endeavor. </w:t>
      </w:r>
      <w:r w:rsidR="00015364">
        <w:rPr>
          <w:rFonts w:ascii="Times New Roman" w:eastAsia="Times New Roman" w:hAnsi="Times New Roman" w:cs="Times New Roman"/>
        </w:rPr>
        <w:t xml:space="preserve">Writing in the new student magazine, </w:t>
      </w:r>
      <w:r w:rsidR="00015364">
        <w:rPr>
          <w:rFonts w:ascii="Times New Roman" w:eastAsia="Times New Roman" w:hAnsi="Times New Roman" w:cs="Times New Roman"/>
          <w:i/>
          <w:iCs/>
        </w:rPr>
        <w:t>The</w:t>
      </w:r>
      <w:r w:rsidR="00015364">
        <w:rPr>
          <w:rFonts w:ascii="Times New Roman" w:eastAsia="Times New Roman" w:hAnsi="Times New Roman" w:cs="Times New Roman"/>
        </w:rPr>
        <w:t xml:space="preserve"> </w:t>
      </w:r>
      <w:r w:rsidR="00015364">
        <w:rPr>
          <w:rFonts w:ascii="Times New Roman" w:eastAsia="Times New Roman" w:hAnsi="Times New Roman" w:cs="Times New Roman"/>
          <w:i/>
          <w:iCs/>
        </w:rPr>
        <w:t>Londinian,</w:t>
      </w:r>
      <w:r w:rsidR="00015364">
        <w:rPr>
          <w:rFonts w:ascii="Times New Roman" w:eastAsia="Times New Roman" w:hAnsi="Times New Roman" w:cs="Times New Roman"/>
        </w:rPr>
        <w:t xml:space="preserve"> in Lent term 1912,</w:t>
      </w:r>
      <w:r w:rsidR="00B954E8">
        <w:rPr>
          <w:rFonts w:ascii="Times New Roman" w:eastAsia="Times New Roman" w:hAnsi="Times New Roman" w:cs="Times New Roman"/>
        </w:rPr>
        <w:t xml:space="preserve"> one</w:t>
      </w:r>
      <w:r w:rsidR="00015364">
        <w:rPr>
          <w:rFonts w:ascii="Times New Roman" w:eastAsia="Times New Roman" w:hAnsi="Times New Roman" w:cs="Times New Roman"/>
        </w:rPr>
        <w:t xml:space="preserve"> </w:t>
      </w:r>
      <w:r w:rsidR="00B4720A">
        <w:rPr>
          <w:rFonts w:ascii="Times New Roman" w:eastAsia="Times New Roman" w:hAnsi="Times New Roman" w:cs="Times New Roman"/>
        </w:rPr>
        <w:t>trainee teacher</w:t>
      </w:r>
      <w:r w:rsidR="00015364">
        <w:rPr>
          <w:rFonts w:ascii="Times New Roman" w:eastAsia="Times New Roman" w:hAnsi="Times New Roman" w:cs="Times New Roman"/>
        </w:rPr>
        <w:t xml:space="preserve"> </w:t>
      </w:r>
      <w:r w:rsidR="00FD7839">
        <w:rPr>
          <w:rFonts w:ascii="Times New Roman" w:eastAsia="Times New Roman" w:hAnsi="Times New Roman" w:cs="Times New Roman"/>
        </w:rPr>
        <w:t>r</w:t>
      </w:r>
      <w:r w:rsidR="00015364">
        <w:rPr>
          <w:rFonts w:ascii="Times New Roman" w:eastAsia="Times New Roman" w:hAnsi="Times New Roman" w:cs="Times New Roman"/>
        </w:rPr>
        <w:t xml:space="preserve">eflected </w:t>
      </w:r>
      <w:r w:rsidR="005313AB">
        <w:rPr>
          <w:rFonts w:ascii="Times New Roman" w:eastAsia="Times New Roman" w:hAnsi="Times New Roman" w:cs="Times New Roman"/>
        </w:rPr>
        <w:t xml:space="preserve">on </w:t>
      </w:r>
      <w:r w:rsidR="00B52970">
        <w:rPr>
          <w:rFonts w:ascii="Times New Roman" w:eastAsia="Times New Roman" w:hAnsi="Times New Roman" w:cs="Times New Roman"/>
        </w:rPr>
        <w:t>their future profession.</w:t>
      </w:r>
      <w:r w:rsidR="0051417E">
        <w:rPr>
          <w:rFonts w:ascii="Times New Roman" w:eastAsia="Times New Roman" w:hAnsi="Times New Roman" w:cs="Times New Roman"/>
        </w:rPr>
        <w:t xml:space="preserve"> </w:t>
      </w:r>
      <w:r w:rsidR="00E71CCB">
        <w:rPr>
          <w:rFonts w:ascii="Times New Roman" w:eastAsia="Times New Roman" w:hAnsi="Times New Roman" w:cs="Times New Roman"/>
        </w:rPr>
        <w:t>“S</w:t>
      </w:r>
      <w:r w:rsidR="0051417E">
        <w:rPr>
          <w:rFonts w:ascii="Times New Roman" w:eastAsia="Times New Roman" w:hAnsi="Times New Roman" w:cs="Times New Roman"/>
        </w:rPr>
        <w:t>ocial reformers, and all statesmen worthy of the name</w:t>
      </w:r>
      <w:r w:rsidR="00FD7839">
        <w:rPr>
          <w:rFonts w:ascii="Times New Roman" w:eastAsia="Times New Roman" w:hAnsi="Times New Roman" w:cs="Times New Roman"/>
        </w:rPr>
        <w:t>,” they declared,</w:t>
      </w:r>
      <w:r w:rsidR="0051417E">
        <w:rPr>
          <w:rFonts w:ascii="Times New Roman" w:eastAsia="Times New Roman" w:hAnsi="Times New Roman" w:cs="Times New Roman"/>
        </w:rPr>
        <w:t xml:space="preserve"> </w:t>
      </w:r>
      <w:r w:rsidR="00FD7839">
        <w:rPr>
          <w:rFonts w:ascii="Times New Roman" w:eastAsia="Times New Roman" w:hAnsi="Times New Roman" w:cs="Times New Roman"/>
        </w:rPr>
        <w:t>“</w:t>
      </w:r>
      <w:r w:rsidR="000348D2">
        <w:rPr>
          <w:rFonts w:ascii="Times New Roman" w:eastAsia="Times New Roman" w:hAnsi="Times New Roman" w:cs="Times New Roman"/>
        </w:rPr>
        <w:t>realize</w:t>
      </w:r>
      <w:r w:rsidR="0051417E">
        <w:rPr>
          <w:rFonts w:ascii="Times New Roman" w:eastAsia="Times New Roman" w:hAnsi="Times New Roman" w:cs="Times New Roman"/>
        </w:rPr>
        <w:t xml:space="preserve"> that ultimately it depends on the schoolmaster or schoolmistress whether or not the present confused and wasteful scramble of blighted individualists shall be transformed into a well ordered, harmoniously co-operating community o</w:t>
      </w:r>
      <w:r w:rsidR="00E71CCB">
        <w:rPr>
          <w:rFonts w:ascii="Times New Roman" w:eastAsia="Times New Roman" w:hAnsi="Times New Roman" w:cs="Times New Roman"/>
        </w:rPr>
        <w:t>f</w:t>
      </w:r>
      <w:r w:rsidR="0051417E">
        <w:rPr>
          <w:rFonts w:ascii="Times New Roman" w:eastAsia="Times New Roman" w:hAnsi="Times New Roman" w:cs="Times New Roman"/>
        </w:rPr>
        <w:t xml:space="preserve"> happy and healthy men and wome</w:t>
      </w:r>
      <w:r w:rsidR="00FD7839">
        <w:rPr>
          <w:rFonts w:ascii="Times New Roman" w:eastAsia="Times New Roman" w:hAnsi="Times New Roman" w:cs="Times New Roman"/>
        </w:rPr>
        <w:t xml:space="preserve">n.” The stakes of their work and training, the author wrote, were high. “The </w:t>
      </w:r>
      <w:r w:rsidR="0051417E">
        <w:rPr>
          <w:rFonts w:ascii="Times New Roman" w:eastAsia="Times New Roman" w:hAnsi="Times New Roman" w:cs="Times New Roman"/>
        </w:rPr>
        <w:t xml:space="preserve">essential condition </w:t>
      </w:r>
      <w:r w:rsidR="00E71CCB">
        <w:rPr>
          <w:rFonts w:ascii="Times New Roman" w:eastAsia="Times New Roman" w:hAnsi="Times New Roman" w:cs="Times New Roman"/>
        </w:rPr>
        <w:t>of any progress</w:t>
      </w:r>
      <w:r w:rsidR="00FD7839">
        <w:rPr>
          <w:rFonts w:ascii="Times New Roman" w:eastAsia="Times New Roman" w:hAnsi="Times New Roman" w:cs="Times New Roman"/>
        </w:rPr>
        <w:t xml:space="preserve">,” the author wrote, “is </w:t>
      </w:r>
      <w:r w:rsidR="00E71CCB">
        <w:rPr>
          <w:rFonts w:ascii="Times New Roman" w:eastAsia="Times New Roman" w:hAnsi="Times New Roman" w:cs="Times New Roman"/>
        </w:rPr>
        <w:t>an improvement in the human manufactured article turned out by the schools.”</w:t>
      </w:r>
      <w:r w:rsidR="00E71CCB">
        <w:rPr>
          <w:rStyle w:val="FootnoteReference"/>
          <w:rFonts w:ascii="Times New Roman" w:eastAsia="Times New Roman" w:hAnsi="Times New Roman" w:cs="Times New Roman"/>
        </w:rPr>
        <w:footnoteReference w:id="63"/>
      </w:r>
      <w:r w:rsidR="007B1F4D">
        <w:rPr>
          <w:rFonts w:ascii="Times New Roman" w:eastAsia="Times New Roman" w:hAnsi="Times New Roman" w:cs="Times New Roman"/>
        </w:rPr>
        <w:t xml:space="preserve"> Much like their mentors in this early period, </w:t>
      </w:r>
      <w:r w:rsidR="00D44432">
        <w:rPr>
          <w:rFonts w:ascii="Times New Roman" w:eastAsia="Times New Roman" w:hAnsi="Times New Roman" w:cs="Times New Roman"/>
        </w:rPr>
        <w:t xml:space="preserve">London Day </w:t>
      </w:r>
      <w:r w:rsidR="0044561E">
        <w:rPr>
          <w:rFonts w:ascii="Times New Roman" w:eastAsia="Times New Roman" w:hAnsi="Times New Roman" w:cs="Times New Roman"/>
        </w:rPr>
        <w:t xml:space="preserve">student teacher tended not to give </w:t>
      </w:r>
      <w:r w:rsidR="007B1F4D">
        <w:rPr>
          <w:rFonts w:ascii="Times New Roman" w:eastAsia="Times New Roman" w:hAnsi="Times New Roman" w:cs="Times New Roman"/>
        </w:rPr>
        <w:t>thought</w:t>
      </w:r>
      <w:r w:rsidR="00D44432">
        <w:rPr>
          <w:rFonts w:ascii="Times New Roman" w:eastAsia="Times New Roman" w:hAnsi="Times New Roman" w:cs="Times New Roman"/>
        </w:rPr>
        <w:t xml:space="preserve"> to the empire. </w:t>
      </w:r>
      <w:r w:rsidR="001739AE">
        <w:rPr>
          <w:rFonts w:ascii="Times New Roman" w:eastAsia="Times New Roman" w:hAnsi="Times New Roman" w:cs="Times New Roman"/>
        </w:rPr>
        <w:t>When students invoked</w:t>
      </w:r>
      <w:r w:rsidR="0044561E">
        <w:rPr>
          <w:rFonts w:ascii="Times New Roman" w:eastAsia="Times New Roman" w:hAnsi="Times New Roman" w:cs="Times New Roman"/>
        </w:rPr>
        <w:t xml:space="preserve"> the</w:t>
      </w:r>
      <w:r w:rsidR="00C81633">
        <w:rPr>
          <w:rFonts w:ascii="Times New Roman" w:eastAsia="Times New Roman" w:hAnsi="Times New Roman" w:cs="Times New Roman"/>
        </w:rPr>
        <w:t xml:space="preserve"> </w:t>
      </w:r>
      <w:r w:rsidR="00D44432">
        <w:rPr>
          <w:rFonts w:ascii="Times New Roman" w:eastAsia="Times New Roman" w:hAnsi="Times New Roman" w:cs="Times New Roman"/>
        </w:rPr>
        <w:t>imperial community</w:t>
      </w:r>
      <w:r w:rsidR="001739AE">
        <w:rPr>
          <w:rFonts w:ascii="Times New Roman" w:eastAsia="Times New Roman" w:hAnsi="Times New Roman" w:cs="Times New Roman"/>
        </w:rPr>
        <w:t xml:space="preserve">, it was </w:t>
      </w:r>
      <w:r w:rsidR="00D44432">
        <w:rPr>
          <w:rFonts w:ascii="Times New Roman" w:eastAsia="Times New Roman" w:hAnsi="Times New Roman" w:cs="Times New Roman"/>
        </w:rPr>
        <w:t xml:space="preserve">usually to </w:t>
      </w:r>
      <w:r w:rsidR="00C81633">
        <w:rPr>
          <w:rFonts w:ascii="Times New Roman" w:eastAsia="Times New Roman" w:hAnsi="Times New Roman" w:cs="Times New Roman"/>
        </w:rPr>
        <w:lastRenderedPageBreak/>
        <w:t xml:space="preserve">show off about </w:t>
      </w:r>
      <w:r w:rsidR="00FA7C27">
        <w:rPr>
          <w:rFonts w:ascii="Times New Roman" w:eastAsia="Times New Roman" w:hAnsi="Times New Roman" w:cs="Times New Roman"/>
        </w:rPr>
        <w:t>a</w:t>
      </w:r>
      <w:r w:rsidR="0044561E">
        <w:rPr>
          <w:rFonts w:ascii="Times New Roman" w:eastAsia="Times New Roman" w:hAnsi="Times New Roman" w:cs="Times New Roman"/>
        </w:rPr>
        <w:t xml:space="preserve"> new-found </w:t>
      </w:r>
      <w:r w:rsidR="004738C5">
        <w:rPr>
          <w:rFonts w:ascii="Times New Roman" w:eastAsia="Times New Roman" w:hAnsi="Times New Roman" w:cs="Times New Roman"/>
        </w:rPr>
        <w:t xml:space="preserve">sense of </w:t>
      </w:r>
      <w:r w:rsidR="00FA7C27">
        <w:rPr>
          <w:rFonts w:ascii="Times New Roman" w:eastAsia="Times New Roman" w:hAnsi="Times New Roman" w:cs="Times New Roman"/>
        </w:rPr>
        <w:t>teachers’ purpose</w:t>
      </w:r>
      <w:r w:rsidR="004738C5">
        <w:rPr>
          <w:rFonts w:ascii="Times New Roman" w:eastAsia="Times New Roman" w:hAnsi="Times New Roman" w:cs="Times New Roman"/>
        </w:rPr>
        <w:t xml:space="preserve">. </w:t>
      </w:r>
      <w:r w:rsidR="009C6E29">
        <w:rPr>
          <w:rFonts w:ascii="Times New Roman" w:eastAsia="Times New Roman" w:hAnsi="Times New Roman" w:cs="Times New Roman"/>
        </w:rPr>
        <w:t>“All the future lies in [the teacher’s] hands,</w:t>
      </w:r>
      <w:r w:rsidR="00F46A33">
        <w:rPr>
          <w:rFonts w:ascii="Times New Roman" w:eastAsia="Times New Roman" w:hAnsi="Times New Roman" w:cs="Times New Roman"/>
        </w:rPr>
        <w:t>” wrote one student, somewhat pompously, in 1915, “</w:t>
      </w:r>
      <w:r w:rsidR="009C6E29">
        <w:rPr>
          <w:rFonts w:ascii="Times New Roman" w:eastAsia="Times New Roman" w:hAnsi="Times New Roman" w:cs="Times New Roman"/>
        </w:rPr>
        <w:t>and to a great extent the sacred task of education and enlightenment must go on if the British empire wishes to maintain its position as the political exemplar of the world.”</w:t>
      </w:r>
      <w:r w:rsidR="007B1F4D">
        <w:rPr>
          <w:rStyle w:val="FootnoteReference"/>
          <w:rFonts w:ascii="Times New Roman" w:eastAsia="Times New Roman" w:hAnsi="Times New Roman" w:cs="Times New Roman"/>
        </w:rPr>
        <w:footnoteReference w:id="64"/>
      </w:r>
      <w:r w:rsidR="009C6E29">
        <w:rPr>
          <w:rFonts w:ascii="Times New Roman" w:eastAsia="Times New Roman" w:hAnsi="Times New Roman" w:cs="Times New Roman"/>
        </w:rPr>
        <w:t xml:space="preserve"> </w:t>
      </w:r>
    </w:p>
    <w:p w14:paraId="4FB2D48C" w14:textId="77777777" w:rsidR="008C6F6F" w:rsidRDefault="008C6F6F" w:rsidP="00D055F7">
      <w:pPr>
        <w:spacing w:line="480" w:lineRule="auto"/>
        <w:jc w:val="both"/>
        <w:rPr>
          <w:rFonts w:ascii="Times New Roman" w:eastAsia="Times New Roman" w:hAnsi="Times New Roman" w:cs="Times New Roman"/>
          <w:b/>
          <w:bCs/>
        </w:rPr>
      </w:pPr>
    </w:p>
    <w:p w14:paraId="633ADBF2" w14:textId="3F91994C" w:rsidR="00D760E9" w:rsidRDefault="00D760E9" w:rsidP="00D055F7">
      <w:p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t>II: Teaching the child</w:t>
      </w:r>
    </w:p>
    <w:p w14:paraId="6414C7BA" w14:textId="77777777" w:rsidR="00D760E9" w:rsidRDefault="00D760E9" w:rsidP="00D055F7">
      <w:pPr>
        <w:spacing w:line="480" w:lineRule="auto"/>
        <w:ind w:firstLine="720"/>
        <w:jc w:val="both"/>
        <w:rPr>
          <w:rFonts w:ascii="Times New Roman" w:eastAsia="Times New Roman" w:hAnsi="Times New Roman" w:cs="Times New Roman"/>
          <w:bCs/>
        </w:rPr>
      </w:pPr>
      <w:r w:rsidRPr="00432DE2">
        <w:rPr>
          <w:rFonts w:ascii="Times New Roman" w:eastAsia="Times New Roman" w:hAnsi="Times New Roman" w:cs="Times New Roman"/>
        </w:rPr>
        <w:t>The education of citizens</w:t>
      </w:r>
      <w:r>
        <w:rPr>
          <w:rFonts w:ascii="Times New Roman" w:eastAsia="Times New Roman" w:hAnsi="Times New Roman" w:cs="Times New Roman"/>
          <w:bCs/>
        </w:rPr>
        <w:t xml:space="preserve"> only grew as a cause of political and social importance after the First World War. In some sense, this development seems counter intuitive. Demand for elementary and particularly secondary education had certainly grown in the immediate aftermath of war, as did the number of young men and women wanting to become teachers. The Fisher Act of 1918 raised the school leaving age in England and Wales, at least in theory, to age fourteen. But economic down-turn and cuts to education funding and teacher-training grants by the Board and LCC after 1922 dampened much of this early post-war enthusiasm for educational expansion. Schooling, and with it training in education and pedagogy, seemed like declining political priorities in a time of national austerity.</w:t>
      </w:r>
      <w:r>
        <w:rPr>
          <w:rStyle w:val="FootnoteReference"/>
          <w:rFonts w:ascii="Times New Roman" w:eastAsia="Times New Roman" w:hAnsi="Times New Roman" w:cs="Times New Roman"/>
          <w:bCs/>
        </w:rPr>
        <w:footnoteReference w:id="65"/>
      </w:r>
    </w:p>
    <w:p w14:paraId="1844A04A" w14:textId="5A4035D4" w:rsidR="00621D0F" w:rsidRDefault="00D760E9"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Despite economic downturn, the London Day Training College only became more influential in the years after 1918.</w:t>
      </w:r>
      <w:r w:rsidR="00D037C6">
        <w:rPr>
          <w:rFonts w:ascii="Times New Roman" w:eastAsia="Times New Roman" w:hAnsi="Times New Roman" w:cs="Times New Roman"/>
          <w:bCs/>
        </w:rPr>
        <w:t xml:space="preserve"> </w:t>
      </w:r>
      <w:r>
        <w:rPr>
          <w:rFonts w:ascii="Times New Roman" w:eastAsia="Times New Roman" w:hAnsi="Times New Roman" w:cs="Times New Roman"/>
          <w:bCs/>
        </w:rPr>
        <w:t xml:space="preserve">In part, this reflected a surge in concerns about a need to equip citizens for life in a mass democracy, an arena in which staff at the college had already staked a strong claim. </w:t>
      </w:r>
      <w:r w:rsidR="00B52C2E">
        <w:rPr>
          <w:rFonts w:ascii="Times New Roman" w:eastAsia="Times New Roman" w:hAnsi="Times New Roman" w:cs="Times New Roman"/>
          <w:bCs/>
        </w:rPr>
        <w:t xml:space="preserve">The influence of Idealist thought, of which educationalists were some of the most vocal proponents, </w:t>
      </w:r>
      <w:r w:rsidR="009A3F5A">
        <w:rPr>
          <w:rFonts w:ascii="Times New Roman" w:eastAsia="Times New Roman" w:hAnsi="Times New Roman" w:cs="Times New Roman"/>
          <w:bCs/>
        </w:rPr>
        <w:t>continued to knit</w:t>
      </w:r>
      <w:r w:rsidR="00B52C2E">
        <w:rPr>
          <w:rFonts w:ascii="Times New Roman" w:eastAsia="Times New Roman" w:hAnsi="Times New Roman" w:cs="Times New Roman"/>
          <w:bCs/>
        </w:rPr>
        <w:t xml:space="preserve"> together what might have been disparate politics among the intellectual architects of the welfare state in this perio</w:t>
      </w:r>
      <w:r w:rsidR="009A3F5A">
        <w:rPr>
          <w:rFonts w:ascii="Times New Roman" w:eastAsia="Times New Roman" w:hAnsi="Times New Roman" w:cs="Times New Roman"/>
          <w:bCs/>
        </w:rPr>
        <w:t>d, though now</w:t>
      </w:r>
      <w:r w:rsidR="00B52C2E">
        <w:rPr>
          <w:rFonts w:ascii="Times New Roman" w:eastAsia="Times New Roman" w:hAnsi="Times New Roman" w:cs="Times New Roman"/>
          <w:bCs/>
        </w:rPr>
        <w:t xml:space="preserve"> </w:t>
      </w:r>
      <w:r w:rsidR="009A3F5A">
        <w:rPr>
          <w:rFonts w:ascii="Times New Roman" w:eastAsia="Times New Roman" w:hAnsi="Times New Roman" w:cs="Times New Roman"/>
          <w:bCs/>
        </w:rPr>
        <w:t>containing</w:t>
      </w:r>
      <w:r w:rsidR="00B52C2E">
        <w:rPr>
          <w:rFonts w:ascii="Times New Roman" w:eastAsia="Times New Roman" w:hAnsi="Times New Roman" w:cs="Times New Roman"/>
          <w:bCs/>
        </w:rPr>
        <w:t xml:space="preserve"> new postwar </w:t>
      </w:r>
      <w:r w:rsidR="009A3F5A">
        <w:rPr>
          <w:rFonts w:ascii="Times New Roman" w:eastAsia="Times New Roman" w:hAnsi="Times New Roman" w:cs="Times New Roman"/>
          <w:bCs/>
        </w:rPr>
        <w:t>update</w:t>
      </w:r>
      <w:r w:rsidR="00B52C2E">
        <w:rPr>
          <w:rFonts w:ascii="Times New Roman" w:eastAsia="Times New Roman" w:hAnsi="Times New Roman" w:cs="Times New Roman"/>
          <w:bCs/>
        </w:rPr>
        <w:t xml:space="preserve"> </w:t>
      </w:r>
      <w:r w:rsidR="009A3F5A">
        <w:rPr>
          <w:rFonts w:ascii="Times New Roman" w:eastAsia="Times New Roman" w:hAnsi="Times New Roman" w:cs="Times New Roman"/>
          <w:bCs/>
        </w:rPr>
        <w:t>of an</w:t>
      </w:r>
      <w:r w:rsidR="00B52C2E">
        <w:rPr>
          <w:rFonts w:ascii="Times New Roman" w:eastAsia="Times New Roman" w:hAnsi="Times New Roman" w:cs="Times New Roman"/>
          <w:bCs/>
        </w:rPr>
        <w:t xml:space="preserve"> aggressive critique of the Hegelian state</w:t>
      </w:r>
      <w:r w:rsidR="009A3F5A">
        <w:rPr>
          <w:rFonts w:ascii="Times New Roman" w:eastAsia="Times New Roman" w:hAnsi="Times New Roman" w:cs="Times New Roman"/>
          <w:bCs/>
        </w:rPr>
        <w:t>, apparently</w:t>
      </w:r>
      <w:r w:rsidR="00B52C2E">
        <w:rPr>
          <w:rFonts w:ascii="Times New Roman" w:eastAsia="Times New Roman" w:hAnsi="Times New Roman" w:cs="Times New Roman"/>
          <w:bCs/>
        </w:rPr>
        <w:t xml:space="preserve"> in the Prussian mold. Educationalists’ role as expert translators of Idealist thought into a practical program of citizen-making in the classroom made college staff, particularly the principal after 1922 Percy Nunn, especially influential within these circles. </w:t>
      </w:r>
      <w:r>
        <w:rPr>
          <w:rFonts w:ascii="Times New Roman" w:eastAsia="Times New Roman" w:hAnsi="Times New Roman" w:cs="Times New Roman"/>
          <w:bCs/>
        </w:rPr>
        <w:t xml:space="preserve">But what really confirmed the college’s rising stature was </w:t>
      </w:r>
      <w:r>
        <w:rPr>
          <w:rFonts w:ascii="Times New Roman" w:eastAsia="Times New Roman" w:hAnsi="Times New Roman" w:cs="Times New Roman"/>
          <w:bCs/>
        </w:rPr>
        <w:lastRenderedPageBreak/>
        <w:t>th</w:t>
      </w:r>
      <w:r w:rsidR="003F3DE7">
        <w:rPr>
          <w:rFonts w:ascii="Times New Roman" w:eastAsia="Times New Roman" w:hAnsi="Times New Roman" w:cs="Times New Roman"/>
          <w:bCs/>
        </w:rPr>
        <w:t xml:space="preserve">e way in which </w:t>
      </w:r>
      <w:r>
        <w:rPr>
          <w:rFonts w:ascii="Times New Roman" w:eastAsia="Times New Roman" w:hAnsi="Times New Roman" w:cs="Times New Roman"/>
          <w:bCs/>
        </w:rPr>
        <w:t xml:space="preserve">its </w:t>
      </w:r>
      <w:r w:rsidR="003F3DE7">
        <w:rPr>
          <w:rFonts w:ascii="Times New Roman" w:eastAsia="Times New Roman" w:hAnsi="Times New Roman" w:cs="Times New Roman"/>
          <w:bCs/>
        </w:rPr>
        <w:t>leadership</w:t>
      </w:r>
      <w:r>
        <w:rPr>
          <w:rFonts w:ascii="Times New Roman" w:eastAsia="Times New Roman" w:hAnsi="Times New Roman" w:cs="Times New Roman"/>
          <w:bCs/>
        </w:rPr>
        <w:t xml:space="preserve"> successfully branded the institution </w:t>
      </w:r>
      <w:r w:rsidR="00B52C2E">
        <w:rPr>
          <w:rFonts w:ascii="Times New Roman" w:eastAsia="Times New Roman" w:hAnsi="Times New Roman" w:cs="Times New Roman"/>
          <w:bCs/>
        </w:rPr>
        <w:t>as an</w:t>
      </w:r>
      <w:r>
        <w:rPr>
          <w:rFonts w:ascii="Times New Roman" w:eastAsia="Times New Roman" w:hAnsi="Times New Roman" w:cs="Times New Roman"/>
          <w:bCs/>
        </w:rPr>
        <w:t xml:space="preserve"> emerging research center in the social sciences of pedagogy and child psychology</w:t>
      </w:r>
      <w:r w:rsidR="007F7BF1">
        <w:rPr>
          <w:rFonts w:ascii="Times New Roman" w:eastAsia="Times New Roman" w:hAnsi="Times New Roman" w:cs="Times New Roman"/>
          <w:bCs/>
        </w:rPr>
        <w:t>, a center, increasingly, for research degrees, visiting fellowships, progress in scientific knowledge</w:t>
      </w:r>
      <w:r w:rsidR="00D73DA2">
        <w:rPr>
          <w:rFonts w:ascii="Times New Roman" w:eastAsia="Times New Roman" w:hAnsi="Times New Roman" w:cs="Times New Roman"/>
          <w:bCs/>
        </w:rPr>
        <w:t>.</w:t>
      </w:r>
      <w:r w:rsidR="009A3E8F">
        <w:rPr>
          <w:rFonts w:ascii="Times New Roman" w:eastAsia="Times New Roman" w:hAnsi="Times New Roman" w:cs="Times New Roman"/>
          <w:bCs/>
        </w:rPr>
        <w:t xml:space="preserve"> In a</w:t>
      </w:r>
      <w:r w:rsidR="00621D0F">
        <w:rPr>
          <w:rFonts w:ascii="Times New Roman" w:eastAsia="Times New Roman" w:hAnsi="Times New Roman" w:cs="Times New Roman"/>
          <w:bCs/>
        </w:rPr>
        <w:t xml:space="preserve"> period in where ‘the self’ became a central object of research and intervention for progressive reformers</w:t>
      </w:r>
      <w:r w:rsidR="009A3E8F">
        <w:rPr>
          <w:rFonts w:ascii="Times New Roman" w:eastAsia="Times New Roman" w:hAnsi="Times New Roman" w:cs="Times New Roman"/>
          <w:bCs/>
        </w:rPr>
        <w:t>, the psychology and inner mental workings of the</w:t>
      </w:r>
      <w:r w:rsidR="00621D0F">
        <w:rPr>
          <w:rFonts w:ascii="Times New Roman" w:eastAsia="Times New Roman" w:hAnsi="Times New Roman" w:cs="Times New Roman"/>
          <w:bCs/>
        </w:rPr>
        <w:t xml:space="preserve"> child became an object of intense societal interest, the ultimate self-in-progress</w:t>
      </w:r>
      <w:r w:rsidR="008C3EED">
        <w:rPr>
          <w:rFonts w:ascii="Times New Roman" w:eastAsia="Times New Roman" w:hAnsi="Times New Roman" w:cs="Times New Roman"/>
          <w:bCs/>
        </w:rPr>
        <w:t xml:space="preserve">. This </w:t>
      </w:r>
      <w:r w:rsidR="009A3E8F">
        <w:rPr>
          <w:rFonts w:ascii="Times New Roman" w:eastAsia="Times New Roman" w:hAnsi="Times New Roman" w:cs="Times New Roman"/>
          <w:bCs/>
        </w:rPr>
        <w:t xml:space="preserve">buttressed educationalists’ claims as </w:t>
      </w:r>
      <w:r w:rsidR="008C3EED">
        <w:rPr>
          <w:rFonts w:ascii="Times New Roman" w:eastAsia="Times New Roman" w:hAnsi="Times New Roman" w:cs="Times New Roman"/>
          <w:bCs/>
        </w:rPr>
        <w:t xml:space="preserve">navigators of the proper relationship between individual, civil society, and state, an </w:t>
      </w:r>
      <w:r w:rsidR="00621D0F">
        <w:rPr>
          <w:rFonts w:ascii="Times New Roman" w:eastAsia="Times New Roman" w:hAnsi="Times New Roman" w:cs="Times New Roman"/>
          <w:bCs/>
        </w:rPr>
        <w:t>interventionist desire to shape individual’s development.</w:t>
      </w:r>
      <w:r w:rsidR="00621D0F">
        <w:rPr>
          <w:rStyle w:val="FootnoteReference"/>
          <w:rFonts w:ascii="Times New Roman" w:eastAsia="Times New Roman" w:hAnsi="Times New Roman" w:cs="Times New Roman"/>
          <w:bCs/>
        </w:rPr>
        <w:footnoteReference w:id="66"/>
      </w:r>
      <w:r w:rsidR="00621D0F">
        <w:rPr>
          <w:rFonts w:ascii="Times New Roman" w:eastAsia="Times New Roman" w:hAnsi="Times New Roman" w:cs="Times New Roman"/>
          <w:bCs/>
        </w:rPr>
        <w:t xml:space="preserve"> The college’s emergence </w:t>
      </w:r>
      <w:r w:rsidR="003743A4">
        <w:rPr>
          <w:rFonts w:ascii="Times New Roman" w:eastAsia="Times New Roman" w:hAnsi="Times New Roman" w:cs="Times New Roman"/>
          <w:bCs/>
        </w:rPr>
        <w:t xml:space="preserve">under Nunn </w:t>
      </w:r>
      <w:r w:rsidR="00621D0F">
        <w:rPr>
          <w:rFonts w:ascii="Times New Roman" w:eastAsia="Times New Roman" w:hAnsi="Times New Roman" w:cs="Times New Roman"/>
          <w:bCs/>
        </w:rPr>
        <w:t xml:space="preserve">as an important center of progressive educational thought in Britain </w:t>
      </w:r>
      <w:r w:rsidR="008C3EED">
        <w:rPr>
          <w:rFonts w:ascii="Times New Roman" w:eastAsia="Times New Roman" w:hAnsi="Times New Roman" w:cs="Times New Roman"/>
          <w:bCs/>
        </w:rPr>
        <w:t xml:space="preserve">similarly </w:t>
      </w:r>
      <w:r w:rsidR="00621D0F">
        <w:rPr>
          <w:rFonts w:ascii="Times New Roman" w:eastAsia="Times New Roman" w:hAnsi="Times New Roman" w:cs="Times New Roman"/>
          <w:bCs/>
        </w:rPr>
        <w:t>reflected these shifting intellectual interests, bringing the college staff more closely into dialogue with continental developments in “child-centered” education.</w:t>
      </w:r>
      <w:r w:rsidR="003E08ED">
        <w:rPr>
          <w:rStyle w:val="FootnoteReference"/>
          <w:rFonts w:ascii="Times New Roman" w:eastAsia="Times New Roman" w:hAnsi="Times New Roman" w:cs="Times New Roman"/>
          <w:bCs/>
        </w:rPr>
        <w:footnoteReference w:id="67"/>
      </w:r>
      <w:r w:rsidR="00621D0F">
        <w:rPr>
          <w:rFonts w:ascii="Times New Roman" w:eastAsia="Times New Roman" w:hAnsi="Times New Roman" w:cs="Times New Roman"/>
          <w:bCs/>
        </w:rPr>
        <w:t xml:space="preserve"> This was not an incidental development, but rather reflected an internationalism and hubristic belief in Britain’s position in interwar world-order thinking, among staff and students alike.</w:t>
      </w:r>
    </w:p>
    <w:p w14:paraId="3689C93C" w14:textId="192C4223" w:rsidR="009F0802" w:rsidRDefault="00AD4C88"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This was an intellectually robust re-invention, but it was also fiscally prudent.</w:t>
      </w:r>
      <w:r w:rsidR="00D723A4">
        <w:rPr>
          <w:rFonts w:ascii="Times New Roman" w:eastAsia="Times New Roman" w:hAnsi="Times New Roman" w:cs="Times New Roman"/>
          <w:bCs/>
        </w:rPr>
        <w:t xml:space="preserve"> Transformation into a research center, where students increasingly could take M.A. and Ph.D degrees under supervision from leading lights in pedagogical research, </w:t>
      </w:r>
      <w:r w:rsidR="007F7BF1">
        <w:rPr>
          <w:rFonts w:ascii="Times New Roman" w:eastAsia="Times New Roman" w:hAnsi="Times New Roman" w:cs="Times New Roman"/>
          <w:bCs/>
        </w:rPr>
        <w:t xml:space="preserve">brought the institution closer into </w:t>
      </w:r>
      <w:r w:rsidR="00B52C2E">
        <w:rPr>
          <w:rFonts w:ascii="Times New Roman" w:eastAsia="Times New Roman" w:hAnsi="Times New Roman" w:cs="Times New Roman"/>
          <w:bCs/>
        </w:rPr>
        <w:t>the university syste</w:t>
      </w:r>
      <w:r w:rsidR="00081021">
        <w:rPr>
          <w:rFonts w:ascii="Times New Roman" w:eastAsia="Times New Roman" w:hAnsi="Times New Roman" w:cs="Times New Roman"/>
          <w:bCs/>
        </w:rPr>
        <w:t xml:space="preserve">m, </w:t>
      </w:r>
      <w:r w:rsidR="00D723A4">
        <w:rPr>
          <w:rFonts w:ascii="Times New Roman" w:eastAsia="Times New Roman" w:hAnsi="Times New Roman" w:cs="Times New Roman"/>
          <w:bCs/>
        </w:rPr>
        <w:t xml:space="preserve">able to profit from the resources from departments with overlapping intellectual interests, and </w:t>
      </w:r>
      <w:r w:rsidR="000A7E48">
        <w:rPr>
          <w:rFonts w:ascii="Times New Roman" w:eastAsia="Times New Roman" w:hAnsi="Times New Roman" w:cs="Times New Roman"/>
          <w:bCs/>
        </w:rPr>
        <w:t>making</w:t>
      </w:r>
      <w:r w:rsidR="00D73DA2">
        <w:rPr>
          <w:rFonts w:ascii="Times New Roman" w:eastAsia="Times New Roman" w:hAnsi="Times New Roman" w:cs="Times New Roman"/>
          <w:bCs/>
        </w:rPr>
        <w:t xml:space="preserve"> it </w:t>
      </w:r>
      <w:r w:rsidR="00B52C2E">
        <w:rPr>
          <w:rFonts w:ascii="Times New Roman" w:eastAsia="Times New Roman" w:hAnsi="Times New Roman" w:cs="Times New Roman"/>
          <w:bCs/>
        </w:rPr>
        <w:t>less vulnerable (though not completely invulnerable) to cuts to teacher-training grants</w:t>
      </w:r>
      <w:r w:rsidR="003743A4">
        <w:rPr>
          <w:rFonts w:ascii="Times New Roman" w:eastAsia="Times New Roman" w:hAnsi="Times New Roman" w:cs="Times New Roman"/>
          <w:bCs/>
        </w:rPr>
        <w:t xml:space="preserve"> by the Board of Education</w:t>
      </w:r>
      <w:r w:rsidR="00FD4A87">
        <w:rPr>
          <w:rFonts w:ascii="Times New Roman" w:eastAsia="Times New Roman" w:hAnsi="Times New Roman" w:cs="Times New Roman"/>
          <w:bCs/>
        </w:rPr>
        <w:t>, which were considerable.</w:t>
      </w:r>
      <w:r w:rsidR="00073AD4">
        <w:rPr>
          <w:rStyle w:val="FootnoteReference"/>
          <w:rFonts w:ascii="Times New Roman" w:eastAsia="Times New Roman" w:hAnsi="Times New Roman" w:cs="Times New Roman"/>
          <w:bCs/>
        </w:rPr>
        <w:footnoteReference w:id="68"/>
      </w:r>
      <w:r w:rsidR="00081021">
        <w:rPr>
          <w:rFonts w:ascii="Times New Roman" w:eastAsia="Times New Roman" w:hAnsi="Times New Roman" w:cs="Times New Roman"/>
          <w:bCs/>
        </w:rPr>
        <w:t xml:space="preserve"> </w:t>
      </w:r>
      <w:r w:rsidR="006E2979">
        <w:rPr>
          <w:rFonts w:ascii="Times New Roman" w:eastAsia="Times New Roman" w:hAnsi="Times New Roman" w:cs="Times New Roman"/>
          <w:bCs/>
        </w:rPr>
        <w:t>Operating in this way</w:t>
      </w:r>
      <w:r w:rsidR="00081021">
        <w:rPr>
          <w:rFonts w:ascii="Times New Roman" w:eastAsia="Times New Roman" w:hAnsi="Times New Roman" w:cs="Times New Roman"/>
          <w:bCs/>
        </w:rPr>
        <w:t xml:space="preserve"> </w:t>
      </w:r>
      <w:r w:rsidR="006E2979">
        <w:rPr>
          <w:rFonts w:ascii="Times New Roman" w:eastAsia="Times New Roman" w:hAnsi="Times New Roman" w:cs="Times New Roman"/>
          <w:bCs/>
        </w:rPr>
        <w:t xml:space="preserve">allowed the institution to </w:t>
      </w:r>
      <w:r w:rsidR="00826C1A">
        <w:rPr>
          <w:rFonts w:ascii="Times New Roman" w:eastAsia="Times New Roman" w:hAnsi="Times New Roman" w:cs="Times New Roman"/>
          <w:bCs/>
        </w:rPr>
        <w:t>maintain a</w:t>
      </w:r>
      <w:r w:rsidR="00081021">
        <w:rPr>
          <w:rFonts w:ascii="Times New Roman" w:eastAsia="Times New Roman" w:hAnsi="Times New Roman" w:cs="Times New Roman"/>
          <w:bCs/>
        </w:rPr>
        <w:t xml:space="preserve"> remarkably lean staff</w:t>
      </w:r>
      <w:r w:rsidR="006D60CA">
        <w:rPr>
          <w:rFonts w:ascii="Times New Roman" w:eastAsia="Times New Roman" w:hAnsi="Times New Roman" w:cs="Times New Roman"/>
          <w:bCs/>
        </w:rPr>
        <w:t xml:space="preserve">. </w:t>
      </w:r>
      <w:r w:rsidR="009F0802">
        <w:rPr>
          <w:rFonts w:ascii="Times New Roman" w:eastAsia="Times New Roman" w:hAnsi="Times New Roman" w:cs="Times New Roman"/>
          <w:bCs/>
        </w:rPr>
        <w:t xml:space="preserve">Nunn remained the only professor of education on staff; Punnett shouldered an enormous administrative burden, </w:t>
      </w:r>
      <w:r w:rsidR="00981628">
        <w:rPr>
          <w:rFonts w:ascii="Times New Roman" w:eastAsia="Times New Roman" w:hAnsi="Times New Roman" w:cs="Times New Roman"/>
          <w:bCs/>
        </w:rPr>
        <w:t>and the appointment of Cyril Burt</w:t>
      </w:r>
      <w:r w:rsidR="009F0802">
        <w:rPr>
          <w:rFonts w:ascii="Times New Roman" w:eastAsia="Times New Roman" w:hAnsi="Times New Roman" w:cs="Times New Roman"/>
          <w:bCs/>
        </w:rPr>
        <w:t xml:space="preserve"> to assist in the institution’s work in educational psychology</w:t>
      </w:r>
      <w:r w:rsidR="00981628">
        <w:rPr>
          <w:rFonts w:ascii="Times New Roman" w:eastAsia="Times New Roman" w:hAnsi="Times New Roman" w:cs="Times New Roman"/>
          <w:bCs/>
        </w:rPr>
        <w:t xml:space="preserve"> was only in </w:t>
      </w:r>
      <w:r w:rsidR="009F0802">
        <w:rPr>
          <w:rFonts w:ascii="Times New Roman" w:eastAsia="Times New Roman" w:hAnsi="Times New Roman" w:cs="Times New Roman"/>
          <w:bCs/>
        </w:rPr>
        <w:t xml:space="preserve">a part-time </w:t>
      </w:r>
      <w:r w:rsidR="00981628">
        <w:rPr>
          <w:rFonts w:ascii="Times New Roman" w:eastAsia="Times New Roman" w:hAnsi="Times New Roman" w:cs="Times New Roman"/>
          <w:bCs/>
        </w:rPr>
        <w:t>position.</w:t>
      </w:r>
      <w:r w:rsidR="00981628">
        <w:rPr>
          <w:rStyle w:val="FootnoteReference"/>
          <w:rFonts w:ascii="Times New Roman" w:eastAsia="Times New Roman" w:hAnsi="Times New Roman" w:cs="Times New Roman"/>
          <w:bCs/>
        </w:rPr>
        <w:footnoteReference w:id="69"/>
      </w:r>
      <w:r w:rsidR="009F0802">
        <w:rPr>
          <w:rFonts w:ascii="Times New Roman" w:eastAsia="Times New Roman" w:hAnsi="Times New Roman" w:cs="Times New Roman"/>
          <w:bCs/>
        </w:rPr>
        <w:t xml:space="preserve"> Under Nunn’s principalship, it was the college’s fortunes were not tied to the </w:t>
      </w:r>
      <w:r w:rsidR="009F0802">
        <w:rPr>
          <w:rFonts w:ascii="Times New Roman" w:eastAsia="Times New Roman" w:hAnsi="Times New Roman" w:cs="Times New Roman"/>
          <w:bCs/>
        </w:rPr>
        <w:lastRenderedPageBreak/>
        <w:t xml:space="preserve">contested politics and uncertain fortunes of a new national system of education, but a broader project of educational influence as intellectual </w:t>
      </w:r>
      <w:r w:rsidR="00841DCA">
        <w:rPr>
          <w:rFonts w:ascii="Times New Roman" w:eastAsia="Times New Roman" w:hAnsi="Times New Roman" w:cs="Times New Roman"/>
          <w:bCs/>
        </w:rPr>
        <w:t>seed-sowing</w:t>
      </w:r>
      <w:r w:rsidR="00826C1A">
        <w:rPr>
          <w:rFonts w:ascii="Times New Roman" w:eastAsia="Times New Roman" w:hAnsi="Times New Roman" w:cs="Times New Roman"/>
          <w:bCs/>
        </w:rPr>
        <w:t>.</w:t>
      </w:r>
    </w:p>
    <w:p w14:paraId="35055ABE" w14:textId="2C585820" w:rsidR="001160BA" w:rsidRDefault="001160BA"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The enfranchisement of fourteen million additional voters, including women over the age of 30, after the Representation of the People Act of 1918, birthed a post-war political culture where grappling with questions of citizenship, political belonging, and the outlook and behavior of a broadly-defined public seemed more pressing than ever before.</w:t>
      </w:r>
      <w:r>
        <w:rPr>
          <w:rStyle w:val="FootnoteReference"/>
          <w:rFonts w:ascii="Times New Roman" w:eastAsia="Times New Roman" w:hAnsi="Times New Roman" w:cs="Times New Roman"/>
          <w:bCs/>
        </w:rPr>
        <w:footnoteReference w:id="70"/>
      </w:r>
      <w:r>
        <w:rPr>
          <w:rFonts w:ascii="Times New Roman" w:eastAsia="Times New Roman" w:hAnsi="Times New Roman" w:cs="Times New Roman"/>
          <w:bCs/>
        </w:rPr>
        <w:t xml:space="preserve"> Anticipating the political behaviors of British politics’ newest stake-holders – namely, the working-classes and women – and imagining the social and cultural impact of this transition to mass democracy gave new urgency to the anxious elite pastime of worrying about the metropolitan citizenry.</w:t>
      </w:r>
      <w:r w:rsidR="002E2555">
        <w:rPr>
          <w:rStyle w:val="FootnoteReference"/>
          <w:rFonts w:ascii="Times New Roman" w:eastAsia="Times New Roman" w:hAnsi="Times New Roman" w:cs="Times New Roman"/>
          <w:bCs/>
        </w:rPr>
        <w:footnoteReference w:id="71"/>
      </w:r>
      <w:r>
        <w:rPr>
          <w:rFonts w:ascii="Times New Roman" w:eastAsia="Times New Roman" w:hAnsi="Times New Roman" w:cs="Times New Roman"/>
          <w:bCs/>
        </w:rPr>
        <w:t xml:space="preserve"> The Labour Party’s increased parliamentary representation gave it a far greater platform from which to advocate reform on social policy and welfare.</w:t>
      </w:r>
      <w:r w:rsidR="002E2555">
        <w:rPr>
          <w:rStyle w:val="FootnoteReference"/>
          <w:rFonts w:ascii="Times New Roman" w:eastAsia="Times New Roman" w:hAnsi="Times New Roman" w:cs="Times New Roman"/>
          <w:bCs/>
        </w:rPr>
        <w:footnoteReference w:id="72"/>
      </w:r>
      <w:r>
        <w:rPr>
          <w:rFonts w:ascii="Times New Roman" w:eastAsia="Times New Roman" w:hAnsi="Times New Roman" w:cs="Times New Roman"/>
          <w:bCs/>
        </w:rPr>
        <w:t xml:space="preserve"> Political parties of all stripes had to assemble new apparatuses in order to organize mass membership at the local and national level.</w:t>
      </w:r>
      <w:r w:rsidR="005C222E">
        <w:rPr>
          <w:rStyle w:val="FootnoteReference"/>
          <w:rFonts w:ascii="Times New Roman" w:eastAsia="Times New Roman" w:hAnsi="Times New Roman" w:cs="Times New Roman"/>
          <w:bCs/>
        </w:rPr>
        <w:footnoteReference w:id="73"/>
      </w:r>
      <w:r>
        <w:rPr>
          <w:rFonts w:ascii="Times New Roman" w:eastAsia="Times New Roman" w:hAnsi="Times New Roman" w:cs="Times New Roman"/>
          <w:bCs/>
        </w:rPr>
        <w:t xml:space="preserve"> </w:t>
      </w:r>
      <w:r w:rsidR="00894C4C">
        <w:rPr>
          <w:rFonts w:ascii="Times New Roman" w:eastAsia="Times New Roman" w:hAnsi="Times New Roman" w:cs="Times New Roman"/>
          <w:bCs/>
        </w:rPr>
        <w:t>An</w:t>
      </w:r>
      <w:r>
        <w:rPr>
          <w:rFonts w:ascii="Times New Roman" w:eastAsia="Times New Roman" w:hAnsi="Times New Roman" w:cs="Times New Roman"/>
          <w:bCs/>
        </w:rPr>
        <w:t xml:space="preserve"> increasingly powerful </w:t>
      </w:r>
      <w:r w:rsidR="00894C4C">
        <w:rPr>
          <w:rFonts w:ascii="Times New Roman" w:eastAsia="Times New Roman" w:hAnsi="Times New Roman" w:cs="Times New Roman"/>
          <w:bCs/>
        </w:rPr>
        <w:t>mass press</w:t>
      </w:r>
      <w:r>
        <w:rPr>
          <w:rFonts w:ascii="Times New Roman" w:eastAsia="Times New Roman" w:hAnsi="Times New Roman" w:cs="Times New Roman"/>
          <w:bCs/>
        </w:rPr>
        <w:t xml:space="preserve"> either played to or preyed upon a mass public, depending on who you asked.</w:t>
      </w:r>
      <w:r w:rsidR="002E2555">
        <w:rPr>
          <w:rStyle w:val="FootnoteReference"/>
          <w:rFonts w:ascii="Times New Roman" w:eastAsia="Times New Roman" w:hAnsi="Times New Roman" w:cs="Times New Roman"/>
          <w:bCs/>
        </w:rPr>
        <w:footnoteReference w:id="74"/>
      </w:r>
      <w:r>
        <w:rPr>
          <w:rFonts w:ascii="Times New Roman" w:eastAsia="Times New Roman" w:hAnsi="Times New Roman" w:cs="Times New Roman"/>
          <w:bCs/>
        </w:rPr>
        <w:t xml:space="preserve"> The flourishing vast array of new voluntary and civil society groups for ‘active citizenship’ with mass memberships, as Helen McCarthy as suggested, </w:t>
      </w:r>
      <w:r w:rsidR="00894C4C">
        <w:rPr>
          <w:rFonts w:ascii="Times New Roman" w:eastAsia="Times New Roman" w:hAnsi="Times New Roman" w:cs="Times New Roman"/>
          <w:bCs/>
        </w:rPr>
        <w:t xml:space="preserve">reflected </w:t>
      </w:r>
      <w:r w:rsidR="00C750C1">
        <w:rPr>
          <w:rFonts w:ascii="Times New Roman" w:eastAsia="Times New Roman" w:hAnsi="Times New Roman" w:cs="Times New Roman"/>
          <w:bCs/>
        </w:rPr>
        <w:t>the dawn of a</w:t>
      </w:r>
      <w:r>
        <w:rPr>
          <w:rFonts w:ascii="Times New Roman" w:eastAsia="Times New Roman" w:hAnsi="Times New Roman" w:cs="Times New Roman"/>
          <w:bCs/>
        </w:rPr>
        <w:t xml:space="preserve"> new participatory democracy going beyond party-politics and a broad popular concern with the goings-on of a national and international </w:t>
      </w:r>
      <w:r>
        <w:rPr>
          <w:rFonts w:ascii="Times New Roman" w:eastAsia="Times New Roman" w:hAnsi="Times New Roman" w:cs="Times New Roman"/>
          <w:bCs/>
        </w:rPr>
        <w:lastRenderedPageBreak/>
        <w:t>politics of the day.</w:t>
      </w:r>
      <w:r w:rsidR="005C222E">
        <w:rPr>
          <w:rStyle w:val="FootnoteReference"/>
          <w:rFonts w:ascii="Times New Roman" w:eastAsia="Times New Roman" w:hAnsi="Times New Roman" w:cs="Times New Roman"/>
          <w:bCs/>
        </w:rPr>
        <w:footnoteReference w:id="75"/>
      </w:r>
      <w:r>
        <w:rPr>
          <w:rFonts w:ascii="Times New Roman" w:eastAsia="Times New Roman" w:hAnsi="Times New Roman" w:cs="Times New Roman"/>
          <w:bCs/>
        </w:rPr>
        <w:t xml:space="preserve"> These were the sort of developments that energized activities around the work and management of citizens’ identities and actions.</w:t>
      </w:r>
      <w:r>
        <w:rPr>
          <w:rStyle w:val="FootnoteReference"/>
          <w:rFonts w:ascii="Times New Roman" w:eastAsia="Times New Roman" w:hAnsi="Times New Roman" w:cs="Times New Roman"/>
          <w:bCs/>
        </w:rPr>
        <w:footnoteReference w:id="76"/>
      </w:r>
    </w:p>
    <w:p w14:paraId="672271FA" w14:textId="74FDCAFA" w:rsidR="00621D0F" w:rsidRDefault="00ED6FF4"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The role of the state, too, had changed, both as a function of wartime governance and by the rising specter of debates about democracy’s social, as well as its political, form. The expansion of social insurance on a breadwinner model, that process of gendering of social citizenship beginning in wartime, was just one way in which individuals’ contributions to society and relationship to the state transformed. Postwar social reform under Lloyd-George’s new government operated on a broader understanding that citizens could make material demands on the state, but only in exchange for the performance of certain social roles and duties.</w:t>
      </w:r>
      <w:r>
        <w:rPr>
          <w:rStyle w:val="FootnoteReference"/>
          <w:rFonts w:ascii="Times New Roman" w:eastAsia="Times New Roman" w:hAnsi="Times New Roman" w:cs="Times New Roman"/>
          <w:bCs/>
        </w:rPr>
        <w:footnoteReference w:id="77"/>
      </w:r>
      <w:r>
        <w:rPr>
          <w:rFonts w:ascii="Times New Roman" w:eastAsia="Times New Roman" w:hAnsi="Times New Roman" w:cs="Times New Roman"/>
          <w:bCs/>
        </w:rPr>
        <w:t xml:space="preserve"> </w:t>
      </w:r>
      <w:r w:rsidR="00606FA5">
        <w:rPr>
          <w:rFonts w:ascii="Times New Roman" w:eastAsia="Times New Roman" w:hAnsi="Times New Roman" w:cs="Times New Roman"/>
          <w:bCs/>
        </w:rPr>
        <w:t>Calls</w:t>
      </w:r>
      <w:r>
        <w:rPr>
          <w:rFonts w:ascii="Times New Roman" w:eastAsia="Times New Roman" w:hAnsi="Times New Roman" w:cs="Times New Roman"/>
          <w:bCs/>
        </w:rPr>
        <w:t xml:space="preserve"> for a national system of, including the expansion of secondary education in some form, became ever louder after 1918</w:t>
      </w:r>
      <w:r w:rsidR="00606FA5">
        <w:rPr>
          <w:rFonts w:ascii="Times New Roman" w:eastAsia="Times New Roman" w:hAnsi="Times New Roman" w:cs="Times New Roman"/>
          <w:bCs/>
        </w:rPr>
        <w:t>, updating an earlier language of national efficiency with a new language of social right</w:t>
      </w:r>
      <w:r>
        <w:rPr>
          <w:rFonts w:ascii="Times New Roman" w:eastAsia="Times New Roman" w:hAnsi="Times New Roman" w:cs="Times New Roman"/>
          <w:bCs/>
        </w:rPr>
        <w:t xml:space="preserve">. </w:t>
      </w:r>
      <w:r w:rsidRPr="00EB5F49">
        <w:rPr>
          <w:rFonts w:ascii="Times New Roman" w:eastAsia="Times New Roman" w:hAnsi="Times New Roman" w:cs="Times New Roman"/>
          <w:bCs/>
        </w:rPr>
        <w:t>“In pressing for a general system of full-time education up, at least, to sixteen</w:t>
      </w:r>
      <w:r>
        <w:rPr>
          <w:rFonts w:ascii="Times New Roman" w:eastAsia="Times New Roman" w:hAnsi="Times New Roman" w:cs="Times New Roman"/>
          <w:bCs/>
        </w:rPr>
        <w:t xml:space="preserve">, </w:t>
      </w:r>
      <w:r w:rsidRPr="00EB5F49">
        <w:rPr>
          <w:rFonts w:ascii="Times New Roman" w:eastAsia="Times New Roman" w:hAnsi="Times New Roman" w:cs="Times New Roman"/>
          <w:bCs/>
        </w:rPr>
        <w:t>Labour can claim with some confidence that it is both voicing the demands of nearly all enlightened educationalist</w:t>
      </w:r>
      <w:r>
        <w:rPr>
          <w:rFonts w:ascii="Times New Roman" w:eastAsia="Times New Roman" w:hAnsi="Times New Roman" w:cs="Times New Roman"/>
          <w:bCs/>
        </w:rPr>
        <w:t xml:space="preserve">s,” complained </w:t>
      </w:r>
      <w:r w:rsidRPr="00EB5F49">
        <w:rPr>
          <w:rFonts w:ascii="Times New Roman" w:eastAsia="Times New Roman" w:hAnsi="Times New Roman" w:cs="Times New Roman"/>
          <w:bCs/>
        </w:rPr>
        <w:t>R. H. Tawne</w:t>
      </w:r>
      <w:r>
        <w:rPr>
          <w:rFonts w:ascii="Times New Roman" w:eastAsia="Times New Roman" w:hAnsi="Times New Roman" w:cs="Times New Roman"/>
          <w:bCs/>
        </w:rPr>
        <w:t>y</w:t>
      </w:r>
      <w:r w:rsidRPr="00EB5F49">
        <w:rPr>
          <w:rFonts w:ascii="Times New Roman" w:eastAsia="Times New Roman" w:hAnsi="Times New Roman" w:cs="Times New Roman"/>
          <w:bCs/>
        </w:rPr>
        <w:t xml:space="preserve">, in his </w:t>
      </w:r>
      <w:r>
        <w:rPr>
          <w:rFonts w:ascii="Times New Roman" w:eastAsia="Times New Roman" w:hAnsi="Times New Roman" w:cs="Times New Roman"/>
          <w:bCs/>
        </w:rPr>
        <w:t xml:space="preserve">famous </w:t>
      </w:r>
      <w:r w:rsidRPr="00BF3714">
        <w:rPr>
          <w:rFonts w:ascii="Times New Roman" w:eastAsia="Times New Roman" w:hAnsi="Times New Roman" w:cs="Times New Roman"/>
          <w:bCs/>
          <w:i/>
          <w:iCs/>
        </w:rPr>
        <w:t>Secondary Education for All</w:t>
      </w:r>
      <w:r>
        <w:rPr>
          <w:rFonts w:ascii="Times New Roman" w:eastAsia="Times New Roman" w:hAnsi="Times New Roman" w:cs="Times New Roman"/>
          <w:bCs/>
          <w:i/>
          <w:iCs/>
        </w:rPr>
        <w:t xml:space="preserve"> </w:t>
      </w:r>
      <w:r>
        <w:rPr>
          <w:rFonts w:ascii="Times New Roman" w:eastAsia="Times New Roman" w:hAnsi="Times New Roman" w:cs="Times New Roman"/>
          <w:bCs/>
        </w:rPr>
        <w:t xml:space="preserve">(1922), when it seemed government austerity in education funding threatened to stifle the promise for educational transformation with which post-war society once seemed to brim. “[Labour] is </w:t>
      </w:r>
      <w:r w:rsidRPr="00EB5F49">
        <w:rPr>
          <w:rFonts w:ascii="Times New Roman" w:eastAsia="Times New Roman" w:hAnsi="Times New Roman" w:cs="Times New Roman"/>
          <w:bCs/>
        </w:rPr>
        <w:t>working for the only organization of education which will enable the community to make the best use of the most precious of its natural resources – the endowments of its children.”</w:t>
      </w:r>
      <w:r>
        <w:rPr>
          <w:rStyle w:val="FootnoteReference"/>
          <w:rFonts w:ascii="Times New Roman" w:eastAsia="Times New Roman" w:hAnsi="Times New Roman" w:cs="Times New Roman"/>
          <w:bCs/>
        </w:rPr>
        <w:footnoteReference w:id="78"/>
      </w:r>
      <w:r>
        <w:rPr>
          <w:rFonts w:ascii="Times New Roman" w:eastAsia="Times New Roman" w:hAnsi="Times New Roman" w:cs="Times New Roman"/>
          <w:bCs/>
        </w:rPr>
        <w:tab/>
      </w:r>
    </w:p>
    <w:p w14:paraId="26FF5CF3" w14:textId="6674CF51" w:rsidR="004A4390" w:rsidRDefault="00E31FDE"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Percy Nun</w:t>
      </w:r>
      <w:r w:rsidR="00483025">
        <w:rPr>
          <w:rFonts w:ascii="Times New Roman" w:eastAsia="Times New Roman" w:hAnsi="Times New Roman" w:cs="Times New Roman"/>
          <w:bCs/>
        </w:rPr>
        <w:t>n was</w:t>
      </w:r>
      <w:r>
        <w:rPr>
          <w:rFonts w:ascii="Times New Roman" w:eastAsia="Times New Roman" w:hAnsi="Times New Roman" w:cs="Times New Roman"/>
          <w:bCs/>
        </w:rPr>
        <w:t xml:space="preserve"> one </w:t>
      </w:r>
      <w:r w:rsidR="004865DF">
        <w:rPr>
          <w:rFonts w:ascii="Times New Roman" w:eastAsia="Times New Roman" w:hAnsi="Times New Roman" w:cs="Times New Roman"/>
          <w:bCs/>
        </w:rPr>
        <w:t>such</w:t>
      </w:r>
      <w:r>
        <w:rPr>
          <w:rFonts w:ascii="Times New Roman" w:eastAsia="Times New Roman" w:hAnsi="Times New Roman" w:cs="Times New Roman"/>
          <w:bCs/>
        </w:rPr>
        <w:t xml:space="preserve"> </w:t>
      </w:r>
      <w:r w:rsidR="004865DF">
        <w:rPr>
          <w:rFonts w:ascii="Times New Roman" w:eastAsia="Times New Roman" w:hAnsi="Times New Roman" w:cs="Times New Roman"/>
          <w:bCs/>
        </w:rPr>
        <w:t>‘</w:t>
      </w:r>
      <w:r>
        <w:rPr>
          <w:rFonts w:ascii="Times New Roman" w:eastAsia="Times New Roman" w:hAnsi="Times New Roman" w:cs="Times New Roman"/>
          <w:bCs/>
        </w:rPr>
        <w:t>enlightened educationalist</w:t>
      </w:r>
      <w:r w:rsidR="004865DF">
        <w:rPr>
          <w:rFonts w:ascii="Times New Roman" w:eastAsia="Times New Roman" w:hAnsi="Times New Roman" w:cs="Times New Roman"/>
          <w:bCs/>
        </w:rPr>
        <w:t>’</w:t>
      </w:r>
      <w:r w:rsidR="00220E67">
        <w:rPr>
          <w:rFonts w:ascii="Times New Roman" w:eastAsia="Times New Roman" w:hAnsi="Times New Roman" w:cs="Times New Roman"/>
          <w:bCs/>
        </w:rPr>
        <w:t xml:space="preserve"> who had the ear of figures like Tawney</w:t>
      </w:r>
      <w:r w:rsidR="0008522F">
        <w:rPr>
          <w:rFonts w:ascii="Times New Roman" w:eastAsia="Times New Roman" w:hAnsi="Times New Roman" w:cs="Times New Roman"/>
          <w:bCs/>
        </w:rPr>
        <w:t xml:space="preserve">. Having succeeded Adams as college principal after 1922, Nunn followed the movement for education reform with great interest, if not a great deal of </w:t>
      </w:r>
      <w:r w:rsidR="00E71F45">
        <w:rPr>
          <w:rFonts w:ascii="Times New Roman" w:eastAsia="Times New Roman" w:hAnsi="Times New Roman" w:cs="Times New Roman"/>
          <w:bCs/>
        </w:rPr>
        <w:t xml:space="preserve">direct </w:t>
      </w:r>
      <w:r w:rsidR="0008522F">
        <w:rPr>
          <w:rFonts w:ascii="Times New Roman" w:eastAsia="Times New Roman" w:hAnsi="Times New Roman" w:cs="Times New Roman"/>
          <w:bCs/>
        </w:rPr>
        <w:t>public comment. Both he and Tawney sat on the Labour Party’s educational advisory committee in this period</w:t>
      </w:r>
      <w:r w:rsidR="00183FD5">
        <w:rPr>
          <w:rFonts w:ascii="Times New Roman" w:eastAsia="Times New Roman" w:hAnsi="Times New Roman" w:cs="Times New Roman"/>
          <w:bCs/>
        </w:rPr>
        <w:t xml:space="preserve">, and </w:t>
      </w:r>
      <w:r w:rsidR="00693A4A">
        <w:rPr>
          <w:rFonts w:ascii="Times New Roman" w:eastAsia="Times New Roman" w:hAnsi="Times New Roman" w:cs="Times New Roman"/>
          <w:bCs/>
        </w:rPr>
        <w:t>a typical</w:t>
      </w:r>
      <w:r w:rsidR="00183FD5">
        <w:rPr>
          <w:rFonts w:ascii="Times New Roman" w:eastAsia="Times New Roman" w:hAnsi="Times New Roman" w:cs="Times New Roman"/>
          <w:bCs/>
        </w:rPr>
        <w:t xml:space="preserve"> LDTC student </w:t>
      </w:r>
      <w:r w:rsidR="00A81301">
        <w:rPr>
          <w:rFonts w:ascii="Times New Roman" w:eastAsia="Times New Roman" w:hAnsi="Times New Roman" w:cs="Times New Roman"/>
          <w:bCs/>
        </w:rPr>
        <w:t xml:space="preserve">might well </w:t>
      </w:r>
      <w:r w:rsidR="00F54248">
        <w:rPr>
          <w:rFonts w:ascii="Times New Roman" w:eastAsia="Times New Roman" w:hAnsi="Times New Roman" w:cs="Times New Roman"/>
          <w:bCs/>
        </w:rPr>
        <w:t xml:space="preserve">have </w:t>
      </w:r>
      <w:r w:rsidR="00F54248">
        <w:rPr>
          <w:rFonts w:ascii="Times New Roman" w:eastAsia="Times New Roman" w:hAnsi="Times New Roman" w:cs="Times New Roman"/>
          <w:bCs/>
        </w:rPr>
        <w:lastRenderedPageBreak/>
        <w:t>had both Nunn and Tawney as lecturers, after Tawney began lecturing at the LSE in 1920.</w:t>
      </w:r>
      <w:r w:rsidR="0008522F">
        <w:rPr>
          <w:rStyle w:val="FootnoteReference"/>
          <w:rFonts w:ascii="Times New Roman" w:eastAsia="Times New Roman" w:hAnsi="Times New Roman" w:cs="Times New Roman"/>
          <w:bCs/>
        </w:rPr>
        <w:footnoteReference w:id="79"/>
      </w:r>
      <w:r w:rsidR="00F54248">
        <w:rPr>
          <w:rFonts w:ascii="Times New Roman" w:eastAsia="Times New Roman" w:hAnsi="Times New Roman" w:cs="Times New Roman"/>
          <w:bCs/>
        </w:rPr>
        <w:t xml:space="preserve"> </w:t>
      </w:r>
      <w:r w:rsidR="005D078B">
        <w:rPr>
          <w:rFonts w:ascii="Times New Roman" w:eastAsia="Times New Roman" w:hAnsi="Times New Roman" w:cs="Times New Roman"/>
          <w:bCs/>
        </w:rPr>
        <w:t xml:space="preserve">By professional and personal temperament, Nunn had </w:t>
      </w:r>
      <w:r w:rsidR="008636B2">
        <w:rPr>
          <w:rFonts w:ascii="Times New Roman" w:eastAsia="Times New Roman" w:hAnsi="Times New Roman" w:cs="Times New Roman"/>
          <w:bCs/>
        </w:rPr>
        <w:t>little</w:t>
      </w:r>
      <w:r w:rsidR="005D078B">
        <w:rPr>
          <w:rFonts w:ascii="Times New Roman" w:eastAsia="Times New Roman" w:hAnsi="Times New Roman" w:cs="Times New Roman"/>
          <w:bCs/>
        </w:rPr>
        <w:t xml:space="preserve"> of Tawney’s </w:t>
      </w:r>
      <w:r w:rsidR="000B3919">
        <w:rPr>
          <w:rFonts w:ascii="Times New Roman" w:eastAsia="Times New Roman" w:hAnsi="Times New Roman" w:cs="Times New Roman"/>
          <w:bCs/>
        </w:rPr>
        <w:t>campaigning instincts</w:t>
      </w:r>
      <w:r w:rsidR="00CA3F99">
        <w:rPr>
          <w:rFonts w:ascii="Times New Roman" w:eastAsia="Times New Roman" w:hAnsi="Times New Roman" w:cs="Times New Roman"/>
          <w:bCs/>
        </w:rPr>
        <w:t>. I</w:t>
      </w:r>
      <w:r w:rsidR="00C92459">
        <w:rPr>
          <w:rFonts w:ascii="Times New Roman" w:eastAsia="Times New Roman" w:hAnsi="Times New Roman" w:cs="Times New Roman"/>
          <w:bCs/>
        </w:rPr>
        <w:t xml:space="preserve">t </w:t>
      </w:r>
      <w:r w:rsidR="004A4390">
        <w:rPr>
          <w:rFonts w:ascii="Times New Roman" w:eastAsia="Times New Roman" w:hAnsi="Times New Roman" w:cs="Times New Roman"/>
          <w:bCs/>
        </w:rPr>
        <w:t>is difficult to establish whether</w:t>
      </w:r>
      <w:r w:rsidR="00C92459">
        <w:rPr>
          <w:rFonts w:ascii="Times New Roman" w:eastAsia="Times New Roman" w:hAnsi="Times New Roman" w:cs="Times New Roman"/>
          <w:bCs/>
        </w:rPr>
        <w:t xml:space="preserve"> </w:t>
      </w:r>
      <w:r w:rsidR="004A4390">
        <w:rPr>
          <w:rFonts w:ascii="Times New Roman" w:eastAsia="Times New Roman" w:hAnsi="Times New Roman" w:cs="Times New Roman"/>
          <w:bCs/>
        </w:rPr>
        <w:t>Nunn’s</w:t>
      </w:r>
      <w:r w:rsidR="0019441C">
        <w:rPr>
          <w:rFonts w:ascii="Times New Roman" w:eastAsia="Times New Roman" w:hAnsi="Times New Roman" w:cs="Times New Roman"/>
          <w:bCs/>
        </w:rPr>
        <w:t xml:space="preserve"> involvement</w:t>
      </w:r>
      <w:r w:rsidR="004A4390">
        <w:rPr>
          <w:rFonts w:ascii="Times New Roman" w:eastAsia="Times New Roman" w:hAnsi="Times New Roman" w:cs="Times New Roman"/>
          <w:bCs/>
        </w:rPr>
        <w:t xml:space="preserve"> on the committee</w:t>
      </w:r>
      <w:r w:rsidR="0019441C">
        <w:rPr>
          <w:rFonts w:ascii="Times New Roman" w:eastAsia="Times New Roman" w:hAnsi="Times New Roman" w:cs="Times New Roman"/>
          <w:bCs/>
        </w:rPr>
        <w:t xml:space="preserve"> </w:t>
      </w:r>
      <w:r w:rsidR="00C92459">
        <w:rPr>
          <w:rFonts w:ascii="Times New Roman" w:eastAsia="Times New Roman" w:hAnsi="Times New Roman" w:cs="Times New Roman"/>
          <w:bCs/>
        </w:rPr>
        <w:t>reflected his own politics</w:t>
      </w:r>
      <w:r w:rsidR="004A4390">
        <w:rPr>
          <w:rFonts w:ascii="Times New Roman" w:eastAsia="Times New Roman" w:hAnsi="Times New Roman" w:cs="Times New Roman"/>
          <w:bCs/>
        </w:rPr>
        <w:t xml:space="preserve"> – his </w:t>
      </w:r>
      <w:r w:rsidR="00C92459">
        <w:rPr>
          <w:rFonts w:ascii="Times New Roman" w:eastAsia="Times New Roman" w:hAnsi="Times New Roman" w:cs="Times New Roman"/>
          <w:bCs/>
        </w:rPr>
        <w:t>in private reflections contained noticeably little mention of other Labour party platforms</w:t>
      </w:r>
      <w:r w:rsidR="004A4390">
        <w:rPr>
          <w:rFonts w:ascii="Times New Roman" w:eastAsia="Times New Roman" w:hAnsi="Times New Roman" w:cs="Times New Roman"/>
          <w:bCs/>
        </w:rPr>
        <w:t xml:space="preserve"> – or opportunism given a sensitivity</w:t>
      </w:r>
      <w:r w:rsidR="00C92459">
        <w:rPr>
          <w:rFonts w:ascii="Times New Roman" w:eastAsia="Times New Roman" w:hAnsi="Times New Roman" w:cs="Times New Roman"/>
          <w:bCs/>
        </w:rPr>
        <w:t xml:space="preserve"> to </w:t>
      </w:r>
      <w:r w:rsidR="004A4390">
        <w:rPr>
          <w:rFonts w:ascii="Times New Roman" w:eastAsia="Times New Roman" w:hAnsi="Times New Roman" w:cs="Times New Roman"/>
          <w:bCs/>
        </w:rPr>
        <w:t xml:space="preserve">changing </w:t>
      </w:r>
      <w:r w:rsidR="00C92459">
        <w:rPr>
          <w:rFonts w:ascii="Times New Roman" w:eastAsia="Times New Roman" w:hAnsi="Times New Roman" w:cs="Times New Roman"/>
          <w:bCs/>
        </w:rPr>
        <w:t>political wind</w:t>
      </w:r>
      <w:r w:rsidR="004A4390">
        <w:rPr>
          <w:rFonts w:ascii="Times New Roman" w:eastAsia="Times New Roman" w:hAnsi="Times New Roman" w:cs="Times New Roman"/>
          <w:bCs/>
        </w:rPr>
        <w:t>s.</w:t>
      </w:r>
      <w:r w:rsidR="00C96323">
        <w:rPr>
          <w:rFonts w:ascii="Times New Roman" w:eastAsia="Times New Roman" w:hAnsi="Times New Roman" w:cs="Times New Roman"/>
          <w:bCs/>
        </w:rPr>
        <w:t xml:space="preserve"> Elsewhere, he bemoaned </w:t>
      </w:r>
      <w:r w:rsidR="006609B7">
        <w:rPr>
          <w:rFonts w:ascii="Times New Roman" w:eastAsia="Times New Roman" w:hAnsi="Times New Roman" w:cs="Times New Roman"/>
          <w:bCs/>
        </w:rPr>
        <w:t>a political state of affairs which seemed to offer a choice between “the tyranny of the few and the tyranny of the many”.</w:t>
      </w:r>
      <w:r w:rsidR="006609B7">
        <w:rPr>
          <w:rStyle w:val="FootnoteReference"/>
          <w:rFonts w:ascii="Times New Roman" w:eastAsia="Times New Roman" w:hAnsi="Times New Roman" w:cs="Times New Roman"/>
          <w:bCs/>
        </w:rPr>
        <w:footnoteReference w:id="80"/>
      </w:r>
      <w:r w:rsidR="006609B7">
        <w:rPr>
          <w:rFonts w:ascii="Times New Roman" w:eastAsia="Times New Roman" w:hAnsi="Times New Roman" w:cs="Times New Roman"/>
          <w:bCs/>
        </w:rPr>
        <w:t xml:space="preserve"> </w:t>
      </w:r>
      <w:r w:rsidR="00340184">
        <w:rPr>
          <w:rFonts w:ascii="Times New Roman" w:eastAsia="Times New Roman" w:hAnsi="Times New Roman" w:cs="Times New Roman"/>
          <w:bCs/>
        </w:rPr>
        <w:t>From</w:t>
      </w:r>
      <w:r w:rsidR="00FD4311">
        <w:rPr>
          <w:rFonts w:ascii="Times New Roman" w:eastAsia="Times New Roman" w:hAnsi="Times New Roman" w:cs="Times New Roman"/>
          <w:bCs/>
        </w:rPr>
        <w:t xml:space="preserve"> his position</w:t>
      </w:r>
      <w:r w:rsidR="00183E6F">
        <w:rPr>
          <w:rFonts w:ascii="Times New Roman" w:eastAsia="Times New Roman" w:hAnsi="Times New Roman" w:cs="Times New Roman"/>
          <w:bCs/>
        </w:rPr>
        <w:t xml:space="preserve"> on the</w:t>
      </w:r>
      <w:r w:rsidR="00C63D75">
        <w:rPr>
          <w:rFonts w:ascii="Times New Roman" w:eastAsia="Times New Roman" w:hAnsi="Times New Roman" w:cs="Times New Roman"/>
          <w:bCs/>
        </w:rPr>
        <w:t xml:space="preserve"> Education Reform Council of the Teacher’s Guild, </w:t>
      </w:r>
      <w:r w:rsidR="0057155D">
        <w:rPr>
          <w:rFonts w:ascii="Times New Roman" w:eastAsia="Times New Roman" w:hAnsi="Times New Roman" w:cs="Times New Roman"/>
          <w:bCs/>
        </w:rPr>
        <w:t xml:space="preserve">the influential teachers’ </w:t>
      </w:r>
      <w:r w:rsidR="00C63D75">
        <w:rPr>
          <w:rFonts w:ascii="Times New Roman" w:eastAsia="Times New Roman" w:hAnsi="Times New Roman" w:cs="Times New Roman"/>
          <w:bCs/>
        </w:rPr>
        <w:t>professional body</w:t>
      </w:r>
      <w:r w:rsidR="00183E6F">
        <w:rPr>
          <w:rFonts w:ascii="Times New Roman" w:eastAsia="Times New Roman" w:hAnsi="Times New Roman" w:cs="Times New Roman"/>
          <w:bCs/>
        </w:rPr>
        <w:t xml:space="preserve">, </w:t>
      </w:r>
      <w:r w:rsidR="00522993">
        <w:rPr>
          <w:rFonts w:ascii="Times New Roman" w:eastAsia="Times New Roman" w:hAnsi="Times New Roman" w:cs="Times New Roman"/>
          <w:bCs/>
        </w:rPr>
        <w:t>Nunn</w:t>
      </w:r>
      <w:r w:rsidR="00E71F45">
        <w:rPr>
          <w:rFonts w:ascii="Times New Roman" w:eastAsia="Times New Roman" w:hAnsi="Times New Roman" w:cs="Times New Roman"/>
          <w:bCs/>
        </w:rPr>
        <w:t xml:space="preserve"> </w:t>
      </w:r>
      <w:r w:rsidR="00340184">
        <w:rPr>
          <w:rFonts w:ascii="Times New Roman" w:eastAsia="Times New Roman" w:hAnsi="Times New Roman" w:cs="Times New Roman"/>
          <w:bCs/>
        </w:rPr>
        <w:t>suggested the ends of any education reform should be to</w:t>
      </w:r>
      <w:r w:rsidR="00637F18">
        <w:rPr>
          <w:rFonts w:ascii="Times New Roman" w:eastAsia="Times New Roman" w:hAnsi="Times New Roman" w:cs="Times New Roman"/>
          <w:bCs/>
        </w:rPr>
        <w:t xml:space="preserve"> </w:t>
      </w:r>
      <w:r w:rsidR="00522993">
        <w:rPr>
          <w:rFonts w:ascii="Times New Roman" w:eastAsia="Times New Roman" w:hAnsi="Times New Roman" w:cs="Times New Roman"/>
          <w:bCs/>
        </w:rPr>
        <w:t>“widen educational opportunity</w:t>
      </w:r>
      <w:r w:rsidR="00340184">
        <w:rPr>
          <w:rFonts w:ascii="Times New Roman" w:eastAsia="Times New Roman" w:hAnsi="Times New Roman" w:cs="Times New Roman"/>
          <w:bCs/>
        </w:rPr>
        <w:t>”, in a deliberately vague sense, to</w:t>
      </w:r>
      <w:r w:rsidR="00522993">
        <w:rPr>
          <w:rFonts w:ascii="Times New Roman" w:eastAsia="Times New Roman" w:hAnsi="Times New Roman" w:cs="Times New Roman"/>
          <w:bCs/>
        </w:rPr>
        <w:t xml:space="preserve"> </w:t>
      </w:r>
      <w:r w:rsidR="00340184">
        <w:rPr>
          <w:rFonts w:ascii="Times New Roman" w:eastAsia="Times New Roman" w:hAnsi="Times New Roman" w:cs="Times New Roman"/>
          <w:bCs/>
        </w:rPr>
        <w:t>“</w:t>
      </w:r>
      <w:r w:rsidR="00522993">
        <w:rPr>
          <w:rFonts w:ascii="Times New Roman" w:eastAsia="Times New Roman" w:hAnsi="Times New Roman" w:cs="Times New Roman"/>
          <w:bCs/>
        </w:rPr>
        <w:t>train all for work and leisure; to utilize more effectively national resources, human and material; to fit the growing generation for the service of the home, society, and the State; to admit all to the quest of goodness, truth, and beauty; to make better citizens.”</w:t>
      </w:r>
      <w:r w:rsidR="00726EA4">
        <w:rPr>
          <w:rFonts w:ascii="Times New Roman" w:eastAsia="Times New Roman" w:hAnsi="Times New Roman" w:cs="Times New Roman"/>
          <w:bCs/>
        </w:rPr>
        <w:t xml:space="preserve"> In practice, </w:t>
      </w:r>
      <w:r w:rsidR="00995B8E">
        <w:rPr>
          <w:rFonts w:ascii="Times New Roman" w:eastAsia="Times New Roman" w:hAnsi="Times New Roman" w:cs="Times New Roman"/>
          <w:bCs/>
        </w:rPr>
        <w:t>Nunn and</w:t>
      </w:r>
      <w:r w:rsidR="00182830">
        <w:rPr>
          <w:rFonts w:ascii="Times New Roman" w:eastAsia="Times New Roman" w:hAnsi="Times New Roman" w:cs="Times New Roman"/>
          <w:bCs/>
        </w:rPr>
        <w:t xml:space="preserve"> Guild made clear, </w:t>
      </w:r>
      <w:r w:rsidR="00726EA4">
        <w:rPr>
          <w:rFonts w:ascii="Times New Roman" w:eastAsia="Times New Roman" w:hAnsi="Times New Roman" w:cs="Times New Roman"/>
          <w:bCs/>
        </w:rPr>
        <w:t xml:space="preserve">this </w:t>
      </w:r>
      <w:r w:rsidR="00CE4DD1">
        <w:rPr>
          <w:rFonts w:ascii="Times New Roman" w:eastAsia="Times New Roman" w:hAnsi="Times New Roman" w:cs="Times New Roman"/>
          <w:bCs/>
        </w:rPr>
        <w:t>meant</w:t>
      </w:r>
      <w:r w:rsidR="002B582B">
        <w:rPr>
          <w:rFonts w:ascii="Times New Roman" w:eastAsia="Times New Roman" w:hAnsi="Times New Roman" w:cs="Times New Roman"/>
          <w:bCs/>
        </w:rPr>
        <w:t xml:space="preserve"> </w:t>
      </w:r>
      <w:r w:rsidR="00726EA4">
        <w:rPr>
          <w:rFonts w:ascii="Times New Roman" w:eastAsia="Times New Roman" w:hAnsi="Times New Roman" w:cs="Times New Roman"/>
          <w:bCs/>
        </w:rPr>
        <w:t>raising the school leaving age to seventeen, making more free places at secondary schools</w:t>
      </w:r>
      <w:r w:rsidR="00182830">
        <w:rPr>
          <w:rFonts w:ascii="Times New Roman" w:eastAsia="Times New Roman" w:hAnsi="Times New Roman" w:cs="Times New Roman"/>
          <w:bCs/>
        </w:rPr>
        <w:t xml:space="preserve"> available to children at elementary or preparatory schools</w:t>
      </w:r>
      <w:r w:rsidR="00726EA4">
        <w:rPr>
          <w:rFonts w:ascii="Times New Roman" w:eastAsia="Times New Roman" w:hAnsi="Times New Roman" w:cs="Times New Roman"/>
          <w:bCs/>
        </w:rPr>
        <w:t xml:space="preserve"> based on assessments of ability, and the separation of continuation schools into academic and vocational</w:t>
      </w:r>
      <w:r w:rsidR="000456C7">
        <w:rPr>
          <w:rFonts w:ascii="Times New Roman" w:eastAsia="Times New Roman" w:hAnsi="Times New Roman" w:cs="Times New Roman"/>
          <w:bCs/>
        </w:rPr>
        <w:t>.</w:t>
      </w:r>
      <w:r w:rsidR="00B4271C">
        <w:rPr>
          <w:rStyle w:val="FootnoteReference"/>
          <w:rFonts w:ascii="Times New Roman" w:eastAsia="Times New Roman" w:hAnsi="Times New Roman" w:cs="Times New Roman"/>
          <w:bCs/>
        </w:rPr>
        <w:footnoteReference w:id="81"/>
      </w:r>
      <w:r w:rsidR="000456C7">
        <w:rPr>
          <w:rFonts w:ascii="Times New Roman" w:eastAsia="Times New Roman" w:hAnsi="Times New Roman" w:cs="Times New Roman"/>
          <w:bCs/>
        </w:rPr>
        <w:t xml:space="preserve"> </w:t>
      </w:r>
      <w:r w:rsidR="00C50569">
        <w:rPr>
          <w:rFonts w:ascii="Times New Roman" w:eastAsia="Times New Roman" w:hAnsi="Times New Roman" w:cs="Times New Roman"/>
          <w:bCs/>
        </w:rPr>
        <w:t>At the level of provision, this was hardly a radical platform</w:t>
      </w:r>
      <w:r w:rsidR="00634691">
        <w:rPr>
          <w:rFonts w:ascii="Times New Roman" w:eastAsia="Times New Roman" w:hAnsi="Times New Roman" w:cs="Times New Roman"/>
          <w:bCs/>
        </w:rPr>
        <w:t>, but rather one imagined by those who worked closely within an existing system and unwilling to wait for radical change to imagine better conditions</w:t>
      </w:r>
      <w:r w:rsidR="00584921">
        <w:rPr>
          <w:rFonts w:ascii="Times New Roman" w:eastAsia="Times New Roman" w:hAnsi="Times New Roman" w:cs="Times New Roman"/>
          <w:bCs/>
        </w:rPr>
        <w:t xml:space="preserve"> in which “better citizens” might be made.</w:t>
      </w:r>
    </w:p>
    <w:p w14:paraId="41670B3E" w14:textId="2A0D37BC" w:rsidR="000C32E2" w:rsidRDefault="00EA268A"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noProof/>
        </w:rPr>
        <w:lastRenderedPageBreak/>
        <w:drawing>
          <wp:anchor distT="0" distB="0" distL="114300" distR="114300" simplePos="0" relativeHeight="251658240" behindDoc="0" locked="0" layoutInCell="1" allowOverlap="1" wp14:anchorId="422F6AF2" wp14:editId="077234FD">
            <wp:simplePos x="0" y="0"/>
            <wp:positionH relativeFrom="column">
              <wp:posOffset>997497</wp:posOffset>
            </wp:positionH>
            <wp:positionV relativeFrom="paragraph">
              <wp:posOffset>236027</wp:posOffset>
            </wp:positionV>
            <wp:extent cx="4267835" cy="3120390"/>
            <wp:effectExtent l="0" t="0" r="0" b="3810"/>
            <wp:wrapSquare wrapText="bothSides"/>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4756" t="7273" r="1119" b="972"/>
                    <a:stretch/>
                  </pic:blipFill>
                  <pic:spPr bwMode="auto">
                    <a:xfrm>
                      <a:off x="0" y="0"/>
                      <a:ext cx="4267835" cy="312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FCABE" w14:textId="4BE4A8E8" w:rsidR="000C32E2" w:rsidRDefault="000C32E2" w:rsidP="00D055F7">
      <w:pPr>
        <w:spacing w:line="480" w:lineRule="auto"/>
        <w:jc w:val="both"/>
        <w:rPr>
          <w:rFonts w:ascii="Times New Roman" w:eastAsia="Times New Roman" w:hAnsi="Times New Roman" w:cs="Times New Roman"/>
          <w:bCs/>
        </w:rPr>
      </w:pPr>
    </w:p>
    <w:p w14:paraId="4E45636B" w14:textId="60C6C37A" w:rsidR="000C32E2" w:rsidRDefault="000C32E2" w:rsidP="00D055F7">
      <w:pPr>
        <w:spacing w:line="480" w:lineRule="auto"/>
        <w:jc w:val="both"/>
        <w:rPr>
          <w:rFonts w:ascii="Times New Roman" w:eastAsia="Times New Roman" w:hAnsi="Times New Roman" w:cs="Times New Roman"/>
          <w:bCs/>
        </w:rPr>
      </w:pPr>
    </w:p>
    <w:p w14:paraId="4C227180" w14:textId="071ACBE8" w:rsidR="000C32E2" w:rsidRDefault="000C32E2" w:rsidP="00D055F7">
      <w:pPr>
        <w:spacing w:line="480" w:lineRule="auto"/>
        <w:jc w:val="both"/>
        <w:rPr>
          <w:rFonts w:ascii="Times New Roman" w:eastAsia="Times New Roman" w:hAnsi="Times New Roman" w:cs="Times New Roman"/>
          <w:bCs/>
        </w:rPr>
      </w:pPr>
    </w:p>
    <w:p w14:paraId="3C3EC6F0" w14:textId="6A6B4D85" w:rsidR="000C32E2" w:rsidRDefault="000C32E2" w:rsidP="00D055F7">
      <w:pPr>
        <w:spacing w:line="480" w:lineRule="auto"/>
        <w:jc w:val="both"/>
        <w:rPr>
          <w:rFonts w:ascii="Times New Roman" w:eastAsia="Times New Roman" w:hAnsi="Times New Roman" w:cs="Times New Roman"/>
          <w:bCs/>
        </w:rPr>
      </w:pPr>
    </w:p>
    <w:p w14:paraId="1BCB4FC2" w14:textId="049E57FE" w:rsidR="000C32E2" w:rsidRDefault="000C32E2" w:rsidP="00D055F7">
      <w:pPr>
        <w:spacing w:line="480" w:lineRule="auto"/>
        <w:jc w:val="both"/>
        <w:rPr>
          <w:rFonts w:ascii="Times New Roman" w:eastAsia="Times New Roman" w:hAnsi="Times New Roman" w:cs="Times New Roman"/>
          <w:bCs/>
        </w:rPr>
      </w:pPr>
    </w:p>
    <w:p w14:paraId="0C5BBA1D" w14:textId="77777777" w:rsidR="000C32E2" w:rsidRDefault="000C32E2" w:rsidP="00D055F7">
      <w:pPr>
        <w:spacing w:line="480" w:lineRule="auto"/>
        <w:ind w:firstLine="720"/>
        <w:jc w:val="both"/>
        <w:rPr>
          <w:rFonts w:ascii="Times New Roman" w:eastAsia="Times New Roman" w:hAnsi="Times New Roman" w:cs="Times New Roman"/>
          <w:bCs/>
        </w:rPr>
      </w:pPr>
    </w:p>
    <w:p w14:paraId="2BBF3ADB" w14:textId="1CCFE005" w:rsidR="000C32E2" w:rsidRDefault="000C32E2" w:rsidP="00D055F7">
      <w:pPr>
        <w:spacing w:line="480" w:lineRule="auto"/>
        <w:ind w:firstLine="720"/>
        <w:jc w:val="both"/>
        <w:rPr>
          <w:rFonts w:ascii="Times New Roman" w:eastAsia="Times New Roman" w:hAnsi="Times New Roman" w:cs="Times New Roman"/>
          <w:bCs/>
        </w:rPr>
      </w:pPr>
    </w:p>
    <w:p w14:paraId="05379747" w14:textId="53D5FACD" w:rsidR="000C32E2" w:rsidRDefault="000C32E2" w:rsidP="00D055F7">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 xml:space="preserve">  </w:t>
      </w:r>
    </w:p>
    <w:p w14:paraId="36B32632" w14:textId="77777777" w:rsidR="000C32E2" w:rsidRDefault="000C32E2" w:rsidP="00EA268A">
      <w:pPr>
        <w:spacing w:line="240" w:lineRule="auto"/>
        <w:ind w:firstLine="720"/>
        <w:jc w:val="both"/>
        <w:rPr>
          <w:rFonts w:ascii="Times New Roman" w:eastAsia="Times New Roman" w:hAnsi="Times New Roman" w:cs="Times New Roman"/>
          <w:bCs/>
        </w:rPr>
      </w:pPr>
    </w:p>
    <w:p w14:paraId="59F325C6" w14:textId="77777777" w:rsidR="00EA268A" w:rsidRDefault="00EA268A" w:rsidP="00EA268A">
      <w:pPr>
        <w:spacing w:line="240" w:lineRule="auto"/>
        <w:rPr>
          <w:rFonts w:ascii="Times New Roman" w:eastAsia="Times New Roman" w:hAnsi="Times New Roman" w:cs="Times New Roman"/>
          <w:bCs/>
        </w:rPr>
      </w:pPr>
    </w:p>
    <w:p w14:paraId="059100E2" w14:textId="77777777" w:rsidR="00EA268A" w:rsidRDefault="00EA268A" w:rsidP="00EA268A">
      <w:pPr>
        <w:spacing w:line="240" w:lineRule="auto"/>
        <w:rPr>
          <w:rFonts w:ascii="Times New Roman" w:eastAsia="Times New Roman" w:hAnsi="Times New Roman" w:cs="Times New Roman"/>
          <w:bCs/>
        </w:rPr>
      </w:pPr>
    </w:p>
    <w:p w14:paraId="5E67369C" w14:textId="5FFCF006" w:rsidR="000C32E2" w:rsidRDefault="000C32E2" w:rsidP="00EA268A">
      <w:pPr>
        <w:spacing w:line="240" w:lineRule="auto"/>
        <w:jc w:val="center"/>
        <w:rPr>
          <w:rFonts w:ascii="Times New Roman" w:eastAsia="Times New Roman" w:hAnsi="Times New Roman" w:cs="Times New Roman"/>
          <w:bCs/>
        </w:rPr>
      </w:pPr>
      <w:r>
        <w:rPr>
          <w:rFonts w:ascii="Times New Roman" w:eastAsia="Times New Roman" w:hAnsi="Times New Roman" w:cs="Times New Roman"/>
          <w:bCs/>
        </w:rPr>
        <w:t>Nunn with the LDTC football team on the terrace of the Southampton Row building</w:t>
      </w:r>
    </w:p>
    <w:p w14:paraId="7AD184CE" w14:textId="38A6F416" w:rsidR="000C32E2" w:rsidRDefault="000C32E2" w:rsidP="00EA268A">
      <w:pPr>
        <w:spacing w:line="240" w:lineRule="auto"/>
        <w:jc w:val="center"/>
        <w:rPr>
          <w:rFonts w:ascii="Times New Roman" w:eastAsia="Times New Roman" w:hAnsi="Times New Roman" w:cs="Times New Roman"/>
          <w:bCs/>
        </w:rPr>
      </w:pPr>
      <w:r>
        <w:rPr>
          <w:rFonts w:ascii="Times New Roman" w:eastAsia="Times New Roman" w:hAnsi="Times New Roman" w:cs="Times New Roman"/>
          <w:bCs/>
        </w:rPr>
        <w:t>(c.1924-1925) IE/PHO/2/6.</w:t>
      </w:r>
    </w:p>
    <w:p w14:paraId="77EEBBAB" w14:textId="77777777" w:rsidR="000C32E2" w:rsidRDefault="000C32E2" w:rsidP="00BA0539">
      <w:pPr>
        <w:spacing w:line="480" w:lineRule="auto"/>
        <w:rPr>
          <w:rFonts w:ascii="Times New Roman" w:eastAsia="Times New Roman" w:hAnsi="Times New Roman" w:cs="Times New Roman"/>
          <w:bCs/>
        </w:rPr>
      </w:pPr>
    </w:p>
    <w:p w14:paraId="0FEEBAB3" w14:textId="7791F6FE" w:rsidR="00C74184" w:rsidRDefault="00C371E6" w:rsidP="00C74184">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 xml:space="preserve">Throughout his tenure as principal, Nunn seemed to prefer a </w:t>
      </w:r>
      <w:r w:rsidR="008D0D99">
        <w:rPr>
          <w:rFonts w:ascii="Times New Roman" w:eastAsia="Times New Roman" w:hAnsi="Times New Roman" w:cs="Times New Roman"/>
          <w:bCs/>
        </w:rPr>
        <w:t>role as</w:t>
      </w:r>
      <w:r w:rsidR="006C7DC6">
        <w:rPr>
          <w:rFonts w:ascii="Times New Roman" w:eastAsia="Times New Roman" w:hAnsi="Times New Roman" w:cs="Times New Roman"/>
          <w:bCs/>
        </w:rPr>
        <w:t xml:space="preserve"> an</w:t>
      </w:r>
      <w:r w:rsidR="008D0D99">
        <w:rPr>
          <w:rFonts w:ascii="Times New Roman" w:eastAsia="Times New Roman" w:hAnsi="Times New Roman" w:cs="Times New Roman"/>
          <w:bCs/>
        </w:rPr>
        <w:t xml:space="preserve"> educational expert advising</w:t>
      </w:r>
      <w:r w:rsidR="00A87F0C">
        <w:rPr>
          <w:rFonts w:ascii="Times New Roman" w:eastAsia="Times New Roman" w:hAnsi="Times New Roman" w:cs="Times New Roman"/>
          <w:bCs/>
        </w:rPr>
        <w:t xml:space="preserve"> on</w:t>
      </w:r>
      <w:r w:rsidR="008D0D99">
        <w:rPr>
          <w:rFonts w:ascii="Times New Roman" w:eastAsia="Times New Roman" w:hAnsi="Times New Roman" w:cs="Times New Roman"/>
          <w:bCs/>
        </w:rPr>
        <w:t>, but not campaigning for</w:t>
      </w:r>
      <w:r w:rsidR="006C7DC6">
        <w:rPr>
          <w:rFonts w:ascii="Times New Roman" w:eastAsia="Times New Roman" w:hAnsi="Times New Roman" w:cs="Times New Roman"/>
          <w:bCs/>
        </w:rPr>
        <w:t xml:space="preserve">, </w:t>
      </w:r>
      <w:r w:rsidR="008D0D99">
        <w:rPr>
          <w:rFonts w:ascii="Times New Roman" w:eastAsia="Times New Roman" w:hAnsi="Times New Roman" w:cs="Times New Roman"/>
          <w:bCs/>
        </w:rPr>
        <w:t>policy change</w:t>
      </w:r>
      <w:r>
        <w:rPr>
          <w:rFonts w:ascii="Times New Roman" w:eastAsia="Times New Roman" w:hAnsi="Times New Roman" w:cs="Times New Roman"/>
          <w:bCs/>
        </w:rPr>
        <w:t xml:space="preserve">, </w:t>
      </w:r>
      <w:r w:rsidR="00A87F0C">
        <w:rPr>
          <w:rFonts w:ascii="Times New Roman" w:eastAsia="Times New Roman" w:hAnsi="Times New Roman" w:cs="Times New Roman"/>
          <w:bCs/>
        </w:rPr>
        <w:t>in part because</w:t>
      </w:r>
      <w:r>
        <w:rPr>
          <w:rFonts w:ascii="Times New Roman" w:eastAsia="Times New Roman" w:hAnsi="Times New Roman" w:cs="Times New Roman"/>
          <w:bCs/>
        </w:rPr>
        <w:t xml:space="preserve"> it suited his </w:t>
      </w:r>
      <w:r w:rsidR="00572EF6">
        <w:rPr>
          <w:rFonts w:ascii="Times New Roman" w:eastAsia="Times New Roman" w:hAnsi="Times New Roman" w:cs="Times New Roman"/>
          <w:bCs/>
        </w:rPr>
        <w:t>ranking of his</w:t>
      </w:r>
      <w:r>
        <w:rPr>
          <w:rFonts w:ascii="Times New Roman" w:eastAsia="Times New Roman" w:hAnsi="Times New Roman" w:cs="Times New Roman"/>
          <w:bCs/>
        </w:rPr>
        <w:t xml:space="preserve"> own p</w:t>
      </w:r>
      <w:r w:rsidR="00572EF6">
        <w:rPr>
          <w:rFonts w:ascii="Times New Roman" w:eastAsia="Times New Roman" w:hAnsi="Times New Roman" w:cs="Times New Roman"/>
          <w:bCs/>
        </w:rPr>
        <w:t xml:space="preserve">rofessional duties. </w:t>
      </w:r>
      <w:r w:rsidR="00A87F0C">
        <w:rPr>
          <w:rFonts w:ascii="Times New Roman" w:eastAsia="Times New Roman" w:hAnsi="Times New Roman" w:cs="Times New Roman"/>
          <w:bCs/>
        </w:rPr>
        <w:t>Nunn was very clear that he saw himself, first and foremost,</w:t>
      </w:r>
      <w:r w:rsidR="00511763">
        <w:rPr>
          <w:rFonts w:ascii="Times New Roman" w:eastAsia="Times New Roman" w:hAnsi="Times New Roman" w:cs="Times New Roman"/>
          <w:bCs/>
        </w:rPr>
        <w:t xml:space="preserve"> </w:t>
      </w:r>
      <w:r w:rsidR="00A87F0C">
        <w:rPr>
          <w:rFonts w:ascii="Times New Roman" w:eastAsia="Times New Roman" w:hAnsi="Times New Roman" w:cs="Times New Roman"/>
          <w:bCs/>
        </w:rPr>
        <w:t>as a teacher</w:t>
      </w:r>
      <w:r w:rsidR="00511763">
        <w:rPr>
          <w:rFonts w:ascii="Times New Roman" w:eastAsia="Times New Roman" w:hAnsi="Times New Roman" w:cs="Times New Roman"/>
          <w:bCs/>
        </w:rPr>
        <w:t xml:space="preserve">. </w:t>
      </w:r>
      <w:r w:rsidR="004E29AC">
        <w:rPr>
          <w:rFonts w:ascii="Times New Roman" w:eastAsia="Times New Roman" w:hAnsi="Times New Roman" w:cs="Times New Roman"/>
          <w:bCs/>
        </w:rPr>
        <w:t xml:space="preserve">The son of teachers, </w:t>
      </w:r>
      <w:r w:rsidR="000D19B8">
        <w:rPr>
          <w:rFonts w:ascii="Times New Roman" w:eastAsia="Times New Roman" w:hAnsi="Times New Roman" w:cs="Times New Roman"/>
          <w:bCs/>
        </w:rPr>
        <w:t xml:space="preserve">he </w:t>
      </w:r>
      <w:r w:rsidR="00AA5099">
        <w:rPr>
          <w:rFonts w:ascii="Times New Roman" w:eastAsia="Times New Roman" w:hAnsi="Times New Roman" w:cs="Times New Roman"/>
          <w:bCs/>
        </w:rPr>
        <w:t>served first as</w:t>
      </w:r>
      <w:r w:rsidR="00614B99">
        <w:rPr>
          <w:rFonts w:ascii="Times New Roman" w:eastAsia="Times New Roman" w:hAnsi="Times New Roman" w:cs="Times New Roman"/>
          <w:bCs/>
        </w:rPr>
        <w:t xml:space="preserve"> a pupil teacher at his</w:t>
      </w:r>
      <w:r w:rsidR="00F8413B">
        <w:rPr>
          <w:rFonts w:ascii="Times New Roman" w:eastAsia="Times New Roman" w:hAnsi="Times New Roman" w:cs="Times New Roman"/>
          <w:bCs/>
        </w:rPr>
        <w:t xml:space="preserve"> father’s school in Bristol </w:t>
      </w:r>
      <w:r w:rsidR="000D19B8">
        <w:rPr>
          <w:rFonts w:ascii="Times New Roman" w:eastAsia="Times New Roman" w:hAnsi="Times New Roman" w:cs="Times New Roman"/>
          <w:bCs/>
        </w:rPr>
        <w:t>before taking his degree and</w:t>
      </w:r>
      <w:r w:rsidR="008A6329">
        <w:rPr>
          <w:rFonts w:ascii="Times New Roman" w:eastAsia="Times New Roman" w:hAnsi="Times New Roman" w:cs="Times New Roman"/>
          <w:bCs/>
        </w:rPr>
        <w:t xml:space="preserve"> </w:t>
      </w:r>
      <w:r w:rsidR="000D19B8">
        <w:rPr>
          <w:rFonts w:ascii="Times New Roman" w:eastAsia="Times New Roman" w:hAnsi="Times New Roman" w:cs="Times New Roman"/>
          <w:bCs/>
        </w:rPr>
        <w:t>gaining</w:t>
      </w:r>
      <w:r w:rsidR="008A6329">
        <w:rPr>
          <w:rFonts w:ascii="Times New Roman" w:eastAsia="Times New Roman" w:hAnsi="Times New Roman" w:cs="Times New Roman"/>
          <w:bCs/>
        </w:rPr>
        <w:t xml:space="preserve"> </w:t>
      </w:r>
      <w:r w:rsidR="00E33FF3">
        <w:rPr>
          <w:rFonts w:ascii="Times New Roman" w:eastAsia="Times New Roman" w:hAnsi="Times New Roman" w:cs="Times New Roman"/>
          <w:bCs/>
        </w:rPr>
        <w:t>a doctorate in mathematics and log</w:t>
      </w:r>
      <w:r w:rsidR="000D19B8">
        <w:rPr>
          <w:rFonts w:ascii="Times New Roman" w:eastAsia="Times New Roman" w:hAnsi="Times New Roman" w:cs="Times New Roman"/>
          <w:bCs/>
        </w:rPr>
        <w:t>ic.</w:t>
      </w:r>
      <w:r w:rsidR="00614B99">
        <w:rPr>
          <w:rStyle w:val="FootnoteReference"/>
          <w:rFonts w:ascii="Times New Roman" w:eastAsia="Times New Roman" w:hAnsi="Times New Roman" w:cs="Times New Roman"/>
          <w:bCs/>
        </w:rPr>
        <w:footnoteReference w:id="82"/>
      </w:r>
      <w:r w:rsidR="000D19B8">
        <w:rPr>
          <w:rFonts w:ascii="Times New Roman" w:eastAsia="Times New Roman" w:hAnsi="Times New Roman" w:cs="Times New Roman"/>
          <w:bCs/>
        </w:rPr>
        <w:t xml:space="preserve"> While </w:t>
      </w:r>
      <w:r w:rsidR="00E33FF3">
        <w:rPr>
          <w:rFonts w:ascii="Times New Roman" w:eastAsia="Times New Roman" w:hAnsi="Times New Roman" w:cs="Times New Roman"/>
          <w:bCs/>
        </w:rPr>
        <w:t>theoretically</w:t>
      </w:r>
      <w:r w:rsidR="008A6329">
        <w:rPr>
          <w:rFonts w:ascii="Times New Roman" w:eastAsia="Times New Roman" w:hAnsi="Times New Roman" w:cs="Times New Roman"/>
          <w:bCs/>
        </w:rPr>
        <w:t xml:space="preserve"> </w:t>
      </w:r>
      <w:r w:rsidR="00E33FF3">
        <w:rPr>
          <w:rFonts w:ascii="Times New Roman" w:eastAsia="Times New Roman" w:hAnsi="Times New Roman" w:cs="Times New Roman"/>
          <w:bCs/>
        </w:rPr>
        <w:t xml:space="preserve">rigorous, </w:t>
      </w:r>
      <w:r w:rsidR="000D19B8">
        <w:rPr>
          <w:rFonts w:ascii="Times New Roman" w:eastAsia="Times New Roman" w:hAnsi="Times New Roman" w:cs="Times New Roman"/>
          <w:bCs/>
        </w:rPr>
        <w:t xml:space="preserve">this work, later published as </w:t>
      </w:r>
      <w:r w:rsidR="000D19B8">
        <w:rPr>
          <w:rFonts w:ascii="Times New Roman" w:eastAsia="Times New Roman" w:hAnsi="Times New Roman" w:cs="Times New Roman"/>
          <w:bCs/>
          <w:i/>
          <w:iCs/>
        </w:rPr>
        <w:t xml:space="preserve">The Aim and Achievements of Scientific Method </w:t>
      </w:r>
      <w:r w:rsidR="000D19B8">
        <w:rPr>
          <w:rFonts w:ascii="Times New Roman" w:eastAsia="Times New Roman" w:hAnsi="Times New Roman" w:cs="Times New Roman"/>
          <w:bCs/>
        </w:rPr>
        <w:t xml:space="preserve">(1907), emerged from “a study of the problems of Science teaching in schools”, </w:t>
      </w:r>
      <w:r w:rsidR="00F8413B">
        <w:rPr>
          <w:rFonts w:ascii="Times New Roman" w:eastAsia="Times New Roman" w:hAnsi="Times New Roman" w:cs="Times New Roman"/>
          <w:bCs/>
        </w:rPr>
        <w:t xml:space="preserve">and he </w:t>
      </w:r>
      <w:r w:rsidR="00933A42">
        <w:rPr>
          <w:rFonts w:ascii="Times New Roman" w:eastAsia="Times New Roman" w:hAnsi="Times New Roman" w:cs="Times New Roman"/>
          <w:bCs/>
        </w:rPr>
        <w:t>intended</w:t>
      </w:r>
      <w:r w:rsidR="00F8413B">
        <w:rPr>
          <w:rFonts w:ascii="Times New Roman" w:eastAsia="Times New Roman" w:hAnsi="Times New Roman" w:cs="Times New Roman"/>
          <w:bCs/>
        </w:rPr>
        <w:t xml:space="preserve"> it </w:t>
      </w:r>
      <w:r w:rsidR="00933A42">
        <w:rPr>
          <w:rFonts w:ascii="Times New Roman" w:eastAsia="Times New Roman" w:hAnsi="Times New Roman" w:cs="Times New Roman"/>
          <w:bCs/>
        </w:rPr>
        <w:t>to</w:t>
      </w:r>
      <w:r w:rsidR="000D19B8">
        <w:rPr>
          <w:rFonts w:ascii="Times New Roman" w:eastAsia="Times New Roman" w:hAnsi="Times New Roman" w:cs="Times New Roman"/>
          <w:bCs/>
        </w:rPr>
        <w:t xml:space="preserve"> </w:t>
      </w:r>
      <w:r w:rsidR="00134FE6">
        <w:rPr>
          <w:rFonts w:ascii="Times New Roman" w:eastAsia="Times New Roman" w:hAnsi="Times New Roman" w:cs="Times New Roman"/>
          <w:bCs/>
        </w:rPr>
        <w:t xml:space="preserve">offer </w:t>
      </w:r>
      <w:r w:rsidR="000D19B8">
        <w:rPr>
          <w:rFonts w:ascii="Times New Roman" w:eastAsia="Times New Roman" w:hAnsi="Times New Roman" w:cs="Times New Roman"/>
          <w:bCs/>
        </w:rPr>
        <w:t>“very definite pedagogical applications”</w:t>
      </w:r>
      <w:r w:rsidR="00EC7A14">
        <w:rPr>
          <w:rFonts w:ascii="Times New Roman" w:eastAsia="Times New Roman" w:hAnsi="Times New Roman" w:cs="Times New Roman"/>
          <w:bCs/>
        </w:rPr>
        <w:t xml:space="preserve"> he could take into a career in teaching.</w:t>
      </w:r>
      <w:r w:rsidR="00F06F14">
        <w:rPr>
          <w:rStyle w:val="FootnoteReference"/>
          <w:rFonts w:ascii="Times New Roman" w:eastAsia="Times New Roman" w:hAnsi="Times New Roman" w:cs="Times New Roman"/>
          <w:bCs/>
        </w:rPr>
        <w:footnoteReference w:id="83"/>
      </w:r>
      <w:r w:rsidR="00EC7A14">
        <w:rPr>
          <w:rFonts w:ascii="Times New Roman" w:eastAsia="Times New Roman" w:hAnsi="Times New Roman" w:cs="Times New Roman"/>
          <w:bCs/>
        </w:rPr>
        <w:t xml:space="preserve"> </w:t>
      </w:r>
      <w:r w:rsidR="000D19B8">
        <w:rPr>
          <w:rFonts w:ascii="Times New Roman" w:eastAsia="Times New Roman" w:hAnsi="Times New Roman" w:cs="Times New Roman"/>
          <w:bCs/>
        </w:rPr>
        <w:t xml:space="preserve">From the point of his arrival, and appointment to a professorship in 1917, </w:t>
      </w:r>
      <w:r w:rsidR="00511763">
        <w:rPr>
          <w:rFonts w:ascii="Times New Roman" w:eastAsia="Times New Roman" w:hAnsi="Times New Roman" w:cs="Times New Roman"/>
          <w:bCs/>
        </w:rPr>
        <w:t xml:space="preserve">Nunn </w:t>
      </w:r>
      <w:r w:rsidR="004E29AC">
        <w:rPr>
          <w:rFonts w:ascii="Times New Roman" w:eastAsia="Times New Roman" w:hAnsi="Times New Roman" w:cs="Times New Roman"/>
          <w:bCs/>
        </w:rPr>
        <w:t>seemed to imagine</w:t>
      </w:r>
      <w:r w:rsidR="00511763">
        <w:rPr>
          <w:rFonts w:ascii="Times New Roman" w:eastAsia="Times New Roman" w:hAnsi="Times New Roman" w:cs="Times New Roman"/>
          <w:bCs/>
        </w:rPr>
        <w:t xml:space="preserve"> the LDTC </w:t>
      </w:r>
      <w:r w:rsidR="004E29AC">
        <w:rPr>
          <w:rFonts w:ascii="Times New Roman" w:eastAsia="Times New Roman" w:hAnsi="Times New Roman" w:cs="Times New Roman"/>
          <w:bCs/>
        </w:rPr>
        <w:t>as something like a public school in its own right</w:t>
      </w:r>
      <w:r w:rsidR="0026102D">
        <w:rPr>
          <w:rFonts w:ascii="Times New Roman" w:eastAsia="Times New Roman" w:hAnsi="Times New Roman" w:cs="Times New Roman"/>
          <w:bCs/>
        </w:rPr>
        <w:t xml:space="preserve">. </w:t>
      </w:r>
      <w:r w:rsidR="000D19B8">
        <w:rPr>
          <w:rFonts w:ascii="Times New Roman" w:eastAsia="Times New Roman" w:hAnsi="Times New Roman" w:cs="Times New Roman"/>
          <w:bCs/>
        </w:rPr>
        <w:t>H</w:t>
      </w:r>
      <w:r w:rsidR="00511763">
        <w:rPr>
          <w:rFonts w:ascii="Times New Roman" w:eastAsia="Times New Roman" w:hAnsi="Times New Roman" w:cs="Times New Roman"/>
          <w:bCs/>
        </w:rPr>
        <w:t>is demeanor</w:t>
      </w:r>
      <w:r w:rsidR="00E70355">
        <w:rPr>
          <w:rFonts w:ascii="Times New Roman" w:eastAsia="Times New Roman" w:hAnsi="Times New Roman" w:cs="Times New Roman"/>
          <w:bCs/>
        </w:rPr>
        <w:t>, according to many accounts,</w:t>
      </w:r>
      <w:r w:rsidR="00511763">
        <w:rPr>
          <w:rFonts w:ascii="Times New Roman" w:eastAsia="Times New Roman" w:hAnsi="Times New Roman" w:cs="Times New Roman"/>
          <w:bCs/>
        </w:rPr>
        <w:t xml:space="preserve"> was </w:t>
      </w:r>
      <w:r w:rsidR="00E70355">
        <w:rPr>
          <w:rFonts w:ascii="Times New Roman" w:eastAsia="Times New Roman" w:hAnsi="Times New Roman" w:cs="Times New Roman"/>
          <w:bCs/>
        </w:rPr>
        <w:t>not</w:t>
      </w:r>
      <w:r w:rsidR="00F93C95">
        <w:rPr>
          <w:rFonts w:ascii="Times New Roman" w:eastAsia="Times New Roman" w:hAnsi="Times New Roman" w:cs="Times New Roman"/>
          <w:bCs/>
        </w:rPr>
        <w:t xml:space="preserve"> that of a </w:t>
      </w:r>
      <w:r w:rsidR="000D19B8">
        <w:rPr>
          <w:rFonts w:ascii="Times New Roman" w:eastAsia="Times New Roman" w:hAnsi="Times New Roman" w:cs="Times New Roman"/>
          <w:bCs/>
        </w:rPr>
        <w:t>particularly party-political reformer on the left,</w:t>
      </w:r>
      <w:r w:rsidR="00BF0465">
        <w:rPr>
          <w:rFonts w:ascii="Times New Roman" w:eastAsia="Times New Roman" w:hAnsi="Times New Roman" w:cs="Times New Roman"/>
          <w:bCs/>
        </w:rPr>
        <w:t xml:space="preserve"> </w:t>
      </w:r>
      <w:r w:rsidR="00E70355">
        <w:rPr>
          <w:rFonts w:ascii="Times New Roman" w:eastAsia="Times New Roman" w:hAnsi="Times New Roman" w:cs="Times New Roman"/>
          <w:bCs/>
        </w:rPr>
        <w:t>or</w:t>
      </w:r>
      <w:r w:rsidR="002C2316">
        <w:rPr>
          <w:rFonts w:ascii="Times New Roman" w:eastAsia="Times New Roman" w:hAnsi="Times New Roman" w:cs="Times New Roman"/>
          <w:bCs/>
        </w:rPr>
        <w:t xml:space="preserve"> someone who aspired to a life as a public intellectual, but rather </w:t>
      </w:r>
      <w:r w:rsidR="00BF0465">
        <w:rPr>
          <w:rFonts w:ascii="Times New Roman" w:eastAsia="Times New Roman" w:hAnsi="Times New Roman" w:cs="Times New Roman"/>
          <w:bCs/>
        </w:rPr>
        <w:t>that</w:t>
      </w:r>
      <w:r w:rsidR="00511763">
        <w:rPr>
          <w:rFonts w:ascii="Times New Roman" w:eastAsia="Times New Roman" w:hAnsi="Times New Roman" w:cs="Times New Roman"/>
          <w:bCs/>
        </w:rPr>
        <w:t xml:space="preserve"> of </w:t>
      </w:r>
      <w:r w:rsidR="00BF0465">
        <w:rPr>
          <w:rFonts w:ascii="Times New Roman" w:eastAsia="Times New Roman" w:hAnsi="Times New Roman" w:cs="Times New Roman"/>
          <w:bCs/>
        </w:rPr>
        <w:t xml:space="preserve">a </w:t>
      </w:r>
      <w:r w:rsidR="00511763">
        <w:rPr>
          <w:rFonts w:ascii="Times New Roman" w:eastAsia="Times New Roman" w:hAnsi="Times New Roman" w:cs="Times New Roman"/>
          <w:bCs/>
        </w:rPr>
        <w:t xml:space="preserve">kindly </w:t>
      </w:r>
      <w:r w:rsidR="00F93C95">
        <w:rPr>
          <w:rFonts w:ascii="Times New Roman" w:eastAsia="Times New Roman" w:hAnsi="Times New Roman" w:cs="Times New Roman"/>
          <w:bCs/>
        </w:rPr>
        <w:t xml:space="preserve">headmaster. He was heavily </w:t>
      </w:r>
      <w:r w:rsidR="00A82B3A">
        <w:rPr>
          <w:rFonts w:ascii="Times New Roman" w:eastAsia="Times New Roman" w:hAnsi="Times New Roman" w:cs="Times New Roman"/>
          <w:bCs/>
        </w:rPr>
        <w:t xml:space="preserve">involved in the associational </w:t>
      </w:r>
      <w:r w:rsidR="00A82B3A">
        <w:rPr>
          <w:rFonts w:ascii="Times New Roman" w:eastAsia="Times New Roman" w:hAnsi="Times New Roman" w:cs="Times New Roman"/>
          <w:bCs/>
        </w:rPr>
        <w:lastRenderedPageBreak/>
        <w:t xml:space="preserve">and corporate life of the college, </w:t>
      </w:r>
      <w:r w:rsidR="00015771">
        <w:rPr>
          <w:rFonts w:ascii="Times New Roman" w:eastAsia="Times New Roman" w:hAnsi="Times New Roman" w:cs="Times New Roman"/>
          <w:bCs/>
        </w:rPr>
        <w:t xml:space="preserve">known for </w:t>
      </w:r>
      <w:r w:rsidR="00485E87">
        <w:rPr>
          <w:rFonts w:ascii="Times New Roman" w:eastAsia="Times New Roman" w:hAnsi="Times New Roman" w:cs="Times New Roman"/>
          <w:bCs/>
        </w:rPr>
        <w:t xml:space="preserve">his </w:t>
      </w:r>
      <w:r w:rsidR="00FA716A">
        <w:rPr>
          <w:rFonts w:ascii="Times New Roman" w:eastAsia="Times New Roman" w:hAnsi="Times New Roman" w:cs="Times New Roman"/>
          <w:bCs/>
        </w:rPr>
        <w:t>cheeky poetic contributions to the student</w:t>
      </w:r>
      <w:r w:rsidR="00015771">
        <w:rPr>
          <w:rFonts w:ascii="Times New Roman" w:eastAsia="Times New Roman" w:hAnsi="Times New Roman" w:cs="Times New Roman"/>
          <w:bCs/>
        </w:rPr>
        <w:t xml:space="preserve"> magazine,</w:t>
      </w:r>
      <w:r w:rsidR="00872DB9">
        <w:rPr>
          <w:rFonts w:ascii="Times New Roman" w:eastAsia="Times New Roman" w:hAnsi="Times New Roman" w:cs="Times New Roman"/>
          <w:bCs/>
        </w:rPr>
        <w:t xml:space="preserve"> his </w:t>
      </w:r>
      <w:r w:rsidR="00C74184">
        <w:rPr>
          <w:noProof/>
        </w:rPr>
        <w:drawing>
          <wp:anchor distT="0" distB="0" distL="114300" distR="114300" simplePos="0" relativeHeight="251660288" behindDoc="0" locked="0" layoutInCell="1" allowOverlap="1" wp14:anchorId="1FA6E04D" wp14:editId="782A3E12">
            <wp:simplePos x="0" y="0"/>
            <wp:positionH relativeFrom="column">
              <wp:posOffset>972185</wp:posOffset>
            </wp:positionH>
            <wp:positionV relativeFrom="paragraph">
              <wp:posOffset>631551</wp:posOffset>
            </wp:positionV>
            <wp:extent cx="3850005" cy="2521585"/>
            <wp:effectExtent l="0" t="0" r="0" b="5715"/>
            <wp:wrapTopAndBottom/>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50005" cy="2521585"/>
                    </a:xfrm>
                    <a:prstGeom prst="rect">
                      <a:avLst/>
                    </a:prstGeom>
                  </pic:spPr>
                </pic:pic>
              </a:graphicData>
            </a:graphic>
            <wp14:sizeRelH relativeFrom="page">
              <wp14:pctWidth>0</wp14:pctWidth>
            </wp14:sizeRelH>
            <wp14:sizeRelV relativeFrom="page">
              <wp14:pctHeight>0</wp14:pctHeight>
            </wp14:sizeRelV>
          </wp:anchor>
        </w:drawing>
      </w:r>
      <w:r w:rsidR="00872DB9">
        <w:rPr>
          <w:rFonts w:ascii="Times New Roman" w:eastAsia="Times New Roman" w:hAnsi="Times New Roman" w:cs="Times New Roman"/>
          <w:bCs/>
        </w:rPr>
        <w:t>good cheer at college dances,</w:t>
      </w:r>
      <w:r w:rsidR="00015771">
        <w:rPr>
          <w:rFonts w:ascii="Times New Roman" w:eastAsia="Times New Roman" w:hAnsi="Times New Roman" w:cs="Times New Roman"/>
          <w:bCs/>
        </w:rPr>
        <w:t xml:space="preserve"> and for his nickname, ‘Nursery </w:t>
      </w:r>
      <w:r w:rsidR="005B3C1E">
        <w:rPr>
          <w:rFonts w:ascii="Times New Roman" w:eastAsia="Times New Roman" w:hAnsi="Times New Roman" w:cs="Times New Roman"/>
          <w:bCs/>
        </w:rPr>
        <w:t>P</w:t>
      </w:r>
      <w:r w:rsidR="00015771">
        <w:rPr>
          <w:rFonts w:ascii="Times New Roman" w:eastAsia="Times New Roman" w:hAnsi="Times New Roman" w:cs="Times New Roman"/>
          <w:bCs/>
        </w:rPr>
        <w:t>un’</w:t>
      </w:r>
      <w:r w:rsidR="00286174">
        <w:rPr>
          <w:rFonts w:ascii="Times New Roman" w:eastAsia="Times New Roman" w:hAnsi="Times New Roman" w:cs="Times New Roman"/>
          <w:bCs/>
        </w:rPr>
        <w:t>.</w:t>
      </w:r>
      <w:r w:rsidR="00B4271C">
        <w:rPr>
          <w:rStyle w:val="FootnoteReference"/>
          <w:rFonts w:ascii="Times New Roman" w:eastAsia="Times New Roman" w:hAnsi="Times New Roman" w:cs="Times New Roman"/>
          <w:bCs/>
        </w:rPr>
        <w:footnoteReference w:id="84"/>
      </w:r>
      <w:r w:rsidR="00B55F06">
        <w:rPr>
          <w:rFonts w:ascii="Times New Roman" w:eastAsia="Times New Roman" w:hAnsi="Times New Roman" w:cs="Times New Roman"/>
          <w:bCs/>
        </w:rPr>
        <w:t xml:space="preserve"> </w:t>
      </w:r>
      <w:r w:rsidR="00A8042A">
        <w:rPr>
          <w:rFonts w:ascii="Times New Roman" w:eastAsia="Times New Roman" w:hAnsi="Times New Roman" w:cs="Times New Roman"/>
          <w:bCs/>
        </w:rPr>
        <w:t xml:space="preserve"> </w:t>
      </w:r>
    </w:p>
    <w:p w14:paraId="4ECB7F53" w14:textId="77777777" w:rsidR="00C74184" w:rsidRDefault="00C74184" w:rsidP="00C74184">
      <w:pPr>
        <w:spacing w:line="240" w:lineRule="auto"/>
        <w:jc w:val="center"/>
        <w:rPr>
          <w:rFonts w:ascii="Times New Roman" w:eastAsia="Times New Roman" w:hAnsi="Times New Roman" w:cs="Times New Roman"/>
          <w:bCs/>
        </w:rPr>
      </w:pPr>
    </w:p>
    <w:p w14:paraId="6B488574" w14:textId="3EC2B5F6" w:rsidR="00C74184" w:rsidRPr="008949A1" w:rsidRDefault="00C74184" w:rsidP="00C74184">
      <w:pPr>
        <w:spacing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A poem by a student contributor to </w:t>
      </w:r>
      <w:r>
        <w:rPr>
          <w:rFonts w:ascii="Times New Roman" w:eastAsia="Times New Roman" w:hAnsi="Times New Roman" w:cs="Times New Roman"/>
          <w:bCs/>
          <w:i/>
          <w:iCs/>
        </w:rPr>
        <w:t xml:space="preserve">The Londinian </w:t>
      </w:r>
      <w:r>
        <w:rPr>
          <w:rFonts w:ascii="Times New Roman" w:eastAsia="Times New Roman" w:hAnsi="Times New Roman" w:cs="Times New Roman"/>
          <w:bCs/>
        </w:rPr>
        <w:t xml:space="preserve">(June 1924), in which the author quotes (and gently mocks) several of Nunn’s central concepts in </w:t>
      </w:r>
      <w:r>
        <w:rPr>
          <w:rFonts w:ascii="Times New Roman" w:eastAsia="Times New Roman" w:hAnsi="Times New Roman" w:cs="Times New Roman"/>
          <w:bCs/>
          <w:i/>
          <w:iCs/>
        </w:rPr>
        <w:t>Education</w:t>
      </w:r>
      <w:r>
        <w:rPr>
          <w:rFonts w:ascii="Times New Roman" w:eastAsia="Times New Roman" w:hAnsi="Times New Roman" w:cs="Times New Roman"/>
          <w:bCs/>
        </w:rPr>
        <w:t xml:space="preserve">: </w:t>
      </w:r>
      <w:r>
        <w:rPr>
          <w:rFonts w:ascii="Times New Roman" w:eastAsia="Times New Roman" w:hAnsi="Times New Roman" w:cs="Times New Roman"/>
          <w:bCs/>
          <w:i/>
          <w:iCs/>
        </w:rPr>
        <w:t xml:space="preserve">Its First Data and Principles, </w:t>
      </w:r>
      <w:r>
        <w:rPr>
          <w:rFonts w:ascii="Times New Roman" w:eastAsia="Times New Roman" w:hAnsi="Times New Roman" w:cs="Times New Roman"/>
          <w:bCs/>
        </w:rPr>
        <w:t>including the emphasis on ‘horme’ and ‘mneme’.</w:t>
      </w:r>
      <w:r>
        <w:rPr>
          <w:rFonts w:ascii="Times New Roman" w:eastAsia="Times New Roman" w:hAnsi="Times New Roman" w:cs="Times New Roman"/>
          <w:bCs/>
          <w:i/>
          <w:iCs/>
        </w:rPr>
        <w:t xml:space="preserve"> </w:t>
      </w:r>
      <w:r>
        <w:rPr>
          <w:rFonts w:ascii="Times New Roman" w:eastAsia="Times New Roman" w:hAnsi="Times New Roman" w:cs="Times New Roman"/>
          <w:bCs/>
        </w:rPr>
        <w:t>IE/PUB/3/23, 34.</w:t>
      </w:r>
    </w:p>
    <w:p w14:paraId="50382ABF" w14:textId="77777777" w:rsidR="00C74184" w:rsidRDefault="00C74184" w:rsidP="00C74184">
      <w:pPr>
        <w:spacing w:line="480" w:lineRule="auto"/>
        <w:jc w:val="both"/>
        <w:rPr>
          <w:rFonts w:ascii="Times New Roman" w:eastAsia="Times New Roman" w:hAnsi="Times New Roman" w:cs="Times New Roman"/>
          <w:bCs/>
        </w:rPr>
      </w:pPr>
    </w:p>
    <w:p w14:paraId="314FA25C" w14:textId="20A0B478" w:rsidR="00C74184" w:rsidRDefault="00AE32E9" w:rsidP="00C74184">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 xml:space="preserve">The book that made Nunn’s name, certainly among education reformers and his peers in pedagogical research, was his </w:t>
      </w:r>
      <w:r>
        <w:rPr>
          <w:rFonts w:ascii="Times New Roman" w:eastAsia="Times New Roman" w:hAnsi="Times New Roman" w:cs="Times New Roman"/>
          <w:bCs/>
          <w:i/>
          <w:iCs/>
        </w:rPr>
        <w:t xml:space="preserve">Education: Its Data and First Principles, </w:t>
      </w:r>
      <w:r>
        <w:rPr>
          <w:rFonts w:ascii="Times New Roman" w:eastAsia="Times New Roman" w:hAnsi="Times New Roman" w:cs="Times New Roman"/>
          <w:bCs/>
        </w:rPr>
        <w:t xml:space="preserve">published in 1920. </w:t>
      </w:r>
      <w:r w:rsidR="000A3624">
        <w:rPr>
          <w:rFonts w:ascii="Times New Roman" w:eastAsia="Times New Roman" w:hAnsi="Times New Roman" w:cs="Times New Roman"/>
          <w:bCs/>
          <w:i/>
          <w:iCs/>
        </w:rPr>
        <w:t xml:space="preserve">Education…, </w:t>
      </w:r>
      <w:r w:rsidR="000A3624">
        <w:rPr>
          <w:rFonts w:ascii="Times New Roman" w:eastAsia="Times New Roman" w:hAnsi="Times New Roman" w:cs="Times New Roman"/>
          <w:bCs/>
        </w:rPr>
        <w:t xml:space="preserve">and Nunn’s intellectual output in general, has tended to be dismissed </w:t>
      </w:r>
      <w:r w:rsidR="009E7436">
        <w:rPr>
          <w:rFonts w:ascii="Times New Roman" w:eastAsia="Times New Roman" w:hAnsi="Times New Roman" w:cs="Times New Roman"/>
          <w:bCs/>
        </w:rPr>
        <w:t xml:space="preserve">by </w:t>
      </w:r>
      <w:r w:rsidR="00975B1E">
        <w:rPr>
          <w:rFonts w:ascii="Times New Roman" w:eastAsia="Times New Roman" w:hAnsi="Times New Roman" w:cs="Times New Roman"/>
          <w:bCs/>
        </w:rPr>
        <w:t>the few</w:t>
      </w:r>
      <w:r w:rsidR="009E7436">
        <w:rPr>
          <w:rFonts w:ascii="Times New Roman" w:eastAsia="Times New Roman" w:hAnsi="Times New Roman" w:cs="Times New Roman"/>
          <w:bCs/>
        </w:rPr>
        <w:t xml:space="preserve"> </w:t>
      </w:r>
      <w:r w:rsidR="000A3624">
        <w:rPr>
          <w:rFonts w:ascii="Times New Roman" w:eastAsia="Times New Roman" w:hAnsi="Times New Roman" w:cs="Times New Roman"/>
          <w:bCs/>
        </w:rPr>
        <w:t>historians</w:t>
      </w:r>
      <w:r w:rsidR="00975B1E">
        <w:rPr>
          <w:rFonts w:ascii="Times New Roman" w:eastAsia="Times New Roman" w:hAnsi="Times New Roman" w:cs="Times New Roman"/>
          <w:bCs/>
        </w:rPr>
        <w:t xml:space="preserve"> who have engaged with it</w:t>
      </w:r>
      <w:r w:rsidR="00DE026D">
        <w:rPr>
          <w:rFonts w:ascii="Times New Roman" w:eastAsia="Times New Roman" w:hAnsi="Times New Roman" w:cs="Times New Roman"/>
          <w:bCs/>
        </w:rPr>
        <w:t xml:space="preserve">. In </w:t>
      </w:r>
      <w:r w:rsidR="000A3624">
        <w:rPr>
          <w:rFonts w:ascii="Times New Roman" w:eastAsia="Times New Roman" w:hAnsi="Times New Roman" w:cs="Times New Roman"/>
          <w:bCs/>
        </w:rPr>
        <w:t xml:space="preserve">seeking to establish the gulf between interwar elite conversations about child-centered education and the practice of progressive education in the classroom, </w:t>
      </w:r>
      <w:r w:rsidR="00DE026D">
        <w:rPr>
          <w:rFonts w:ascii="Times New Roman" w:eastAsia="Times New Roman" w:hAnsi="Times New Roman" w:cs="Times New Roman"/>
          <w:bCs/>
        </w:rPr>
        <w:t>Laura Tisdall found</w:t>
      </w:r>
      <w:r w:rsidR="009E7436">
        <w:rPr>
          <w:rFonts w:ascii="Times New Roman" w:eastAsia="Times New Roman" w:hAnsi="Times New Roman" w:cs="Times New Roman"/>
          <w:bCs/>
        </w:rPr>
        <w:t xml:space="preserve"> </w:t>
      </w:r>
      <w:r w:rsidR="00DE026D">
        <w:rPr>
          <w:rFonts w:ascii="Times New Roman" w:eastAsia="Times New Roman" w:hAnsi="Times New Roman" w:cs="Times New Roman"/>
          <w:bCs/>
        </w:rPr>
        <w:t xml:space="preserve">that </w:t>
      </w:r>
      <w:r w:rsidR="000A3624">
        <w:rPr>
          <w:rFonts w:ascii="Times New Roman" w:eastAsia="Times New Roman" w:hAnsi="Times New Roman" w:cs="Times New Roman"/>
          <w:bCs/>
        </w:rPr>
        <w:t>the book’s influence</w:t>
      </w:r>
      <w:r w:rsidR="00DE026D">
        <w:rPr>
          <w:rFonts w:ascii="Times New Roman" w:eastAsia="Times New Roman" w:hAnsi="Times New Roman" w:cs="Times New Roman"/>
          <w:bCs/>
        </w:rPr>
        <w:t xml:space="preserve"> was</w:t>
      </w:r>
      <w:r w:rsidR="000A3624">
        <w:rPr>
          <w:rFonts w:ascii="Times New Roman" w:eastAsia="Times New Roman" w:hAnsi="Times New Roman" w:cs="Times New Roman"/>
          <w:bCs/>
        </w:rPr>
        <w:t xml:space="preserve"> </w:t>
      </w:r>
      <w:r w:rsidR="009E7436">
        <w:rPr>
          <w:rFonts w:ascii="Times New Roman" w:eastAsia="Times New Roman" w:hAnsi="Times New Roman" w:cs="Times New Roman"/>
          <w:bCs/>
        </w:rPr>
        <w:t>minimal</w:t>
      </w:r>
      <w:r w:rsidR="000A3624">
        <w:rPr>
          <w:rFonts w:ascii="Times New Roman" w:eastAsia="Times New Roman" w:hAnsi="Times New Roman" w:cs="Times New Roman"/>
          <w:bCs/>
        </w:rPr>
        <w:t>.</w:t>
      </w:r>
      <w:r w:rsidR="009E7436">
        <w:rPr>
          <w:rStyle w:val="FootnoteReference"/>
          <w:rFonts w:ascii="Times New Roman" w:eastAsia="Times New Roman" w:hAnsi="Times New Roman" w:cs="Times New Roman"/>
          <w:bCs/>
        </w:rPr>
        <w:footnoteReference w:id="85"/>
      </w:r>
      <w:r w:rsidR="000A3624">
        <w:rPr>
          <w:rFonts w:ascii="Times New Roman" w:eastAsia="Times New Roman" w:hAnsi="Times New Roman" w:cs="Times New Roman"/>
          <w:bCs/>
        </w:rPr>
        <w:t xml:space="preserve"> But </w:t>
      </w:r>
      <w:r w:rsidR="00DE026D">
        <w:rPr>
          <w:rFonts w:ascii="Times New Roman" w:eastAsia="Times New Roman" w:hAnsi="Times New Roman" w:cs="Times New Roman"/>
          <w:bCs/>
          <w:i/>
          <w:iCs/>
        </w:rPr>
        <w:t xml:space="preserve">Education’s… </w:t>
      </w:r>
      <w:r w:rsidR="000A3624">
        <w:rPr>
          <w:rFonts w:ascii="Times New Roman" w:eastAsia="Times New Roman" w:hAnsi="Times New Roman" w:cs="Times New Roman"/>
          <w:bCs/>
        </w:rPr>
        <w:t xml:space="preserve">core aims </w:t>
      </w:r>
      <w:r w:rsidR="00407A87">
        <w:rPr>
          <w:rFonts w:ascii="Times New Roman" w:eastAsia="Times New Roman" w:hAnsi="Times New Roman" w:cs="Times New Roman"/>
          <w:bCs/>
        </w:rPr>
        <w:t>was as a reflection</w:t>
      </w:r>
      <w:r w:rsidR="000A3624">
        <w:rPr>
          <w:rFonts w:ascii="Times New Roman" w:eastAsia="Times New Roman" w:hAnsi="Times New Roman" w:cs="Times New Roman"/>
          <w:bCs/>
        </w:rPr>
        <w:t xml:space="preserve"> on how professional educationalists were coming to think about what education was for in the interwar years</w:t>
      </w:r>
      <w:r w:rsidR="00DE026D">
        <w:rPr>
          <w:rFonts w:ascii="Times New Roman" w:eastAsia="Times New Roman" w:hAnsi="Times New Roman" w:cs="Times New Roman"/>
          <w:bCs/>
        </w:rPr>
        <w:t>.</w:t>
      </w:r>
      <w:r w:rsidR="00563A12">
        <w:rPr>
          <w:rFonts w:ascii="Times New Roman" w:eastAsia="Times New Roman" w:hAnsi="Times New Roman" w:cs="Times New Roman"/>
          <w:bCs/>
        </w:rPr>
        <w:t xml:space="preserve"> </w:t>
      </w:r>
      <w:r w:rsidR="00826096">
        <w:rPr>
          <w:rFonts w:ascii="Times New Roman" w:eastAsia="Times New Roman" w:hAnsi="Times New Roman" w:cs="Times New Roman"/>
          <w:bCs/>
        </w:rPr>
        <w:t>The i</w:t>
      </w:r>
      <w:r w:rsidR="00563A12">
        <w:rPr>
          <w:rFonts w:ascii="Times New Roman" w:eastAsia="Times New Roman" w:hAnsi="Times New Roman" w:cs="Times New Roman"/>
          <w:bCs/>
        </w:rPr>
        <w:t xml:space="preserve">dea </w:t>
      </w:r>
      <w:r w:rsidR="0034137E">
        <w:rPr>
          <w:rFonts w:ascii="Times New Roman" w:eastAsia="Times New Roman" w:hAnsi="Times New Roman" w:cs="Times New Roman"/>
          <w:bCs/>
        </w:rPr>
        <w:t>that</w:t>
      </w:r>
      <w:r w:rsidR="00563A12">
        <w:rPr>
          <w:rFonts w:ascii="Times New Roman" w:eastAsia="Times New Roman" w:hAnsi="Times New Roman" w:cs="Times New Roman"/>
          <w:bCs/>
        </w:rPr>
        <w:t xml:space="preserve"> Nunn </w:t>
      </w:r>
      <w:r w:rsidR="0034137E">
        <w:rPr>
          <w:rFonts w:ascii="Times New Roman" w:eastAsia="Times New Roman" w:hAnsi="Times New Roman" w:cs="Times New Roman"/>
          <w:bCs/>
        </w:rPr>
        <w:t>had intended</w:t>
      </w:r>
      <w:r w:rsidR="003D3C66">
        <w:rPr>
          <w:rFonts w:ascii="Times New Roman" w:eastAsia="Times New Roman" w:hAnsi="Times New Roman" w:cs="Times New Roman"/>
          <w:bCs/>
        </w:rPr>
        <w:t xml:space="preserve"> the book as a practical handbook for the application of progressive educational methods </w:t>
      </w:r>
      <w:r w:rsidR="0034137E">
        <w:rPr>
          <w:rFonts w:ascii="Times New Roman" w:eastAsia="Times New Roman" w:hAnsi="Times New Roman" w:cs="Times New Roman"/>
          <w:bCs/>
        </w:rPr>
        <w:t xml:space="preserve">in some sense misses how </w:t>
      </w:r>
      <w:r w:rsidR="00396D1D">
        <w:rPr>
          <w:rFonts w:ascii="Times New Roman" w:eastAsia="Times New Roman" w:hAnsi="Times New Roman" w:cs="Times New Roman"/>
          <w:bCs/>
        </w:rPr>
        <w:t>the author</w:t>
      </w:r>
      <w:r w:rsidR="0034137E">
        <w:rPr>
          <w:rFonts w:ascii="Times New Roman" w:eastAsia="Times New Roman" w:hAnsi="Times New Roman" w:cs="Times New Roman"/>
          <w:bCs/>
        </w:rPr>
        <w:t xml:space="preserve"> thought of his own role and influence. The text examines </w:t>
      </w:r>
      <w:r w:rsidR="002D652F">
        <w:rPr>
          <w:rFonts w:ascii="Times New Roman" w:eastAsia="Times New Roman" w:hAnsi="Times New Roman" w:cs="Times New Roman"/>
          <w:bCs/>
        </w:rPr>
        <w:t>contemporary ideas about the</w:t>
      </w:r>
      <w:r w:rsidR="0034137E">
        <w:rPr>
          <w:rFonts w:ascii="Times New Roman" w:eastAsia="Times New Roman" w:hAnsi="Times New Roman" w:cs="Times New Roman"/>
          <w:bCs/>
        </w:rPr>
        <w:t xml:space="preserve"> education of children</w:t>
      </w:r>
      <w:r w:rsidR="000A3624">
        <w:rPr>
          <w:rFonts w:ascii="Times New Roman" w:eastAsia="Times New Roman" w:hAnsi="Times New Roman" w:cs="Times New Roman"/>
          <w:bCs/>
        </w:rPr>
        <w:t xml:space="preserve"> </w:t>
      </w:r>
      <w:r w:rsidR="004A18ED">
        <w:rPr>
          <w:rFonts w:ascii="Times New Roman" w:eastAsia="Times New Roman" w:hAnsi="Times New Roman" w:cs="Times New Roman"/>
          <w:bCs/>
        </w:rPr>
        <w:t>as a rumination on human knowledge and</w:t>
      </w:r>
      <w:r w:rsidR="000A3624">
        <w:rPr>
          <w:rFonts w:ascii="Times New Roman" w:eastAsia="Times New Roman" w:hAnsi="Times New Roman" w:cs="Times New Roman"/>
          <w:bCs/>
        </w:rPr>
        <w:t xml:space="preserve"> liberal subjecthood</w:t>
      </w:r>
      <w:r w:rsidR="00C60D35">
        <w:rPr>
          <w:rFonts w:ascii="Times New Roman" w:eastAsia="Times New Roman" w:hAnsi="Times New Roman" w:cs="Times New Roman"/>
          <w:bCs/>
        </w:rPr>
        <w:t xml:space="preserve"> in a </w:t>
      </w:r>
      <w:r w:rsidR="00C60D35">
        <w:rPr>
          <w:rFonts w:ascii="Times New Roman" w:eastAsia="Times New Roman" w:hAnsi="Times New Roman" w:cs="Times New Roman"/>
          <w:bCs/>
        </w:rPr>
        <w:lastRenderedPageBreak/>
        <w:t>broader sense</w:t>
      </w:r>
      <w:r w:rsidR="00924795">
        <w:rPr>
          <w:rFonts w:ascii="Times New Roman" w:eastAsia="Times New Roman" w:hAnsi="Times New Roman" w:cs="Times New Roman"/>
          <w:bCs/>
        </w:rPr>
        <w:t>. ““Every art, said Aristotle in his famous exordium, “is thought to aim at some good.”</w:t>
      </w:r>
      <w:r w:rsidR="00F61B9A">
        <w:rPr>
          <w:rFonts w:ascii="Times New Roman" w:eastAsia="Times New Roman" w:hAnsi="Times New Roman" w:cs="Times New Roman"/>
          <w:bCs/>
        </w:rPr>
        <w:t>,” Nun</w:t>
      </w:r>
      <w:r w:rsidR="00C74184">
        <w:rPr>
          <w:rFonts w:ascii="Times New Roman" w:eastAsia="Times New Roman" w:hAnsi="Times New Roman" w:cs="Times New Roman"/>
          <w:bCs/>
        </w:rPr>
        <w:t xml:space="preserve">n </w:t>
      </w:r>
      <w:r w:rsidR="00F61B9A">
        <w:rPr>
          <w:rFonts w:ascii="Times New Roman" w:eastAsia="Times New Roman" w:hAnsi="Times New Roman" w:cs="Times New Roman"/>
          <w:bCs/>
        </w:rPr>
        <w:t>quoted in the text’s opening paragraph.</w:t>
      </w:r>
      <w:r w:rsidR="00924795">
        <w:rPr>
          <w:rFonts w:ascii="Times New Roman" w:eastAsia="Times New Roman" w:hAnsi="Times New Roman" w:cs="Times New Roman"/>
          <w:bCs/>
        </w:rPr>
        <w:t xml:space="preserve"> </w:t>
      </w:r>
      <w:r w:rsidR="00F61B9A">
        <w:rPr>
          <w:rFonts w:ascii="Times New Roman" w:eastAsia="Times New Roman" w:hAnsi="Times New Roman" w:cs="Times New Roman"/>
          <w:bCs/>
        </w:rPr>
        <w:t>“</w:t>
      </w:r>
      <w:r w:rsidR="00924795">
        <w:rPr>
          <w:rFonts w:ascii="Times New Roman" w:eastAsia="Times New Roman" w:hAnsi="Times New Roman" w:cs="Times New Roman"/>
          <w:bCs/>
        </w:rPr>
        <w:t>Education</w:t>
      </w:r>
      <w:r w:rsidR="00F61B9A">
        <w:rPr>
          <w:rFonts w:ascii="Times New Roman" w:eastAsia="Times New Roman" w:hAnsi="Times New Roman" w:cs="Times New Roman"/>
          <w:bCs/>
        </w:rPr>
        <w:t>…. is certainly an art. It is reasonable</w:t>
      </w:r>
      <w:r w:rsidR="0024152E">
        <w:rPr>
          <w:rFonts w:ascii="Times New Roman" w:eastAsia="Times New Roman" w:hAnsi="Times New Roman" w:cs="Times New Roman"/>
          <w:bCs/>
        </w:rPr>
        <w:t xml:space="preserve">… [to ask] </w:t>
      </w:r>
      <w:r w:rsidR="00F61B9A">
        <w:rPr>
          <w:rFonts w:ascii="Times New Roman" w:eastAsia="Times New Roman" w:hAnsi="Times New Roman" w:cs="Times New Roman"/>
          <w:bCs/>
        </w:rPr>
        <w:t>at what good it aims.”</w:t>
      </w:r>
      <w:r w:rsidR="00F61B9A">
        <w:rPr>
          <w:rStyle w:val="FootnoteReference"/>
          <w:rFonts w:ascii="Times New Roman" w:eastAsia="Times New Roman" w:hAnsi="Times New Roman" w:cs="Times New Roman"/>
          <w:bCs/>
        </w:rPr>
        <w:footnoteReference w:id="86"/>
      </w:r>
    </w:p>
    <w:p w14:paraId="66079D8C" w14:textId="6EB24829" w:rsidR="00E57677" w:rsidRDefault="00E57677" w:rsidP="008A3EDE">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The book</w:t>
      </w:r>
      <w:r>
        <w:rPr>
          <w:rFonts w:ascii="Times New Roman" w:eastAsia="Times New Roman" w:hAnsi="Times New Roman" w:cs="Times New Roman"/>
          <w:bCs/>
          <w:i/>
          <w:iCs/>
        </w:rPr>
        <w:t xml:space="preserve"> </w:t>
      </w:r>
      <w:r>
        <w:rPr>
          <w:rFonts w:ascii="Times New Roman" w:eastAsia="Times New Roman" w:hAnsi="Times New Roman" w:cs="Times New Roman"/>
          <w:bCs/>
        </w:rPr>
        <w:t xml:space="preserve">was, certainly by the standards of books on pedagogy, very successful, </w:t>
      </w:r>
      <w:r w:rsidR="00A0151B">
        <w:rPr>
          <w:rFonts w:ascii="Times New Roman" w:eastAsia="Times New Roman" w:hAnsi="Times New Roman" w:cs="Times New Roman"/>
          <w:bCs/>
        </w:rPr>
        <w:t>reissued</w:t>
      </w:r>
      <w:r>
        <w:rPr>
          <w:rFonts w:ascii="Times New Roman" w:eastAsia="Times New Roman" w:hAnsi="Times New Roman" w:cs="Times New Roman"/>
          <w:bCs/>
        </w:rPr>
        <w:t xml:space="preserve"> thirteen times</w:t>
      </w:r>
      <w:r w:rsidR="00A0151B">
        <w:rPr>
          <w:rFonts w:ascii="Times New Roman" w:eastAsia="Times New Roman" w:hAnsi="Times New Roman" w:cs="Times New Roman"/>
          <w:bCs/>
        </w:rPr>
        <w:t>,</w:t>
      </w:r>
      <w:r>
        <w:rPr>
          <w:rFonts w:ascii="Times New Roman" w:eastAsia="Times New Roman" w:hAnsi="Times New Roman" w:cs="Times New Roman"/>
          <w:bCs/>
        </w:rPr>
        <w:t xml:space="preserve"> and widely read and reviewed.</w:t>
      </w:r>
      <w:r>
        <w:rPr>
          <w:rStyle w:val="FootnoteReference"/>
          <w:rFonts w:ascii="Times New Roman" w:eastAsia="Times New Roman" w:hAnsi="Times New Roman" w:cs="Times New Roman"/>
          <w:bCs/>
        </w:rPr>
        <w:footnoteReference w:id="87"/>
      </w:r>
      <w:r>
        <w:rPr>
          <w:rFonts w:ascii="Times New Roman" w:eastAsia="Times New Roman" w:hAnsi="Times New Roman" w:cs="Times New Roman"/>
          <w:bCs/>
        </w:rPr>
        <w:t xml:space="preserve"> Nunn certainly intended the book to be read widely by apprentice teachers. All LDTC students would undertake the college’s four-part series on ‘principles of education’, for which the book was designed as a kind of textbook, around which Nunn’s lectures were structured. But the point of the text was to further and shape a broader discourse, part of the trickle-down approach of education’s preparation for life in a society that had long underpinned the college and educationalists’ mission. As the series’ editor, Albert Cock, made clear, the book’s chief appeal is that it spoke to an audience beyond the “professional schoolmaster”, including “educators in general”.  “And which of us,” Cock wondered, “is not in some sense or other an educator?”</w:t>
      </w:r>
      <w:r>
        <w:rPr>
          <w:rStyle w:val="FootnoteReference"/>
          <w:rFonts w:ascii="Times New Roman" w:eastAsia="Times New Roman" w:hAnsi="Times New Roman" w:cs="Times New Roman"/>
          <w:bCs/>
        </w:rPr>
        <w:footnoteReference w:id="88"/>
      </w:r>
      <w:r>
        <w:rPr>
          <w:rFonts w:ascii="Times New Roman" w:eastAsia="Times New Roman" w:hAnsi="Times New Roman" w:cs="Times New Roman"/>
          <w:bCs/>
        </w:rPr>
        <w:t xml:space="preserve"> </w:t>
      </w:r>
    </w:p>
    <w:p w14:paraId="17D48B56" w14:textId="71E243A4" w:rsidR="00FC70FE" w:rsidRDefault="00F61B9A" w:rsidP="00FC70FE">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 xml:space="preserve">What </w:t>
      </w:r>
      <w:r>
        <w:rPr>
          <w:rFonts w:ascii="Times New Roman" w:eastAsia="Times New Roman" w:hAnsi="Times New Roman" w:cs="Times New Roman"/>
          <w:bCs/>
          <w:i/>
          <w:iCs/>
        </w:rPr>
        <w:t>Education</w:t>
      </w:r>
      <w:r w:rsidR="004358B8">
        <w:rPr>
          <w:rFonts w:ascii="Times New Roman" w:eastAsia="Times New Roman" w:hAnsi="Times New Roman" w:cs="Times New Roman"/>
          <w:bCs/>
        </w:rPr>
        <w:t xml:space="preserve">… </w:t>
      </w:r>
      <w:r>
        <w:rPr>
          <w:rFonts w:ascii="Times New Roman" w:eastAsia="Times New Roman" w:hAnsi="Times New Roman" w:cs="Times New Roman"/>
          <w:bCs/>
        </w:rPr>
        <w:t>offers is a</w:t>
      </w:r>
      <w:r w:rsidR="00F47991">
        <w:rPr>
          <w:rFonts w:ascii="Times New Roman" w:eastAsia="Times New Roman" w:hAnsi="Times New Roman" w:cs="Times New Roman"/>
          <w:bCs/>
        </w:rPr>
        <w:t xml:space="preserve"> revealing insight into the worldview and </w:t>
      </w:r>
      <w:r>
        <w:rPr>
          <w:rFonts w:ascii="Times New Roman" w:eastAsia="Times New Roman" w:hAnsi="Times New Roman" w:cs="Times New Roman"/>
          <w:bCs/>
        </w:rPr>
        <w:t>intended influence</w:t>
      </w:r>
      <w:r w:rsidR="00F47991">
        <w:rPr>
          <w:rFonts w:ascii="Times New Roman" w:eastAsia="Times New Roman" w:hAnsi="Times New Roman" w:cs="Times New Roman"/>
          <w:bCs/>
        </w:rPr>
        <w:t xml:space="preserve"> </w:t>
      </w:r>
      <w:r>
        <w:rPr>
          <w:rFonts w:ascii="Times New Roman" w:eastAsia="Times New Roman" w:hAnsi="Times New Roman" w:cs="Times New Roman"/>
          <w:bCs/>
        </w:rPr>
        <w:t>of</w:t>
      </w:r>
      <w:r w:rsidR="00F47991">
        <w:rPr>
          <w:rFonts w:ascii="Times New Roman" w:eastAsia="Times New Roman" w:hAnsi="Times New Roman" w:cs="Times New Roman"/>
          <w:bCs/>
        </w:rPr>
        <w:t xml:space="preserve"> the professional educationalist</w:t>
      </w:r>
      <w:r>
        <w:rPr>
          <w:rFonts w:ascii="Times New Roman" w:eastAsia="Times New Roman" w:hAnsi="Times New Roman" w:cs="Times New Roman"/>
          <w:bCs/>
        </w:rPr>
        <w:t>.</w:t>
      </w:r>
      <w:r w:rsidR="004358B8">
        <w:rPr>
          <w:rFonts w:ascii="Times New Roman" w:eastAsia="Times New Roman" w:hAnsi="Times New Roman" w:cs="Times New Roman"/>
          <w:bCs/>
        </w:rPr>
        <w:t xml:space="preserve"> As a </w:t>
      </w:r>
      <w:r w:rsidR="00D45A94">
        <w:rPr>
          <w:rFonts w:ascii="Times New Roman" w:eastAsia="Times New Roman" w:hAnsi="Times New Roman" w:cs="Times New Roman"/>
          <w:bCs/>
        </w:rPr>
        <w:t>treatise on</w:t>
      </w:r>
      <w:r w:rsidR="004358B8">
        <w:rPr>
          <w:rFonts w:ascii="Times New Roman" w:eastAsia="Times New Roman" w:hAnsi="Times New Roman" w:cs="Times New Roman"/>
          <w:bCs/>
        </w:rPr>
        <w:t xml:space="preserve"> education’s role in fostering a kind of progressive individualism centered on the cultivation of the self - an idea that Nunn felt might have positive societal influence – </w:t>
      </w:r>
      <w:r w:rsidR="004358B8">
        <w:rPr>
          <w:rFonts w:ascii="Times New Roman" w:eastAsia="Times New Roman" w:hAnsi="Times New Roman" w:cs="Times New Roman"/>
          <w:bCs/>
          <w:i/>
          <w:iCs/>
        </w:rPr>
        <w:t xml:space="preserve">Education </w:t>
      </w:r>
      <w:r w:rsidR="004358B8">
        <w:rPr>
          <w:rFonts w:ascii="Times New Roman" w:eastAsia="Times New Roman" w:hAnsi="Times New Roman" w:cs="Times New Roman"/>
          <w:bCs/>
        </w:rPr>
        <w:t>was powerful and lucid expression</w:t>
      </w:r>
      <w:r w:rsidR="00D45A94">
        <w:rPr>
          <w:rFonts w:ascii="Times New Roman" w:eastAsia="Times New Roman" w:hAnsi="Times New Roman" w:cs="Times New Roman"/>
          <w:bCs/>
        </w:rPr>
        <w:t xml:space="preserve"> of changing currents in contemporary social thought</w:t>
      </w:r>
      <w:r w:rsidR="00E83EEE">
        <w:rPr>
          <w:rFonts w:ascii="Times New Roman" w:eastAsia="Times New Roman" w:hAnsi="Times New Roman" w:cs="Times New Roman"/>
          <w:bCs/>
        </w:rPr>
        <w:t>.</w:t>
      </w:r>
      <w:r w:rsidR="004358B8">
        <w:rPr>
          <w:rFonts w:ascii="Times New Roman" w:eastAsia="Times New Roman" w:hAnsi="Times New Roman" w:cs="Times New Roman"/>
          <w:bCs/>
        </w:rPr>
        <w:t xml:space="preserve"> </w:t>
      </w:r>
      <w:r w:rsidR="00AD6D97">
        <w:rPr>
          <w:rFonts w:ascii="Times New Roman" w:eastAsia="Times New Roman" w:hAnsi="Times New Roman" w:cs="Times New Roman"/>
          <w:bCs/>
        </w:rPr>
        <w:t xml:space="preserve">“My purpose,” Nunn </w:t>
      </w:r>
      <w:r w:rsidR="004358B8">
        <w:rPr>
          <w:rFonts w:ascii="Times New Roman" w:eastAsia="Times New Roman" w:hAnsi="Times New Roman" w:cs="Times New Roman"/>
          <w:bCs/>
        </w:rPr>
        <w:t>argued</w:t>
      </w:r>
      <w:r w:rsidR="00AD6D97">
        <w:rPr>
          <w:rFonts w:ascii="Times New Roman" w:eastAsia="Times New Roman" w:hAnsi="Times New Roman" w:cs="Times New Roman"/>
          <w:bCs/>
        </w:rPr>
        <w:t>, “is to reassert the claim of Individuality to be regarded as the supreme educational ideal, and to protect that ideal against both the misprison of its critics and the incautious advocacy of some of its friends.”</w:t>
      </w:r>
      <w:r w:rsidR="00AD6D97">
        <w:rPr>
          <w:rStyle w:val="FootnoteReference"/>
          <w:rFonts w:ascii="Times New Roman" w:eastAsia="Times New Roman" w:hAnsi="Times New Roman" w:cs="Times New Roman"/>
          <w:bCs/>
        </w:rPr>
        <w:footnoteReference w:id="89"/>
      </w:r>
      <w:r w:rsidR="00AD6D97">
        <w:rPr>
          <w:rFonts w:ascii="Times New Roman" w:eastAsia="Times New Roman" w:hAnsi="Times New Roman" w:cs="Times New Roman"/>
          <w:bCs/>
        </w:rPr>
        <w:t xml:space="preserve"> </w:t>
      </w:r>
      <w:r w:rsidR="00A83300">
        <w:rPr>
          <w:rFonts w:ascii="Times New Roman" w:eastAsia="Times New Roman" w:hAnsi="Times New Roman" w:cs="Times New Roman"/>
          <w:bCs/>
        </w:rPr>
        <w:t xml:space="preserve">The </w:t>
      </w:r>
      <w:r w:rsidR="00120295">
        <w:rPr>
          <w:rFonts w:ascii="Times New Roman" w:eastAsia="Times New Roman" w:hAnsi="Times New Roman" w:cs="Times New Roman"/>
          <w:bCs/>
        </w:rPr>
        <w:t>expression of individuality, of the individual’s unique personality, and of a will and capacity for self-determination</w:t>
      </w:r>
      <w:r w:rsidR="00A83300">
        <w:rPr>
          <w:rFonts w:ascii="Times New Roman" w:eastAsia="Times New Roman" w:hAnsi="Times New Roman" w:cs="Times New Roman"/>
          <w:bCs/>
        </w:rPr>
        <w:t xml:space="preserve">: these were </w:t>
      </w:r>
      <w:r w:rsidR="00120295">
        <w:rPr>
          <w:rFonts w:ascii="Times New Roman" w:eastAsia="Times New Roman" w:hAnsi="Times New Roman" w:cs="Times New Roman"/>
          <w:bCs/>
        </w:rPr>
        <w:t>the “</w:t>
      </w:r>
      <w:r w:rsidR="00A83300">
        <w:rPr>
          <w:rFonts w:ascii="Times New Roman" w:eastAsia="Times New Roman" w:hAnsi="Times New Roman" w:cs="Times New Roman"/>
          <w:bCs/>
        </w:rPr>
        <w:t>[ideals]</w:t>
      </w:r>
      <w:r w:rsidR="00120295">
        <w:rPr>
          <w:rFonts w:ascii="Times New Roman" w:eastAsia="Times New Roman" w:hAnsi="Times New Roman" w:cs="Times New Roman"/>
          <w:bCs/>
        </w:rPr>
        <w:t xml:space="preserve"> of Life”</w:t>
      </w:r>
      <w:r w:rsidR="00A83300">
        <w:rPr>
          <w:rFonts w:ascii="Times New Roman" w:eastAsia="Times New Roman" w:hAnsi="Times New Roman" w:cs="Times New Roman"/>
          <w:bCs/>
        </w:rPr>
        <w:t>,</w:t>
      </w:r>
      <w:r w:rsidR="00120295">
        <w:rPr>
          <w:rFonts w:ascii="Times New Roman" w:eastAsia="Times New Roman" w:hAnsi="Times New Roman" w:cs="Times New Roman"/>
          <w:bCs/>
        </w:rPr>
        <w:t xml:space="preserve"> </w:t>
      </w:r>
      <w:r w:rsidR="00A83300">
        <w:rPr>
          <w:rFonts w:ascii="Times New Roman" w:eastAsia="Times New Roman" w:hAnsi="Times New Roman" w:cs="Times New Roman"/>
          <w:bCs/>
        </w:rPr>
        <w:t>“</w:t>
      </w:r>
      <w:r w:rsidR="00120295">
        <w:rPr>
          <w:rFonts w:ascii="Times New Roman" w:eastAsia="Times New Roman" w:hAnsi="Times New Roman" w:cs="Times New Roman"/>
          <w:bCs/>
        </w:rPr>
        <w:t xml:space="preserve">once a goal of effort… a standard by which the success of the effort may be judged; also that is something that may be approached indefinitely </w:t>
      </w:r>
      <w:r w:rsidR="00120295">
        <w:rPr>
          <w:rFonts w:ascii="Times New Roman" w:eastAsia="Times New Roman" w:hAnsi="Times New Roman" w:cs="Times New Roman"/>
          <w:bCs/>
        </w:rPr>
        <w:lastRenderedPageBreak/>
        <w:t>yet never reached”</w:t>
      </w:r>
      <w:r w:rsidR="005617B2">
        <w:rPr>
          <w:rFonts w:ascii="Times New Roman" w:eastAsia="Times New Roman" w:hAnsi="Times New Roman" w:cs="Times New Roman"/>
          <w:bCs/>
        </w:rPr>
        <w:t>.</w:t>
      </w:r>
      <w:r w:rsidR="00A83300">
        <w:rPr>
          <w:rStyle w:val="FootnoteReference"/>
          <w:rFonts w:ascii="Times New Roman" w:eastAsia="Times New Roman" w:hAnsi="Times New Roman" w:cs="Times New Roman"/>
          <w:bCs/>
        </w:rPr>
        <w:footnoteReference w:id="90"/>
      </w:r>
      <w:r w:rsidR="005617B2">
        <w:rPr>
          <w:rFonts w:ascii="Times New Roman" w:eastAsia="Times New Roman" w:hAnsi="Times New Roman" w:cs="Times New Roman"/>
          <w:bCs/>
        </w:rPr>
        <w:t xml:space="preserve"> John Adams had once </w:t>
      </w:r>
      <w:r w:rsidR="00FC70FE">
        <w:rPr>
          <w:rFonts w:ascii="Times New Roman" w:eastAsia="Times New Roman" w:hAnsi="Times New Roman" w:cs="Times New Roman"/>
          <w:bCs/>
        </w:rPr>
        <w:t>reflected that</w:t>
      </w:r>
      <w:r w:rsidR="005617B2">
        <w:rPr>
          <w:rFonts w:ascii="Times New Roman" w:eastAsia="Times New Roman" w:hAnsi="Times New Roman" w:cs="Times New Roman"/>
          <w:bCs/>
        </w:rPr>
        <w:t xml:space="preserve"> “all education </w:t>
      </w:r>
      <w:r w:rsidR="00FC70FE">
        <w:rPr>
          <w:rFonts w:ascii="Times New Roman" w:eastAsia="Times New Roman" w:hAnsi="Times New Roman" w:cs="Times New Roman"/>
          <w:bCs/>
        </w:rPr>
        <w:t>is</w:t>
      </w:r>
      <w:r w:rsidR="005617B2">
        <w:rPr>
          <w:rFonts w:ascii="Times New Roman" w:eastAsia="Times New Roman" w:hAnsi="Times New Roman" w:cs="Times New Roman"/>
          <w:bCs/>
        </w:rPr>
        <w:t xml:space="preserve"> self-education”</w:t>
      </w:r>
      <w:r w:rsidR="00FC70FE">
        <w:rPr>
          <w:rFonts w:ascii="Times New Roman" w:eastAsia="Times New Roman" w:hAnsi="Times New Roman" w:cs="Times New Roman"/>
          <w:bCs/>
        </w:rPr>
        <w:t xml:space="preserve">. Nunn </w:t>
      </w:r>
      <w:r w:rsidR="005F5874">
        <w:rPr>
          <w:rFonts w:ascii="Times New Roman" w:eastAsia="Times New Roman" w:hAnsi="Times New Roman" w:cs="Times New Roman"/>
          <w:bCs/>
        </w:rPr>
        <w:t>suggested</w:t>
      </w:r>
      <w:r w:rsidR="00FC70FE">
        <w:rPr>
          <w:rFonts w:ascii="Times New Roman" w:eastAsia="Times New Roman" w:hAnsi="Times New Roman" w:cs="Times New Roman"/>
          <w:bCs/>
        </w:rPr>
        <w:t xml:space="preserve"> a modification – that all education </w:t>
      </w:r>
      <w:r w:rsidR="00FC70FE" w:rsidRPr="005F5874">
        <w:rPr>
          <w:rFonts w:ascii="Times New Roman" w:eastAsia="Times New Roman" w:hAnsi="Times New Roman" w:cs="Times New Roman"/>
          <w:bCs/>
        </w:rPr>
        <w:t>ought</w:t>
      </w:r>
      <w:r w:rsidR="00FC70FE">
        <w:rPr>
          <w:rFonts w:ascii="Times New Roman" w:eastAsia="Times New Roman" w:hAnsi="Times New Roman" w:cs="Times New Roman"/>
          <w:bCs/>
        </w:rPr>
        <w:t xml:space="preserve"> to be the education of the self</w:t>
      </w:r>
      <w:r w:rsidR="005F3BA0">
        <w:rPr>
          <w:rFonts w:ascii="Times New Roman" w:eastAsia="Times New Roman" w:hAnsi="Times New Roman" w:cs="Times New Roman"/>
          <w:bCs/>
        </w:rPr>
        <w:t>.</w:t>
      </w:r>
      <w:r w:rsidR="00F62817">
        <w:rPr>
          <w:rStyle w:val="FootnoteReference"/>
          <w:rFonts w:ascii="Times New Roman" w:eastAsia="Times New Roman" w:hAnsi="Times New Roman" w:cs="Times New Roman"/>
          <w:bCs/>
        </w:rPr>
        <w:footnoteReference w:id="91"/>
      </w:r>
      <w:r w:rsidR="00FC70FE">
        <w:rPr>
          <w:rFonts w:ascii="Times New Roman" w:eastAsia="Times New Roman" w:hAnsi="Times New Roman" w:cs="Times New Roman"/>
          <w:bCs/>
        </w:rPr>
        <w:t xml:space="preserve"> </w:t>
      </w:r>
    </w:p>
    <w:p w14:paraId="3CEF7151" w14:textId="45025852" w:rsidR="0008467A" w:rsidRDefault="00F0050A" w:rsidP="0008467A">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 xml:space="preserve">In his understanding of theories of the state, Nunn’s work owed a great deal to </w:t>
      </w:r>
      <w:r w:rsidR="0005350C">
        <w:rPr>
          <w:rFonts w:ascii="Times New Roman" w:eastAsia="Times New Roman" w:hAnsi="Times New Roman" w:cs="Times New Roman"/>
          <w:bCs/>
        </w:rPr>
        <w:t>the postwar</w:t>
      </w:r>
      <w:r>
        <w:rPr>
          <w:rFonts w:ascii="Times New Roman" w:eastAsia="Times New Roman" w:hAnsi="Times New Roman" w:cs="Times New Roman"/>
          <w:bCs/>
        </w:rPr>
        <w:t xml:space="preserve"> </w:t>
      </w:r>
      <w:r w:rsidR="0005350C">
        <w:rPr>
          <w:rFonts w:ascii="Times New Roman" w:eastAsia="Times New Roman" w:hAnsi="Times New Roman" w:cs="Times New Roman"/>
          <w:bCs/>
        </w:rPr>
        <w:t xml:space="preserve">shifts in </w:t>
      </w:r>
      <w:r w:rsidR="00C47D00">
        <w:rPr>
          <w:rFonts w:ascii="Times New Roman" w:eastAsia="Times New Roman" w:hAnsi="Times New Roman" w:cs="Times New Roman"/>
          <w:bCs/>
        </w:rPr>
        <w:t>liberal</w:t>
      </w:r>
      <w:r w:rsidR="0005350C">
        <w:rPr>
          <w:rFonts w:ascii="Times New Roman" w:eastAsia="Times New Roman" w:hAnsi="Times New Roman" w:cs="Times New Roman"/>
          <w:bCs/>
        </w:rPr>
        <w:t xml:space="preserve"> thought</w:t>
      </w:r>
      <w:r w:rsidR="00F60677">
        <w:rPr>
          <w:rFonts w:ascii="Times New Roman" w:eastAsia="Times New Roman" w:hAnsi="Times New Roman" w:cs="Times New Roman"/>
          <w:bCs/>
        </w:rPr>
        <w:t xml:space="preserve">, grappling </w:t>
      </w:r>
      <w:r w:rsidR="005C5A3F">
        <w:rPr>
          <w:rFonts w:ascii="Times New Roman" w:eastAsia="Times New Roman" w:hAnsi="Times New Roman" w:cs="Times New Roman"/>
          <w:bCs/>
        </w:rPr>
        <w:t>with the early influence of Hege</w:t>
      </w:r>
      <w:r w:rsidR="00C47D00">
        <w:rPr>
          <w:rFonts w:ascii="Times New Roman" w:eastAsia="Times New Roman" w:hAnsi="Times New Roman" w:cs="Times New Roman"/>
          <w:bCs/>
        </w:rPr>
        <w:t>l on Idealist conceptions of citizenship</w:t>
      </w:r>
      <w:r w:rsidR="00025523">
        <w:rPr>
          <w:rFonts w:ascii="Times New Roman" w:eastAsia="Times New Roman" w:hAnsi="Times New Roman" w:cs="Times New Roman"/>
          <w:bCs/>
        </w:rPr>
        <w:t>.</w:t>
      </w:r>
      <w:r w:rsidR="00025523">
        <w:rPr>
          <w:rStyle w:val="FootnoteReference"/>
          <w:rFonts w:ascii="Times New Roman" w:eastAsia="Times New Roman" w:hAnsi="Times New Roman" w:cs="Times New Roman"/>
          <w:bCs/>
        </w:rPr>
        <w:footnoteReference w:id="92"/>
      </w:r>
      <w:r w:rsidR="00025523">
        <w:rPr>
          <w:rFonts w:ascii="Times New Roman" w:eastAsia="Times New Roman" w:hAnsi="Times New Roman" w:cs="Times New Roman"/>
          <w:bCs/>
        </w:rPr>
        <w:t xml:space="preserve"> </w:t>
      </w:r>
      <w:r w:rsidR="00E83EEE">
        <w:rPr>
          <w:rFonts w:ascii="Times New Roman" w:eastAsia="Times New Roman" w:hAnsi="Times New Roman" w:cs="Times New Roman"/>
          <w:bCs/>
        </w:rPr>
        <w:t xml:space="preserve">Heavily influenced by L. T. Hobhouse’s eviscerating critique of the Hegelian ‘god-state’, Nunn </w:t>
      </w:r>
      <w:r w:rsidR="0005350C">
        <w:rPr>
          <w:rFonts w:ascii="Times New Roman" w:eastAsia="Times New Roman" w:hAnsi="Times New Roman" w:cs="Times New Roman"/>
          <w:bCs/>
        </w:rPr>
        <w:t>argued</w:t>
      </w:r>
      <w:r w:rsidR="00E83EEE">
        <w:rPr>
          <w:rFonts w:ascii="Times New Roman" w:eastAsia="Times New Roman" w:hAnsi="Times New Roman" w:cs="Times New Roman"/>
          <w:bCs/>
        </w:rPr>
        <w:t xml:space="preserve"> that educators, and liberal intellectuals had large, had overstated the extent to which the State – “the hardened form” of society</w:t>
      </w:r>
      <w:r w:rsidR="00057CAB">
        <w:rPr>
          <w:rFonts w:ascii="Times New Roman" w:eastAsia="Times New Roman" w:hAnsi="Times New Roman" w:cs="Times New Roman"/>
          <w:bCs/>
        </w:rPr>
        <w:t xml:space="preserve"> – was “the parent of man’s spiritual being”.</w:t>
      </w:r>
      <w:r w:rsidR="009D173D">
        <w:rPr>
          <w:rFonts w:ascii="Times New Roman" w:eastAsia="Times New Roman" w:hAnsi="Times New Roman" w:cs="Times New Roman"/>
          <w:bCs/>
        </w:rPr>
        <w:t xml:space="preserve"> </w:t>
      </w:r>
      <w:r w:rsidR="00057CAB">
        <w:rPr>
          <w:rFonts w:ascii="Times New Roman" w:eastAsia="Times New Roman" w:hAnsi="Times New Roman" w:cs="Times New Roman"/>
          <w:bCs/>
        </w:rPr>
        <w:t>The idea that the State could ever represent “an age-old spiritual life</w:t>
      </w:r>
      <w:r w:rsidR="00B022CD">
        <w:rPr>
          <w:rFonts w:ascii="Times New Roman" w:eastAsia="Times New Roman" w:hAnsi="Times New Roman" w:cs="Times New Roman"/>
          <w:bCs/>
        </w:rPr>
        <w:t xml:space="preserve"> from which the individual spirit… [drew] whatever measure of reality it possesses”</w:t>
      </w:r>
      <w:r w:rsidR="005C5A3F">
        <w:rPr>
          <w:rFonts w:ascii="Times New Roman" w:eastAsia="Times New Roman" w:hAnsi="Times New Roman" w:cs="Times New Roman"/>
          <w:bCs/>
        </w:rPr>
        <w:t xml:space="preserve"> was </w:t>
      </w:r>
      <w:r w:rsidR="00B8480A">
        <w:rPr>
          <w:rFonts w:ascii="Times New Roman" w:eastAsia="Times New Roman" w:hAnsi="Times New Roman" w:cs="Times New Roman"/>
          <w:bCs/>
        </w:rPr>
        <w:t xml:space="preserve">not </w:t>
      </w:r>
      <w:r w:rsidR="005C5A3F">
        <w:rPr>
          <w:rFonts w:ascii="Times New Roman" w:eastAsia="Times New Roman" w:hAnsi="Times New Roman" w:cs="Times New Roman"/>
          <w:bCs/>
        </w:rPr>
        <w:t>deeply misplaced</w:t>
      </w:r>
      <w:r w:rsidR="00B8480A">
        <w:rPr>
          <w:rFonts w:ascii="Times New Roman" w:eastAsia="Times New Roman" w:hAnsi="Times New Roman" w:cs="Times New Roman"/>
          <w:bCs/>
        </w:rPr>
        <w:t>, but</w:t>
      </w:r>
      <w:r w:rsidR="005C5A3F">
        <w:rPr>
          <w:rFonts w:ascii="Times New Roman" w:eastAsia="Times New Roman" w:hAnsi="Times New Roman" w:cs="Times New Roman"/>
          <w:bCs/>
        </w:rPr>
        <w:t xml:space="preserve"> highly dangerous</w:t>
      </w:r>
      <w:r>
        <w:rPr>
          <w:rFonts w:ascii="Times New Roman" w:eastAsia="Times New Roman" w:hAnsi="Times New Roman" w:cs="Times New Roman"/>
          <w:bCs/>
        </w:rPr>
        <w:t xml:space="preserve">, a dramatic over-correction from a Hobbesian “exaggerated individualism”. </w:t>
      </w:r>
      <w:r w:rsidR="005C5A3F">
        <w:rPr>
          <w:rFonts w:ascii="Times New Roman" w:eastAsia="Times New Roman" w:hAnsi="Times New Roman" w:cs="Times New Roman"/>
          <w:bCs/>
        </w:rPr>
        <w:t xml:space="preserve">Although “philosophers… only give definite form and direction to movements which are stirring vaguely and irresistibly around them”, Nunn conceded, </w:t>
      </w:r>
      <w:r w:rsidR="00C47D00">
        <w:rPr>
          <w:rFonts w:ascii="Times New Roman" w:eastAsia="Times New Roman" w:hAnsi="Times New Roman" w:cs="Times New Roman"/>
          <w:bCs/>
        </w:rPr>
        <w:t>the “Prussian mind derived its fanatical belief in the absolute value of the State</w:t>
      </w:r>
      <w:r w:rsidR="00B72241">
        <w:rPr>
          <w:rFonts w:ascii="Times New Roman" w:eastAsia="Times New Roman" w:hAnsi="Times New Roman" w:cs="Times New Roman"/>
          <w:bCs/>
        </w:rPr>
        <w:t>”</w:t>
      </w:r>
      <w:r w:rsidR="006344B7">
        <w:rPr>
          <w:rFonts w:ascii="Times New Roman" w:eastAsia="Times New Roman" w:hAnsi="Times New Roman" w:cs="Times New Roman"/>
          <w:bCs/>
        </w:rPr>
        <w:t>.</w:t>
      </w:r>
      <w:r w:rsidR="008A6926">
        <w:rPr>
          <w:rStyle w:val="FootnoteReference"/>
          <w:rFonts w:ascii="Times New Roman" w:eastAsia="Times New Roman" w:hAnsi="Times New Roman" w:cs="Times New Roman"/>
          <w:bCs/>
        </w:rPr>
        <w:footnoteReference w:id="93"/>
      </w:r>
      <w:r w:rsidR="006344B7">
        <w:rPr>
          <w:rFonts w:ascii="Times New Roman" w:eastAsia="Times New Roman" w:hAnsi="Times New Roman" w:cs="Times New Roman"/>
          <w:bCs/>
        </w:rPr>
        <w:t xml:space="preserve"> British Idealists, too, had made the mistake of seeing the state as primary. </w:t>
      </w:r>
      <w:r w:rsidR="005F3BA0">
        <w:rPr>
          <w:rFonts w:ascii="Times New Roman" w:eastAsia="Times New Roman" w:hAnsi="Times New Roman" w:cs="Times New Roman"/>
          <w:bCs/>
        </w:rPr>
        <w:t xml:space="preserve">“The only means by which real value can enter the world,” Nunn argued, </w:t>
      </w:r>
      <w:r w:rsidR="008A6926">
        <w:rPr>
          <w:rFonts w:ascii="Times New Roman" w:eastAsia="Times New Roman" w:hAnsi="Times New Roman" w:cs="Times New Roman"/>
          <w:bCs/>
        </w:rPr>
        <w:t>was if education “[strengthened] men’s sense of the worth of individuality – their own and others.’</w:t>
      </w:r>
      <w:commentRangeStart w:id="4"/>
      <w:r w:rsidR="008A6926">
        <w:rPr>
          <w:rFonts w:ascii="Times New Roman" w:eastAsia="Times New Roman" w:hAnsi="Times New Roman" w:cs="Times New Roman"/>
          <w:bCs/>
        </w:rPr>
        <w:t>”</w:t>
      </w:r>
      <w:r w:rsidR="008A6926">
        <w:rPr>
          <w:rStyle w:val="FootnoteReference"/>
          <w:rFonts w:ascii="Times New Roman" w:eastAsia="Times New Roman" w:hAnsi="Times New Roman" w:cs="Times New Roman"/>
          <w:bCs/>
        </w:rPr>
        <w:footnoteReference w:id="94"/>
      </w:r>
      <w:commentRangeEnd w:id="4"/>
      <w:r w:rsidR="000E146A">
        <w:rPr>
          <w:rStyle w:val="CommentReference"/>
        </w:rPr>
        <w:commentReference w:id="4"/>
      </w:r>
      <w:r w:rsidR="008A6926">
        <w:rPr>
          <w:rFonts w:ascii="Times New Roman" w:eastAsia="Times New Roman" w:hAnsi="Times New Roman" w:cs="Times New Roman"/>
          <w:bCs/>
        </w:rPr>
        <w:t xml:space="preserve"> </w:t>
      </w:r>
      <w:r w:rsidR="00FE5568">
        <w:rPr>
          <w:rFonts w:ascii="Times New Roman" w:eastAsia="Times New Roman" w:hAnsi="Times New Roman" w:cs="Times New Roman"/>
          <w:bCs/>
        </w:rPr>
        <w:t xml:space="preserve">Nunn did not deny </w:t>
      </w:r>
      <w:r w:rsidR="00984E5C">
        <w:rPr>
          <w:rFonts w:ascii="Times New Roman" w:eastAsia="Times New Roman" w:hAnsi="Times New Roman" w:cs="Times New Roman"/>
          <w:bCs/>
        </w:rPr>
        <w:t>the significance of the social</w:t>
      </w:r>
      <w:r w:rsidR="00BB08C5">
        <w:rPr>
          <w:rFonts w:ascii="Times New Roman" w:eastAsia="Times New Roman" w:hAnsi="Times New Roman" w:cs="Times New Roman"/>
          <w:bCs/>
        </w:rPr>
        <w:t xml:space="preserve">, and he sort to explore the ways in which the individual was shaped by the life of the community in meaningful ways (“individuality develops only in a social atmosphere where it can feed on common interests and common activities”). But he was absolute in his belief that </w:t>
      </w:r>
      <w:r w:rsidR="00911DEA">
        <w:rPr>
          <w:rFonts w:ascii="Times New Roman" w:eastAsia="Times New Roman" w:hAnsi="Times New Roman" w:cs="Times New Roman"/>
          <w:bCs/>
        </w:rPr>
        <w:t xml:space="preserve">the source of </w:t>
      </w:r>
      <w:r w:rsidR="002374E4">
        <w:rPr>
          <w:rFonts w:ascii="Times New Roman" w:eastAsia="Times New Roman" w:hAnsi="Times New Roman" w:cs="Times New Roman"/>
          <w:bCs/>
        </w:rPr>
        <w:t xml:space="preserve">any </w:t>
      </w:r>
      <w:r w:rsidR="00911DEA">
        <w:rPr>
          <w:rFonts w:ascii="Times New Roman" w:eastAsia="Times New Roman" w:hAnsi="Times New Roman" w:cs="Times New Roman"/>
          <w:bCs/>
        </w:rPr>
        <w:t xml:space="preserve">growth and progress in </w:t>
      </w:r>
      <w:r w:rsidR="002374E4">
        <w:rPr>
          <w:rFonts w:ascii="Times New Roman" w:eastAsia="Times New Roman" w:hAnsi="Times New Roman" w:cs="Times New Roman"/>
          <w:bCs/>
        </w:rPr>
        <w:t>a</w:t>
      </w:r>
      <w:r w:rsidR="00911DEA">
        <w:rPr>
          <w:rFonts w:ascii="Times New Roman" w:eastAsia="Times New Roman" w:hAnsi="Times New Roman" w:cs="Times New Roman"/>
          <w:bCs/>
        </w:rPr>
        <w:t xml:space="preserve"> society </w:t>
      </w:r>
      <w:r w:rsidR="002374E4">
        <w:rPr>
          <w:rFonts w:ascii="Times New Roman" w:eastAsia="Times New Roman" w:hAnsi="Times New Roman" w:cs="Times New Roman"/>
          <w:bCs/>
        </w:rPr>
        <w:t>stemmed from the exercise of individual will, creativity and spirit. “Social organization, laws and government, the arts and sciences,</w:t>
      </w:r>
      <w:r w:rsidR="001F1675">
        <w:rPr>
          <w:rFonts w:ascii="Times New Roman" w:eastAsia="Times New Roman" w:hAnsi="Times New Roman" w:cs="Times New Roman"/>
          <w:bCs/>
        </w:rPr>
        <w:t>” he argued,</w:t>
      </w:r>
      <w:r w:rsidR="002374E4">
        <w:rPr>
          <w:rFonts w:ascii="Times New Roman" w:eastAsia="Times New Roman" w:hAnsi="Times New Roman" w:cs="Times New Roman"/>
          <w:bCs/>
        </w:rPr>
        <w:t xml:space="preserve"> </w:t>
      </w:r>
      <w:r w:rsidR="001F1675">
        <w:rPr>
          <w:rFonts w:ascii="Times New Roman" w:eastAsia="Times New Roman" w:hAnsi="Times New Roman" w:cs="Times New Roman"/>
          <w:bCs/>
        </w:rPr>
        <w:t>“</w:t>
      </w:r>
      <w:r w:rsidR="002374E4">
        <w:rPr>
          <w:rFonts w:ascii="Times New Roman" w:eastAsia="Times New Roman" w:hAnsi="Times New Roman" w:cs="Times New Roman"/>
          <w:bCs/>
        </w:rPr>
        <w:t xml:space="preserve">have all sprung from a restless creative power which, even in the dullest of mankind, adds to the world something that would not be there </w:t>
      </w:r>
      <w:r w:rsidR="002374E4">
        <w:rPr>
          <w:rFonts w:ascii="Times New Roman" w:eastAsia="Times New Roman" w:hAnsi="Times New Roman" w:cs="Times New Roman"/>
          <w:bCs/>
        </w:rPr>
        <w:lastRenderedPageBreak/>
        <w:t>if that power had not been exercised.” Education was the process “in which this creative power is to be given the best possible chances of developing and expressing itself.”</w:t>
      </w:r>
      <w:r w:rsidR="002374E4">
        <w:rPr>
          <w:rStyle w:val="FootnoteReference"/>
          <w:rFonts w:ascii="Times New Roman" w:eastAsia="Times New Roman" w:hAnsi="Times New Roman" w:cs="Times New Roman"/>
          <w:bCs/>
        </w:rPr>
        <w:footnoteReference w:id="95"/>
      </w:r>
      <w:r w:rsidR="0008467A">
        <w:rPr>
          <w:rFonts w:ascii="Times New Roman" w:eastAsia="Times New Roman" w:hAnsi="Times New Roman" w:cs="Times New Roman"/>
          <w:bCs/>
        </w:rPr>
        <w:tab/>
      </w:r>
    </w:p>
    <w:p w14:paraId="6817D344" w14:textId="2E532C04" w:rsidR="00AF246C" w:rsidRDefault="0008467A" w:rsidP="005C3469">
      <w:pPr>
        <w:spacing w:line="480" w:lineRule="auto"/>
        <w:ind w:firstLine="720"/>
        <w:jc w:val="both"/>
        <w:rPr>
          <w:rFonts w:ascii="Times New Roman" w:eastAsia="Times New Roman" w:hAnsi="Times New Roman" w:cs="Times New Roman"/>
          <w:bCs/>
        </w:rPr>
      </w:pPr>
      <w:r>
        <w:rPr>
          <w:rFonts w:ascii="Times New Roman" w:eastAsia="Times New Roman" w:hAnsi="Times New Roman" w:cs="Times New Roman"/>
          <w:bCs/>
        </w:rPr>
        <w:t>Nu</w:t>
      </w:r>
      <w:r w:rsidR="00143AB7">
        <w:rPr>
          <w:rFonts w:ascii="Times New Roman" w:eastAsia="Times New Roman" w:hAnsi="Times New Roman" w:cs="Times New Roman"/>
          <w:bCs/>
        </w:rPr>
        <w:t xml:space="preserve">nn </w:t>
      </w:r>
      <w:r w:rsidR="00857D39">
        <w:rPr>
          <w:rFonts w:ascii="Times New Roman" w:eastAsia="Times New Roman" w:hAnsi="Times New Roman" w:cs="Times New Roman"/>
          <w:bCs/>
        </w:rPr>
        <w:t>did</w:t>
      </w:r>
      <w:r w:rsidR="009B1532">
        <w:rPr>
          <w:rFonts w:ascii="Times New Roman" w:eastAsia="Times New Roman" w:hAnsi="Times New Roman" w:cs="Times New Roman"/>
          <w:bCs/>
        </w:rPr>
        <w:t xml:space="preserve"> not</w:t>
      </w:r>
      <w:r w:rsidR="00857D39">
        <w:rPr>
          <w:rFonts w:ascii="Times New Roman" w:eastAsia="Times New Roman" w:hAnsi="Times New Roman" w:cs="Times New Roman"/>
          <w:bCs/>
        </w:rPr>
        <w:t xml:space="preserve"> originate ideas</w:t>
      </w:r>
      <w:r w:rsidR="00143AB7">
        <w:rPr>
          <w:rFonts w:ascii="Times New Roman" w:eastAsia="Times New Roman" w:hAnsi="Times New Roman" w:cs="Times New Roman"/>
          <w:bCs/>
        </w:rPr>
        <w:t xml:space="preserve"> about a need to re-assert the importance </w:t>
      </w:r>
      <w:r w:rsidR="0013424E">
        <w:rPr>
          <w:rFonts w:ascii="Times New Roman" w:eastAsia="Times New Roman" w:hAnsi="Times New Roman" w:cs="Times New Roman"/>
          <w:bCs/>
        </w:rPr>
        <w:t xml:space="preserve">of the individual </w:t>
      </w:r>
      <w:r w:rsidR="00907CB6">
        <w:rPr>
          <w:rFonts w:ascii="Times New Roman" w:eastAsia="Times New Roman" w:hAnsi="Times New Roman" w:cs="Times New Roman"/>
          <w:bCs/>
        </w:rPr>
        <w:t>as the primary unit of society</w:t>
      </w:r>
      <w:r w:rsidR="00DE047F">
        <w:rPr>
          <w:rFonts w:ascii="Times New Roman" w:eastAsia="Times New Roman" w:hAnsi="Times New Roman" w:cs="Times New Roman"/>
          <w:bCs/>
        </w:rPr>
        <w:t xml:space="preserve"> after the First World War.</w:t>
      </w:r>
      <w:r w:rsidR="00DE047F" w:rsidRPr="00DE047F">
        <w:rPr>
          <w:rStyle w:val="FootnoteReference"/>
          <w:rFonts w:ascii="Times New Roman" w:eastAsia="Times New Roman" w:hAnsi="Times New Roman" w:cs="Times New Roman"/>
          <w:bCs/>
        </w:rPr>
        <w:t xml:space="preserve"> </w:t>
      </w:r>
      <w:r w:rsidR="005C3469">
        <w:rPr>
          <w:rFonts w:ascii="Times New Roman" w:eastAsia="Times New Roman" w:hAnsi="Times New Roman" w:cs="Times New Roman"/>
          <w:bCs/>
        </w:rPr>
        <w:t>Wh</w:t>
      </w:r>
      <w:r w:rsidR="00D67A4E">
        <w:rPr>
          <w:rFonts w:ascii="Times New Roman" w:eastAsia="Times New Roman" w:hAnsi="Times New Roman" w:cs="Times New Roman"/>
          <w:bCs/>
        </w:rPr>
        <w:t xml:space="preserve">at was novel about Nunn’s contribution </w:t>
      </w:r>
      <w:r w:rsidR="00F2755C">
        <w:rPr>
          <w:rFonts w:ascii="Times New Roman" w:eastAsia="Times New Roman" w:hAnsi="Times New Roman" w:cs="Times New Roman"/>
          <w:bCs/>
        </w:rPr>
        <w:t xml:space="preserve">is that he </w:t>
      </w:r>
      <w:r w:rsidR="008C4245">
        <w:rPr>
          <w:rFonts w:ascii="Times New Roman" w:eastAsia="Times New Roman" w:hAnsi="Times New Roman" w:cs="Times New Roman"/>
          <w:bCs/>
        </w:rPr>
        <w:t>saw that pedagogy</w:t>
      </w:r>
      <w:r w:rsidR="00F2755C">
        <w:rPr>
          <w:rFonts w:ascii="Times New Roman" w:eastAsia="Times New Roman" w:hAnsi="Times New Roman" w:cs="Times New Roman"/>
          <w:bCs/>
        </w:rPr>
        <w:t xml:space="preserve"> could serve as a conduit for </w:t>
      </w:r>
      <w:r w:rsidR="008C4245">
        <w:rPr>
          <w:rFonts w:ascii="Times New Roman" w:eastAsia="Times New Roman" w:hAnsi="Times New Roman" w:cs="Times New Roman"/>
          <w:bCs/>
        </w:rPr>
        <w:t>this</w:t>
      </w:r>
      <w:r w:rsidR="0061451C">
        <w:rPr>
          <w:rFonts w:ascii="Times New Roman" w:eastAsia="Times New Roman" w:hAnsi="Times New Roman" w:cs="Times New Roman"/>
          <w:bCs/>
        </w:rPr>
        <w:t xml:space="preserve"> kind of progressive individualism </w:t>
      </w:r>
      <w:r w:rsidR="008C4245">
        <w:rPr>
          <w:rFonts w:ascii="Times New Roman" w:eastAsia="Times New Roman" w:hAnsi="Times New Roman" w:cs="Times New Roman"/>
          <w:bCs/>
        </w:rPr>
        <w:t>that might under pin</w:t>
      </w:r>
      <w:r w:rsidR="0061451C">
        <w:rPr>
          <w:rFonts w:ascii="Times New Roman" w:eastAsia="Times New Roman" w:hAnsi="Times New Roman" w:cs="Times New Roman"/>
          <w:bCs/>
        </w:rPr>
        <w:t xml:space="preserve"> </w:t>
      </w:r>
      <w:r w:rsidR="008C4245">
        <w:rPr>
          <w:rFonts w:ascii="Times New Roman" w:eastAsia="Times New Roman" w:hAnsi="Times New Roman" w:cs="Times New Roman"/>
          <w:bCs/>
        </w:rPr>
        <w:t>emerging ideas about</w:t>
      </w:r>
      <w:r w:rsidR="0061451C">
        <w:rPr>
          <w:rFonts w:ascii="Times New Roman" w:eastAsia="Times New Roman" w:hAnsi="Times New Roman" w:cs="Times New Roman"/>
          <w:bCs/>
        </w:rPr>
        <w:t xml:space="preserve"> </w:t>
      </w:r>
      <w:r w:rsidR="008C4245">
        <w:rPr>
          <w:rFonts w:ascii="Times New Roman" w:eastAsia="Times New Roman" w:hAnsi="Times New Roman" w:cs="Times New Roman"/>
          <w:bCs/>
        </w:rPr>
        <w:t>the practice</w:t>
      </w:r>
      <w:r w:rsidR="0061451C">
        <w:rPr>
          <w:rFonts w:ascii="Times New Roman" w:eastAsia="Times New Roman" w:hAnsi="Times New Roman" w:cs="Times New Roman"/>
          <w:bCs/>
        </w:rPr>
        <w:t xml:space="preserve"> of citizenship</w:t>
      </w:r>
      <w:r w:rsidR="009B1532">
        <w:rPr>
          <w:rFonts w:ascii="Times New Roman" w:eastAsia="Times New Roman" w:hAnsi="Times New Roman" w:cs="Times New Roman"/>
          <w:bCs/>
        </w:rPr>
        <w:t xml:space="preserve">. It was Nunn’s particular insight </w:t>
      </w:r>
      <w:r w:rsidR="00BA0539">
        <w:rPr>
          <w:rFonts w:ascii="Times New Roman" w:eastAsia="Times New Roman" w:hAnsi="Times New Roman" w:cs="Times New Roman"/>
          <w:bCs/>
        </w:rPr>
        <w:t xml:space="preserve">to </w:t>
      </w:r>
      <w:r w:rsidR="00724E8D">
        <w:rPr>
          <w:rFonts w:ascii="Times New Roman" w:eastAsia="Times New Roman" w:hAnsi="Times New Roman" w:cs="Times New Roman"/>
          <w:bCs/>
        </w:rPr>
        <w:t>look to the emerging field of child psychology</w:t>
      </w:r>
      <w:r w:rsidR="008C4245">
        <w:rPr>
          <w:rFonts w:ascii="Times New Roman" w:eastAsia="Times New Roman" w:hAnsi="Times New Roman" w:cs="Times New Roman"/>
          <w:bCs/>
        </w:rPr>
        <w:t xml:space="preserve"> </w:t>
      </w:r>
      <w:r w:rsidR="00952736">
        <w:rPr>
          <w:rFonts w:ascii="Times New Roman" w:eastAsia="Times New Roman" w:hAnsi="Times New Roman" w:cs="Times New Roman"/>
          <w:bCs/>
        </w:rPr>
        <w:t xml:space="preserve">to </w:t>
      </w:r>
      <w:r w:rsidR="001908EA">
        <w:rPr>
          <w:rFonts w:ascii="Times New Roman" w:eastAsia="Times New Roman" w:hAnsi="Times New Roman" w:cs="Times New Roman"/>
          <w:bCs/>
        </w:rPr>
        <w:t xml:space="preserve">add attempt to add scientific basis to a philosophical tradition </w:t>
      </w:r>
      <w:r w:rsidR="00952736">
        <w:rPr>
          <w:rFonts w:ascii="Times New Roman" w:eastAsia="Times New Roman" w:hAnsi="Times New Roman" w:cs="Times New Roman"/>
          <w:bCs/>
        </w:rPr>
        <w:t>that had long conceptualized children as the archetype of the pre-political individual</w:t>
      </w:r>
      <w:r w:rsidR="001908EA">
        <w:rPr>
          <w:rFonts w:ascii="Times New Roman" w:eastAsia="Times New Roman" w:hAnsi="Times New Roman" w:cs="Times New Roman"/>
          <w:bCs/>
        </w:rPr>
        <w:t xml:space="preserve">. </w:t>
      </w:r>
      <w:r w:rsidR="00C97013">
        <w:rPr>
          <w:rFonts w:ascii="Times New Roman" w:eastAsia="Times New Roman" w:hAnsi="Times New Roman" w:cs="Times New Roman"/>
          <w:bCs/>
        </w:rPr>
        <w:t>The</w:t>
      </w:r>
      <w:r w:rsidR="00A5570E">
        <w:rPr>
          <w:rFonts w:ascii="Times New Roman" w:eastAsia="Times New Roman" w:hAnsi="Times New Roman" w:cs="Times New Roman"/>
          <w:bCs/>
        </w:rPr>
        <w:t xml:space="preserve"> child seemed to become both increasingly visible and knowable in the years after the </w:t>
      </w:r>
      <w:r w:rsidR="00350CD5">
        <w:rPr>
          <w:rFonts w:ascii="Times New Roman" w:eastAsia="Times New Roman" w:hAnsi="Times New Roman" w:cs="Times New Roman"/>
          <w:bCs/>
        </w:rPr>
        <w:t>First World</w:t>
      </w:r>
      <w:r w:rsidR="00A5570E">
        <w:rPr>
          <w:rFonts w:ascii="Times New Roman" w:eastAsia="Times New Roman" w:hAnsi="Times New Roman" w:cs="Times New Roman"/>
          <w:bCs/>
        </w:rPr>
        <w:t xml:space="preserve"> </w:t>
      </w:r>
      <w:r w:rsidR="00350CD5">
        <w:rPr>
          <w:rFonts w:ascii="Times New Roman" w:eastAsia="Times New Roman" w:hAnsi="Times New Roman" w:cs="Times New Roman"/>
          <w:bCs/>
        </w:rPr>
        <w:t>War</w:t>
      </w:r>
      <w:r w:rsidR="00C97013">
        <w:rPr>
          <w:rFonts w:ascii="Times New Roman" w:eastAsia="Times New Roman" w:hAnsi="Times New Roman" w:cs="Times New Roman"/>
          <w:bCs/>
        </w:rPr>
        <w:t>,</w:t>
      </w:r>
      <w:r w:rsidR="00821F8A">
        <w:rPr>
          <w:rFonts w:ascii="Times New Roman" w:eastAsia="Times New Roman" w:hAnsi="Times New Roman" w:cs="Times New Roman"/>
          <w:bCs/>
        </w:rPr>
        <w:t xml:space="preserve"> in ways that could be productively fashioned towards a liberal project of citizen-making. </w:t>
      </w:r>
    </w:p>
    <w:p w14:paraId="47CC6A32" w14:textId="77777777" w:rsidR="005C3469" w:rsidRDefault="005C3469" w:rsidP="005C3469">
      <w:pPr>
        <w:spacing w:line="480" w:lineRule="auto"/>
        <w:ind w:firstLine="720"/>
        <w:jc w:val="both"/>
        <w:rPr>
          <w:rFonts w:ascii="Times New Roman" w:eastAsia="Times New Roman" w:hAnsi="Times New Roman" w:cs="Times New Roman"/>
          <w:bCs/>
        </w:rPr>
      </w:pPr>
    </w:p>
    <w:p w14:paraId="0520CAD5" w14:textId="213FFC5B" w:rsidR="00AB091D" w:rsidRPr="00DA1A3C" w:rsidRDefault="00AB091D" w:rsidP="00AB091D">
      <w:pPr>
        <w:spacing w:line="480" w:lineRule="auto"/>
        <w:jc w:val="both"/>
        <w:rPr>
          <w:rFonts w:ascii="Times New Roman" w:eastAsia="Times New Roman" w:hAnsi="Times New Roman" w:cs="Times New Roman"/>
          <w:bCs/>
        </w:rPr>
      </w:pPr>
      <w:r w:rsidRPr="00DA1A3C">
        <w:rPr>
          <w:rFonts w:ascii="Times New Roman" w:eastAsia="Times New Roman" w:hAnsi="Times New Roman" w:cs="Times New Roman"/>
          <w:bCs/>
        </w:rPr>
        <w:t xml:space="preserve">The </w:t>
      </w:r>
      <w:r w:rsidR="00C73A65">
        <w:rPr>
          <w:rFonts w:ascii="Times New Roman" w:eastAsia="Times New Roman" w:hAnsi="Times New Roman" w:cs="Times New Roman"/>
          <w:bCs/>
        </w:rPr>
        <w:t>remaining</w:t>
      </w:r>
      <w:r w:rsidRPr="00DA1A3C">
        <w:rPr>
          <w:rFonts w:ascii="Times New Roman" w:eastAsia="Times New Roman" w:hAnsi="Times New Roman" w:cs="Times New Roman"/>
          <w:bCs/>
        </w:rPr>
        <w:t xml:space="preserve"> section of this chapte</w:t>
      </w:r>
      <w:r>
        <w:rPr>
          <w:rFonts w:ascii="Times New Roman" w:eastAsia="Times New Roman" w:hAnsi="Times New Roman" w:cs="Times New Roman"/>
          <w:bCs/>
        </w:rPr>
        <w:t>r would discuss the following:</w:t>
      </w:r>
    </w:p>
    <w:p w14:paraId="56120221" w14:textId="6ACD9238" w:rsidR="00AB091D" w:rsidRDefault="00AB091D" w:rsidP="00AB091D">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A fuller discussion of educational psychology’s emergence as a discipline in the late 19c</w:t>
      </w:r>
      <w:r w:rsidR="00377F0F">
        <w:rPr>
          <w:rFonts w:ascii="Times New Roman" w:eastAsia="Times New Roman" w:hAnsi="Times New Roman" w:cs="Times New Roman"/>
          <w:bCs/>
        </w:rPr>
        <w:t xml:space="preserve"> and its updated interwar incarnation, attentive to emerging work in children’s psychology and development. </w:t>
      </w:r>
    </w:p>
    <w:p w14:paraId="71AAEFF6" w14:textId="6873D08B" w:rsidR="00AB091D" w:rsidRDefault="00AB091D" w:rsidP="004D2093">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A discussion of the institution’s pivot to hiring educational psychologists </w:t>
      </w:r>
      <w:r w:rsidR="004D2093">
        <w:rPr>
          <w:rFonts w:ascii="Times New Roman" w:eastAsia="Times New Roman" w:hAnsi="Times New Roman" w:cs="Times New Roman"/>
          <w:bCs/>
        </w:rPr>
        <w:t xml:space="preserve">at the college </w:t>
      </w:r>
      <w:r>
        <w:rPr>
          <w:rFonts w:ascii="Times New Roman" w:eastAsia="Times New Roman" w:hAnsi="Times New Roman" w:cs="Times New Roman"/>
          <w:bCs/>
        </w:rPr>
        <w:t>in the form of Burt and Isaacs</w:t>
      </w:r>
      <w:r w:rsidR="004D2093">
        <w:rPr>
          <w:rFonts w:ascii="Times New Roman" w:eastAsia="Times New Roman" w:hAnsi="Times New Roman" w:cs="Times New Roman"/>
          <w:bCs/>
        </w:rPr>
        <w:t>, on a part-time basis</w:t>
      </w:r>
    </w:p>
    <w:p w14:paraId="3E144454" w14:textId="4D33E551" w:rsidR="004D2093" w:rsidRDefault="004D2093" w:rsidP="004D2093">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Nunn’s</w:t>
      </w:r>
      <w:r w:rsidR="00DD1A2F">
        <w:rPr>
          <w:rFonts w:ascii="Times New Roman" w:eastAsia="Times New Roman" w:hAnsi="Times New Roman" w:cs="Times New Roman"/>
          <w:bCs/>
        </w:rPr>
        <w:t xml:space="preserve"> subsequent</w:t>
      </w:r>
      <w:r>
        <w:rPr>
          <w:rFonts w:ascii="Times New Roman" w:eastAsia="Times New Roman" w:hAnsi="Times New Roman" w:cs="Times New Roman"/>
          <w:bCs/>
        </w:rPr>
        <w:t xml:space="preserve"> involvement in progressive education and the New Education Fellowship</w:t>
      </w:r>
      <w:r w:rsidR="00DD1A2F">
        <w:rPr>
          <w:rFonts w:ascii="Times New Roman" w:eastAsia="Times New Roman" w:hAnsi="Times New Roman" w:cs="Times New Roman"/>
          <w:bCs/>
        </w:rPr>
        <w:t xml:space="preserve"> </w:t>
      </w:r>
    </w:p>
    <w:p w14:paraId="3C1D72D9" w14:textId="7D7EE3E3" w:rsidR="007D14A3" w:rsidRDefault="00DD1A2F" w:rsidP="00BB19F9">
      <w:p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 The</w:t>
      </w:r>
      <w:r w:rsidR="00061486">
        <w:rPr>
          <w:rFonts w:ascii="Times New Roman" w:eastAsia="Times New Roman" w:hAnsi="Times New Roman" w:cs="Times New Roman"/>
          <w:bCs/>
        </w:rPr>
        <w:t xml:space="preserve"> colonial</w:t>
      </w:r>
      <w:r>
        <w:rPr>
          <w:rFonts w:ascii="Times New Roman" w:eastAsia="Times New Roman" w:hAnsi="Times New Roman" w:cs="Times New Roman"/>
          <w:bCs/>
        </w:rPr>
        <w:t xml:space="preserve"> </w:t>
      </w:r>
      <w:r w:rsidR="00061486">
        <w:rPr>
          <w:rFonts w:ascii="Times New Roman" w:eastAsia="Times New Roman" w:hAnsi="Times New Roman" w:cs="Times New Roman"/>
          <w:bCs/>
        </w:rPr>
        <w:t xml:space="preserve">influence on Nunn’s educational psychology (the work of Stanley Hall on the ‘history of race’; Rivers on colonial anthropology), informing analogies of childhood and primitivity </w:t>
      </w:r>
      <w:r w:rsidR="00D061AC">
        <w:rPr>
          <w:rFonts w:ascii="Times New Roman" w:eastAsia="Times New Roman" w:hAnsi="Times New Roman" w:cs="Times New Roman"/>
          <w:bCs/>
        </w:rPr>
        <w:t>in Nunn’s writing and teaching</w:t>
      </w:r>
    </w:p>
    <w:p w14:paraId="4375F292" w14:textId="77777777" w:rsidR="00D760E9" w:rsidRDefault="00D760E9" w:rsidP="00D055F7">
      <w:pPr>
        <w:spacing w:line="480" w:lineRule="auto"/>
      </w:pPr>
    </w:p>
    <w:p w14:paraId="00000037" w14:textId="31319CBF" w:rsidR="005E7417" w:rsidRDefault="005E7417" w:rsidP="00D055F7">
      <w:pPr>
        <w:spacing w:line="480" w:lineRule="auto"/>
        <w:jc w:val="both"/>
        <w:rPr>
          <w:rFonts w:ascii="Times New Roman" w:eastAsia="Times New Roman" w:hAnsi="Times New Roman" w:cs="Times New Roman"/>
        </w:rPr>
      </w:pPr>
    </w:p>
    <w:sectPr w:rsidR="005E7417">
      <w:headerReference w:type="default" r:id="rId14"/>
      <w:footerReference w:type="default" r:id="rId1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es Lees (Student)" w:date="2022-03-31T23:08:00Z" w:initials="LL(">
    <w:p w14:paraId="780D765F" w14:textId="377D60E4" w:rsidR="00B63525" w:rsidRDefault="00B63525">
      <w:pPr>
        <w:pStyle w:val="CommentText"/>
      </w:pPr>
      <w:r>
        <w:rPr>
          <w:rStyle w:val="CommentReference"/>
        </w:rPr>
        <w:annotationRef/>
      </w:r>
      <w:r w:rsidR="00662D23">
        <w:rPr>
          <w:noProof/>
        </w:rPr>
        <w:t>Add evolution of Victorian social science lit here, Spencer on ed etc.</w:t>
      </w:r>
    </w:p>
  </w:comment>
  <w:comment w:id="1" w:author="Lees Lees (Student)" w:date="2022-03-31T21:41:00Z" w:initials="LL(">
    <w:p w14:paraId="4D98A98B" w14:textId="645FC7FC" w:rsidR="00C5392E" w:rsidRDefault="00C5392E">
      <w:pPr>
        <w:pStyle w:val="CommentText"/>
      </w:pPr>
      <w:r>
        <w:rPr>
          <w:rStyle w:val="CommentReference"/>
        </w:rPr>
        <w:annotationRef/>
      </w:r>
      <w:r w:rsidR="00662D23">
        <w:rPr>
          <w:noProof/>
        </w:rPr>
        <w:t>This section on 'character' needs to be developed, particularly in reference to the gender literature (eg. Mangan, Deslandes,</w:t>
      </w:r>
    </w:p>
  </w:comment>
  <w:comment w:id="2" w:author="Lees Lees (Student)" w:date="2022-03-31T18:42:00Z" w:initials="LL(">
    <w:p w14:paraId="1176A8CE" w14:textId="0FE2EFC6" w:rsidR="00453A52" w:rsidRDefault="00453A52">
      <w:pPr>
        <w:pStyle w:val="CommentText"/>
      </w:pPr>
      <w:r>
        <w:rPr>
          <w:rStyle w:val="CommentReference"/>
        </w:rPr>
        <w:annotationRef/>
      </w:r>
      <w:r w:rsidR="00662D23">
        <w:rPr>
          <w:noProof/>
        </w:rPr>
        <w:t>Need to more rigorously engage with the literature on citizenship and nation here, in conversation with empire lit.</w:t>
      </w:r>
    </w:p>
  </w:comment>
  <w:comment w:id="3" w:author="Lees Lees (Student)" w:date="2022-03-31T21:22:00Z" w:initials="LL(">
    <w:p w14:paraId="49E667B7" w14:textId="40B8B7D0" w:rsidR="004A5B42" w:rsidRDefault="004A5B42">
      <w:pPr>
        <w:pStyle w:val="CommentText"/>
      </w:pPr>
      <w:r>
        <w:rPr>
          <w:rStyle w:val="CommentReference"/>
        </w:rPr>
        <w:annotationRef/>
      </w:r>
      <w:r w:rsidR="00662D23">
        <w:rPr>
          <w:noProof/>
        </w:rPr>
        <w:t>This paragraph needs much more development and engagement with the den Otter literature and the discussions/receptions of Mill on empire. See Hobhouse lit</w:t>
      </w:r>
    </w:p>
  </w:comment>
  <w:comment w:id="4" w:author="Lees Lees (Student)" w:date="2022-03-31T14:17:00Z" w:initials="LL(">
    <w:p w14:paraId="62413488" w14:textId="7CD771E1" w:rsidR="000E146A" w:rsidRDefault="000E146A">
      <w:pPr>
        <w:pStyle w:val="CommentText"/>
      </w:pPr>
      <w:r>
        <w:rPr>
          <w:rStyle w:val="CommentReference"/>
        </w:rPr>
        <w:annotationRef/>
      </w:r>
      <w:r w:rsidR="00662D23">
        <w:rPr>
          <w:noProof/>
        </w:rPr>
        <w:t>This section needs a lot of developing, partly to flesh out Nunn's ideas more thoroughly, and partly because this section needs to draw out the early arrival of critiques of the Hegelian state in British educational thought, which will become so central by the late 30s. I also need to make much clearer Nunn's position on moral relativism!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0D765F" w15:done="0"/>
  <w15:commentEx w15:paraId="4D98A98B" w15:done="0"/>
  <w15:commentEx w15:paraId="1176A8CE" w15:done="0"/>
  <w15:commentEx w15:paraId="49E667B7" w15:done="0"/>
  <w15:commentEx w15:paraId="624134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0B2FF" w16cex:dateUtc="2022-03-31T22:08:00Z"/>
  <w16cex:commentExtensible w16cex:durableId="25F09E70" w16cex:dateUtc="2022-03-31T20:41:00Z"/>
  <w16cex:commentExtensible w16cex:durableId="25F07484" w16cex:dateUtc="2022-03-31T17:42:00Z"/>
  <w16cex:commentExtensible w16cex:durableId="25F09A09" w16cex:dateUtc="2022-03-31T20:22:00Z"/>
  <w16cex:commentExtensible w16cex:durableId="25F03665" w16cex:dateUtc="2022-03-31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0D765F" w16cid:durableId="25F0B2FF"/>
  <w16cid:commentId w16cid:paraId="4D98A98B" w16cid:durableId="25F09E70"/>
  <w16cid:commentId w16cid:paraId="1176A8CE" w16cid:durableId="25F07484"/>
  <w16cid:commentId w16cid:paraId="49E667B7" w16cid:durableId="25F09A09"/>
  <w16cid:commentId w16cid:paraId="62413488" w16cid:durableId="25F036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A24A2" w14:textId="77777777" w:rsidR="00C003D4" w:rsidRDefault="00C003D4">
      <w:pPr>
        <w:spacing w:line="240" w:lineRule="auto"/>
      </w:pPr>
      <w:r>
        <w:separator/>
      </w:r>
    </w:p>
  </w:endnote>
  <w:endnote w:type="continuationSeparator" w:id="0">
    <w:p w14:paraId="0D3D89AF" w14:textId="77777777" w:rsidR="00C003D4" w:rsidRDefault="00C003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ED6B837" w:rsidR="005E7417" w:rsidRDefault="005F4866">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323261">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394C7" w14:textId="77777777" w:rsidR="00C003D4" w:rsidRDefault="00C003D4">
      <w:pPr>
        <w:spacing w:line="240" w:lineRule="auto"/>
      </w:pPr>
      <w:r>
        <w:separator/>
      </w:r>
    </w:p>
  </w:footnote>
  <w:footnote w:type="continuationSeparator" w:id="0">
    <w:p w14:paraId="197DA654" w14:textId="77777777" w:rsidR="00C003D4" w:rsidRDefault="00C003D4">
      <w:pPr>
        <w:spacing w:line="240" w:lineRule="auto"/>
      </w:pPr>
      <w:r>
        <w:continuationSeparator/>
      </w:r>
    </w:p>
  </w:footnote>
  <w:footnote w:id="1">
    <w:p w14:paraId="59078903" w14:textId="42A766B8" w:rsidR="005511CF" w:rsidRPr="00D0614E" w:rsidRDefault="005511CF">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Anonymous, ‘Editorial.’ </w:t>
      </w:r>
      <w:r w:rsidRPr="00D0614E">
        <w:rPr>
          <w:rFonts w:ascii="Times" w:hAnsi="Times"/>
          <w:i/>
          <w:iCs/>
          <w:sz w:val="22"/>
          <w:szCs w:val="22"/>
          <w:lang w:val="en-GB"/>
        </w:rPr>
        <w:t>The Londinian</w:t>
      </w:r>
      <w:r w:rsidRPr="00D0614E">
        <w:rPr>
          <w:rFonts w:ascii="Times" w:hAnsi="Times"/>
          <w:sz w:val="22"/>
          <w:szCs w:val="22"/>
          <w:lang w:val="en-GB"/>
        </w:rPr>
        <w:t xml:space="preserve"> (Lent Term 1926). IOE Archive IE/PUB/12/3/25, 4.</w:t>
      </w:r>
    </w:p>
  </w:footnote>
  <w:footnote w:id="2">
    <w:p w14:paraId="0000003E" w14:textId="456FBBDD" w:rsidR="005E7417" w:rsidRPr="00D0614E" w:rsidRDefault="005F4866" w:rsidP="002B654D">
      <w:pPr>
        <w:spacing w:line="240" w:lineRule="auto"/>
        <w:jc w:val="both"/>
        <w:rPr>
          <w:rFonts w:ascii="Times" w:hAnsi="Times"/>
        </w:rPr>
      </w:pPr>
      <w:r w:rsidRPr="00D0614E">
        <w:rPr>
          <w:rFonts w:ascii="Times" w:hAnsi="Times"/>
          <w:vertAlign w:val="superscript"/>
        </w:rPr>
        <w:footnoteRef/>
      </w:r>
      <w:r w:rsidRPr="00D0614E">
        <w:rPr>
          <w:rFonts w:ascii="Times" w:hAnsi="Times"/>
        </w:rPr>
        <w:t xml:space="preserve"> </w:t>
      </w:r>
      <w:r w:rsidR="002B654D" w:rsidRPr="00D0614E">
        <w:rPr>
          <w:rFonts w:ascii="Times" w:hAnsi="Times"/>
        </w:rPr>
        <w:t xml:space="preserve">H. C. Dent, </w:t>
      </w:r>
      <w:r w:rsidR="002B654D" w:rsidRPr="00D0614E">
        <w:rPr>
          <w:rFonts w:ascii="Times" w:hAnsi="Times"/>
          <w:i/>
          <w:iCs/>
        </w:rPr>
        <w:t xml:space="preserve">The Training of Teachers in England and Wales, 1800–1975. </w:t>
      </w:r>
      <w:r w:rsidR="002B654D" w:rsidRPr="00D0614E">
        <w:rPr>
          <w:rFonts w:ascii="Times" w:hAnsi="Times"/>
        </w:rPr>
        <w:t xml:space="preserve">(London: Hoddger &amp; Stoughton, 1977); Asher Troop, </w:t>
      </w:r>
      <w:r w:rsidR="002B654D" w:rsidRPr="00D0614E">
        <w:rPr>
          <w:rFonts w:ascii="Times" w:hAnsi="Times"/>
          <w:i/>
          <w:iCs/>
        </w:rPr>
        <w:t xml:space="preserve">The School Teachers: The Growth of the Teaching Profession in England and Wales from 1800 to the Present Day. </w:t>
      </w:r>
      <w:r w:rsidR="002B654D" w:rsidRPr="00D0614E">
        <w:rPr>
          <w:rFonts w:ascii="Times" w:hAnsi="Times"/>
        </w:rPr>
        <w:t xml:space="preserve">(London: Heinemann, 1957). For Scotland For a history of the training colleges of an earlier period, see Chris Bischof, "A Home for Poets": The Liberal Curriculum in Victorian Britain's Teachers' Training Colleges.” </w:t>
      </w:r>
      <w:r w:rsidR="002B654D" w:rsidRPr="00D0614E">
        <w:rPr>
          <w:rFonts w:ascii="Times" w:hAnsi="Times"/>
          <w:i/>
          <w:iCs/>
        </w:rPr>
        <w:t xml:space="preserve">History of Education Quarterly, </w:t>
      </w:r>
      <w:r w:rsidR="002B654D" w:rsidRPr="00D0614E">
        <w:rPr>
          <w:rFonts w:ascii="Times" w:hAnsi="Times"/>
        </w:rPr>
        <w:t>54:1 (February 2004)</w:t>
      </w:r>
    </w:p>
  </w:footnote>
  <w:footnote w:id="3">
    <w:p w14:paraId="7EC2D9EB" w14:textId="537AF156" w:rsidR="009D0C76" w:rsidRPr="00D0614E" w:rsidRDefault="009D0C76" w:rsidP="009D0C76">
      <w:pPr>
        <w:spacing w:line="240" w:lineRule="auto"/>
        <w:jc w:val="both"/>
        <w:rPr>
          <w:rFonts w:ascii="Times" w:eastAsia="Times New Roman" w:hAnsi="Times" w:cs="Times New Roman"/>
          <w:i/>
        </w:rPr>
      </w:pPr>
      <w:r w:rsidRPr="00D0614E">
        <w:rPr>
          <w:rFonts w:ascii="Times" w:hAnsi="Times"/>
          <w:vertAlign w:val="superscript"/>
        </w:rPr>
        <w:footnoteRef/>
      </w:r>
      <w:r w:rsidRPr="00D0614E">
        <w:rPr>
          <w:rFonts w:ascii="Times" w:eastAsia="Times New Roman" w:hAnsi="Times" w:cs="Times New Roman"/>
        </w:rPr>
        <w:t xml:space="preserve"> ‘British Association Centenary: The Meetings of the Education Section.’ </w:t>
      </w:r>
      <w:r w:rsidRPr="00D0614E">
        <w:rPr>
          <w:rFonts w:ascii="Times" w:eastAsia="Times New Roman" w:hAnsi="Times" w:cs="Times New Roman"/>
          <w:i/>
        </w:rPr>
        <w:t xml:space="preserve">Schoolmaster and Woman Teacher’s Chronicle </w:t>
      </w:r>
      <w:r w:rsidRPr="00D0614E">
        <w:rPr>
          <w:rFonts w:ascii="Times" w:eastAsia="Times New Roman" w:hAnsi="Times" w:cs="Times New Roman"/>
        </w:rPr>
        <w:t>(October 8th 1931). Sir Percy Nunn papers</w:t>
      </w:r>
      <w:r w:rsidR="00505BBE" w:rsidRPr="00D0614E">
        <w:rPr>
          <w:rFonts w:ascii="Times" w:eastAsia="Times New Roman" w:hAnsi="Times" w:cs="Times New Roman"/>
        </w:rPr>
        <w:t xml:space="preserve">, </w:t>
      </w:r>
      <w:r w:rsidRPr="00D0614E">
        <w:rPr>
          <w:rFonts w:ascii="Times" w:eastAsia="Times New Roman" w:hAnsi="Times" w:cs="Times New Roman"/>
        </w:rPr>
        <w:t xml:space="preserve">Institute of Education </w:t>
      </w:r>
      <w:r w:rsidR="00505BBE" w:rsidRPr="00D0614E">
        <w:rPr>
          <w:rFonts w:ascii="Times" w:eastAsia="Times New Roman" w:hAnsi="Times" w:cs="Times New Roman"/>
        </w:rPr>
        <w:t>Archive</w:t>
      </w:r>
      <w:r w:rsidRPr="00D0614E">
        <w:rPr>
          <w:rFonts w:ascii="Times" w:eastAsia="Times New Roman" w:hAnsi="Times" w:cs="Times New Roman"/>
        </w:rPr>
        <w:t xml:space="preserve"> University College London</w:t>
      </w:r>
      <w:r w:rsidR="00505BBE" w:rsidRPr="00D0614E">
        <w:rPr>
          <w:rFonts w:ascii="Times" w:eastAsia="Times New Roman" w:hAnsi="Times" w:cs="Times New Roman"/>
        </w:rPr>
        <w:t>.</w:t>
      </w:r>
      <w:r w:rsidRPr="00D0614E">
        <w:rPr>
          <w:rFonts w:ascii="Times" w:eastAsia="Times New Roman" w:hAnsi="Times" w:cs="Times New Roman"/>
        </w:rPr>
        <w:t xml:space="preserve"> IE/TPN/1/2. </w:t>
      </w:r>
    </w:p>
  </w:footnote>
  <w:footnote w:id="4">
    <w:p w14:paraId="4ED0DB0A" w14:textId="77777777" w:rsidR="00D055F7" w:rsidRPr="00D0614E" w:rsidRDefault="00D055F7" w:rsidP="002B654D">
      <w:pPr>
        <w:spacing w:line="240" w:lineRule="auto"/>
        <w:jc w:val="both"/>
        <w:rPr>
          <w:rFonts w:ascii="Times" w:eastAsia="Times New Roman" w:hAnsi="Times" w:cs="Times New Roman"/>
          <w:i/>
        </w:rPr>
      </w:pPr>
      <w:r w:rsidRPr="00D0614E">
        <w:rPr>
          <w:rFonts w:ascii="Times" w:hAnsi="Times"/>
          <w:vertAlign w:val="superscript"/>
        </w:rPr>
        <w:footnoteRef/>
      </w:r>
      <w:r w:rsidRPr="00D0614E">
        <w:rPr>
          <w:rFonts w:ascii="Times" w:eastAsia="Times New Roman" w:hAnsi="Times" w:cs="Times New Roman"/>
        </w:rPr>
        <w:t xml:space="preserve"> Michael Sanderson, </w:t>
      </w:r>
      <w:r w:rsidRPr="00D0614E">
        <w:rPr>
          <w:rFonts w:ascii="Times" w:eastAsia="Times New Roman" w:hAnsi="Times" w:cs="Times New Roman"/>
          <w:i/>
        </w:rPr>
        <w:t xml:space="preserve">Educational Opportunity and Social Change in England. </w:t>
      </w:r>
      <w:r w:rsidRPr="00D0614E">
        <w:rPr>
          <w:rFonts w:ascii="Times" w:eastAsia="Times New Roman" w:hAnsi="Times" w:cs="Times New Roman"/>
        </w:rPr>
        <w:t xml:space="preserve">(London: Faber, 1987); Gary McCulloch, </w:t>
      </w:r>
      <w:r w:rsidRPr="00D0614E">
        <w:rPr>
          <w:rFonts w:ascii="Times" w:eastAsia="Times New Roman" w:hAnsi="Times" w:cs="Times New Roman"/>
          <w:i/>
        </w:rPr>
        <w:t xml:space="preserve">Educational Reconstruction: The 1944 Education Act and the Twenty-first Century </w:t>
      </w:r>
      <w:r w:rsidRPr="00D0614E">
        <w:rPr>
          <w:rFonts w:ascii="Times" w:eastAsia="Times New Roman" w:hAnsi="Times" w:cs="Times New Roman"/>
        </w:rPr>
        <w:t>(London: Taylor &amp; Francis, 1994)</w:t>
      </w:r>
    </w:p>
  </w:footnote>
  <w:footnote w:id="5">
    <w:p w14:paraId="2EB19EB1" w14:textId="27CFCB5B" w:rsidR="0017704E" w:rsidRPr="00D0614E" w:rsidRDefault="0017704E" w:rsidP="002B654D">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AB6A11" w:rsidRPr="00D0614E">
        <w:rPr>
          <w:rFonts w:ascii="Times" w:hAnsi="Times"/>
          <w:sz w:val="22"/>
          <w:szCs w:val="22"/>
        </w:rPr>
        <w:t xml:space="preserve">See for instance </w:t>
      </w:r>
      <w:r w:rsidRPr="00D0614E">
        <w:rPr>
          <w:rFonts w:ascii="Times" w:eastAsia="Times New Roman" w:hAnsi="Times" w:cs="Times New Roman"/>
          <w:sz w:val="22"/>
          <w:szCs w:val="22"/>
        </w:rPr>
        <w:t xml:space="preserve">Ross McKibbin, </w:t>
      </w:r>
      <w:r w:rsidRPr="00D0614E">
        <w:rPr>
          <w:rFonts w:ascii="Times" w:eastAsia="Times New Roman" w:hAnsi="Times" w:cs="Times New Roman"/>
          <w:i/>
          <w:iCs/>
          <w:sz w:val="22"/>
          <w:szCs w:val="22"/>
        </w:rPr>
        <w:t xml:space="preserve">Classes and Cultures: England 1918-1951 </w:t>
      </w:r>
      <w:r w:rsidRPr="00D0614E">
        <w:rPr>
          <w:rFonts w:ascii="Times" w:eastAsia="Times New Roman" w:hAnsi="Times" w:cs="Times New Roman"/>
          <w:sz w:val="22"/>
          <w:szCs w:val="22"/>
        </w:rPr>
        <w:t xml:space="preserve">(Oxford: Oxford University Press, 1998), chapter </w:t>
      </w:r>
      <w:r w:rsidR="003A27CD" w:rsidRPr="00D0614E">
        <w:rPr>
          <w:rFonts w:ascii="Times" w:eastAsia="Times New Roman" w:hAnsi="Times" w:cs="Times New Roman"/>
          <w:sz w:val="22"/>
          <w:szCs w:val="22"/>
        </w:rPr>
        <w:t>six</w:t>
      </w:r>
      <w:r w:rsidRPr="00D0614E">
        <w:rPr>
          <w:rFonts w:ascii="Times" w:eastAsia="Times New Roman" w:hAnsi="Times" w:cs="Times New Roman"/>
          <w:sz w:val="22"/>
          <w:szCs w:val="22"/>
        </w:rPr>
        <w:t>: ‘Education and Social Mobility</w:t>
      </w:r>
      <w:r w:rsidR="00FE19B2" w:rsidRPr="00D0614E">
        <w:rPr>
          <w:rFonts w:ascii="Times" w:eastAsia="Times New Roman" w:hAnsi="Times" w:cs="Times New Roman"/>
          <w:sz w:val="22"/>
          <w:szCs w:val="22"/>
        </w:rPr>
        <w:t xml:space="preserve">’; </w:t>
      </w:r>
      <w:r w:rsidR="00D67829" w:rsidRPr="00D0614E">
        <w:rPr>
          <w:rFonts w:ascii="Times" w:eastAsia="Times New Roman" w:hAnsi="Times" w:cs="Times New Roman"/>
          <w:sz w:val="22"/>
          <w:szCs w:val="22"/>
        </w:rPr>
        <w:t xml:space="preserve">Brian Simon, </w:t>
      </w:r>
      <w:r w:rsidR="00D67829" w:rsidRPr="00D0614E">
        <w:rPr>
          <w:rFonts w:ascii="Times" w:eastAsia="Times New Roman" w:hAnsi="Times" w:cs="Times New Roman"/>
          <w:i/>
          <w:iCs/>
          <w:sz w:val="22"/>
          <w:szCs w:val="22"/>
        </w:rPr>
        <w:t xml:space="preserve">The Politics of Education Reform, 1920-1940 </w:t>
      </w:r>
      <w:r w:rsidR="00D67829" w:rsidRPr="00D0614E">
        <w:rPr>
          <w:rFonts w:ascii="Times" w:eastAsia="Times New Roman" w:hAnsi="Times" w:cs="Times New Roman"/>
          <w:sz w:val="22"/>
          <w:szCs w:val="22"/>
        </w:rPr>
        <w:t xml:space="preserve">(London: Lawrence &amp; Wishart, 1974); </w:t>
      </w:r>
      <w:r w:rsidR="00EB12AB" w:rsidRPr="00D0614E">
        <w:rPr>
          <w:rFonts w:ascii="Times" w:eastAsia="Times New Roman" w:hAnsi="Times" w:cs="Times New Roman"/>
          <w:sz w:val="22"/>
          <w:szCs w:val="22"/>
        </w:rPr>
        <w:t xml:space="preserve">Neil Daglish, </w:t>
      </w:r>
      <w:r w:rsidR="00EB12AB" w:rsidRPr="00D0614E">
        <w:rPr>
          <w:rFonts w:ascii="Times" w:eastAsia="Times New Roman" w:hAnsi="Times" w:cs="Times New Roman"/>
          <w:i/>
          <w:iCs/>
          <w:sz w:val="22"/>
          <w:szCs w:val="22"/>
        </w:rPr>
        <w:t xml:space="preserve">Education Policy Making in England and Wales: The Crucible Years, 1895-1911 </w:t>
      </w:r>
      <w:r w:rsidR="00EB12AB" w:rsidRPr="00D0614E">
        <w:rPr>
          <w:rFonts w:ascii="Times" w:eastAsia="Times New Roman" w:hAnsi="Times" w:cs="Times New Roman"/>
          <w:sz w:val="22"/>
          <w:szCs w:val="22"/>
        </w:rPr>
        <w:t>(London: Taylor &amp; Francis, 1996)</w:t>
      </w:r>
      <w:r w:rsidR="00AB6A11" w:rsidRPr="00D0614E">
        <w:rPr>
          <w:rFonts w:ascii="Times" w:eastAsia="Times New Roman" w:hAnsi="Times" w:cs="Times New Roman"/>
          <w:sz w:val="22"/>
          <w:szCs w:val="22"/>
        </w:rPr>
        <w:t xml:space="preserve">; Clive Griggs, </w:t>
      </w:r>
      <w:r w:rsidR="00AB6A11" w:rsidRPr="00D0614E">
        <w:rPr>
          <w:rFonts w:ascii="Times" w:eastAsia="Times New Roman" w:hAnsi="Times" w:cs="Times New Roman"/>
          <w:i/>
          <w:iCs/>
          <w:sz w:val="22"/>
          <w:szCs w:val="22"/>
        </w:rPr>
        <w:t xml:space="preserve">The Trade Union Congress and the Struggle for Education, 1868 – 1925 </w:t>
      </w:r>
      <w:r w:rsidR="00AB6A11" w:rsidRPr="00D0614E">
        <w:rPr>
          <w:rFonts w:ascii="Times" w:eastAsia="Times New Roman" w:hAnsi="Times" w:cs="Times New Roman"/>
          <w:sz w:val="22"/>
          <w:szCs w:val="22"/>
        </w:rPr>
        <w:t xml:space="preserve">(Lewes: Falmer Press, 1983); </w:t>
      </w:r>
      <w:r w:rsidR="00EB12AB" w:rsidRPr="00D0614E">
        <w:rPr>
          <w:rFonts w:ascii="Times" w:eastAsia="Times New Roman" w:hAnsi="Times" w:cs="Times New Roman"/>
          <w:sz w:val="22"/>
          <w:szCs w:val="22"/>
        </w:rPr>
        <w:t xml:space="preserve">Peter </w:t>
      </w:r>
      <w:r w:rsidR="00FE19B2" w:rsidRPr="00D0614E">
        <w:rPr>
          <w:rFonts w:ascii="Times" w:eastAsia="Times New Roman" w:hAnsi="Times" w:cs="Times New Roman"/>
          <w:sz w:val="22"/>
          <w:szCs w:val="22"/>
        </w:rPr>
        <w:t xml:space="preserve">Mandler, </w:t>
      </w:r>
      <w:r w:rsidR="00EB12AB" w:rsidRPr="00D0614E">
        <w:rPr>
          <w:rFonts w:ascii="Times" w:eastAsia="Times New Roman" w:hAnsi="Times" w:cs="Times New Roman"/>
          <w:i/>
          <w:iCs/>
          <w:sz w:val="22"/>
          <w:szCs w:val="22"/>
        </w:rPr>
        <w:t xml:space="preserve">The Crisis of the Meritocracy: Britain’s Transition to Mass Education Since the Second World War </w:t>
      </w:r>
      <w:r w:rsidR="00EB12AB" w:rsidRPr="00D0614E">
        <w:rPr>
          <w:rFonts w:ascii="Times" w:eastAsia="Times New Roman" w:hAnsi="Times" w:cs="Times New Roman"/>
          <w:sz w:val="22"/>
          <w:szCs w:val="22"/>
        </w:rPr>
        <w:t>(Oxford/New York Oxford University Press, 2020)</w:t>
      </w:r>
    </w:p>
  </w:footnote>
  <w:footnote w:id="6">
    <w:p w14:paraId="3D6FF5CF" w14:textId="30CEF87A" w:rsidR="00D055F7" w:rsidRPr="00D0614E" w:rsidRDefault="00D055F7" w:rsidP="00D055F7">
      <w:pPr>
        <w:spacing w:line="240" w:lineRule="auto"/>
        <w:jc w:val="both"/>
        <w:rPr>
          <w:rFonts w:ascii="Times" w:eastAsia="Times New Roman" w:hAnsi="Times" w:cs="Times New Roman"/>
        </w:rPr>
      </w:pPr>
      <w:r w:rsidRPr="00D0614E">
        <w:rPr>
          <w:rFonts w:ascii="Times" w:hAnsi="Times"/>
          <w:vertAlign w:val="superscript"/>
        </w:rPr>
        <w:footnoteRef/>
      </w:r>
      <w:r w:rsidRPr="00D0614E">
        <w:rPr>
          <w:rFonts w:ascii="Times" w:eastAsia="Times New Roman" w:hAnsi="Times" w:cs="Times New Roman"/>
        </w:rPr>
        <w:t xml:space="preserve"> Laura Carter, </w:t>
      </w:r>
      <w:r w:rsidRPr="00D0614E">
        <w:rPr>
          <w:rFonts w:ascii="Times" w:eastAsia="Times New Roman" w:hAnsi="Times" w:cs="Times New Roman"/>
          <w:i/>
        </w:rPr>
        <w:t xml:space="preserve">Histories of Everyday Life: The Making of Popular Social History in Britain, 1918-1979. </w:t>
      </w:r>
      <w:r w:rsidRPr="00D0614E">
        <w:rPr>
          <w:rFonts w:ascii="Times" w:eastAsia="Times New Roman" w:hAnsi="Times" w:cs="Times New Roman"/>
        </w:rPr>
        <w:t xml:space="preserve">(Oxford/New York: Oxford University Press, 2021); Susannah Wright, </w:t>
      </w:r>
      <w:r w:rsidR="00483A24" w:rsidRPr="00D0614E">
        <w:rPr>
          <w:rFonts w:ascii="Times" w:eastAsia="Times New Roman" w:hAnsi="Times" w:cs="Times New Roman"/>
          <w:i/>
          <w:iCs/>
        </w:rPr>
        <w:t xml:space="preserve">Morality and Citizenship in English Schools: Secular Approaches, 1897-1944 </w:t>
      </w:r>
      <w:r w:rsidR="00483A24" w:rsidRPr="00D0614E">
        <w:rPr>
          <w:rFonts w:ascii="Times" w:eastAsia="Times New Roman" w:hAnsi="Times" w:cs="Times New Roman"/>
        </w:rPr>
        <w:t>(London: Palgrave Macmillan, 2017)</w:t>
      </w:r>
      <w:r w:rsidRPr="00D0614E">
        <w:rPr>
          <w:rFonts w:ascii="Times" w:eastAsia="Times New Roman" w:hAnsi="Times" w:cs="Times New Roman"/>
        </w:rPr>
        <w:t xml:space="preserve">; </w:t>
      </w:r>
      <w:r w:rsidR="00005C3C" w:rsidRPr="00D0614E">
        <w:rPr>
          <w:rFonts w:ascii="Times" w:eastAsia="Times New Roman" w:hAnsi="Times" w:cs="Times New Roman"/>
        </w:rPr>
        <w:t xml:space="preserve">Peter Yeandle, </w:t>
      </w:r>
      <w:r w:rsidR="00005C3C" w:rsidRPr="00D0614E">
        <w:rPr>
          <w:rFonts w:ascii="Times" w:eastAsia="Times New Roman" w:hAnsi="Times" w:cs="Times New Roman"/>
          <w:i/>
          <w:iCs/>
        </w:rPr>
        <w:t xml:space="preserve">Citizenship, Nation, Empire: The Politics of History Teaching in England, 1870-1930 </w:t>
      </w:r>
      <w:r w:rsidR="00005C3C" w:rsidRPr="00D0614E">
        <w:rPr>
          <w:rFonts w:ascii="Times" w:eastAsia="Times New Roman" w:hAnsi="Times" w:cs="Times New Roman"/>
        </w:rPr>
        <w:t xml:space="preserve">(Manchester: Manchester University Press, 2015); </w:t>
      </w:r>
      <w:r w:rsidRPr="00D0614E">
        <w:rPr>
          <w:rFonts w:ascii="Times" w:eastAsia="Times New Roman" w:hAnsi="Times" w:cs="Times New Roman"/>
        </w:rPr>
        <w:t xml:space="preserve">Stephen Heathorn, </w:t>
      </w:r>
      <w:r w:rsidRPr="00D0614E">
        <w:rPr>
          <w:rFonts w:ascii="Times" w:eastAsia="Times New Roman" w:hAnsi="Times" w:cs="Times New Roman"/>
          <w:i/>
          <w:iCs/>
        </w:rPr>
        <w:t>For Home, Country and Race. Constructing Gender, Class and Englishmen in the Elementary School, 1880–1914</w:t>
      </w:r>
      <w:r w:rsidRPr="00D0614E">
        <w:rPr>
          <w:rFonts w:ascii="Times" w:eastAsia="Times New Roman" w:hAnsi="Times" w:cs="Times New Roman"/>
        </w:rPr>
        <w:t xml:space="preserve"> (Toronto: University of Toronto Press, 2000); Kathryn Castle, </w:t>
      </w:r>
      <w:r w:rsidRPr="00D0614E">
        <w:rPr>
          <w:rFonts w:ascii="Times" w:eastAsia="Times New Roman" w:hAnsi="Times" w:cs="Times New Roman"/>
          <w:i/>
          <w:iCs/>
        </w:rPr>
        <w:t xml:space="preserve">Britannia’s Children: Reading Colonialism Through Children’s Books </w:t>
      </w:r>
      <w:r w:rsidRPr="00D0614E">
        <w:rPr>
          <w:rFonts w:ascii="Times" w:eastAsia="Times New Roman" w:hAnsi="Times" w:cs="Times New Roman"/>
        </w:rPr>
        <w:t>(Manchester: Manchester University Press, 2006)</w:t>
      </w:r>
      <w:r w:rsidR="00483A24" w:rsidRPr="00D0614E">
        <w:rPr>
          <w:rFonts w:ascii="Times" w:eastAsia="Times New Roman" w:hAnsi="Times" w:cs="Times New Roman"/>
        </w:rPr>
        <w:t xml:space="preserve">; David Cannadine, Jenny Keating and Nicola Sheldon (eds.), </w:t>
      </w:r>
      <w:r w:rsidR="00483A24" w:rsidRPr="00D0614E">
        <w:rPr>
          <w:rFonts w:ascii="Times" w:eastAsia="Times New Roman" w:hAnsi="Times" w:cs="Times New Roman"/>
          <w:i/>
          <w:iCs/>
        </w:rPr>
        <w:t xml:space="preserve">The Right Kind of History: Teaching the Past in Twentieth-Century England </w:t>
      </w:r>
      <w:r w:rsidR="00483A24" w:rsidRPr="00D0614E">
        <w:rPr>
          <w:rFonts w:ascii="Times" w:eastAsia="Times New Roman" w:hAnsi="Times" w:cs="Times New Roman"/>
        </w:rPr>
        <w:t xml:space="preserve">(London: Palgrave Macmillan, 2011); </w:t>
      </w:r>
      <w:r w:rsidR="00005C3C" w:rsidRPr="00D0614E">
        <w:rPr>
          <w:rFonts w:ascii="Times" w:eastAsia="Times New Roman" w:hAnsi="Times" w:cs="Times New Roman"/>
        </w:rPr>
        <w:t xml:space="preserve">Helen Sunderland, ‘Politics in Schoolgirl Debating Cultures in England, 1886-1914.’ </w:t>
      </w:r>
      <w:r w:rsidR="00005C3C" w:rsidRPr="00D0614E">
        <w:rPr>
          <w:rFonts w:ascii="Times" w:eastAsia="Times New Roman" w:hAnsi="Times" w:cs="Times New Roman"/>
          <w:i/>
          <w:iCs/>
        </w:rPr>
        <w:t xml:space="preserve">The Historical Journal, </w:t>
      </w:r>
      <w:r w:rsidR="00005C3C" w:rsidRPr="00D0614E">
        <w:rPr>
          <w:rFonts w:ascii="Times" w:eastAsia="Times New Roman" w:hAnsi="Times" w:cs="Times New Roman"/>
        </w:rPr>
        <w:t>63:4 (September 2020)</w:t>
      </w:r>
    </w:p>
  </w:footnote>
  <w:footnote w:id="7">
    <w:p w14:paraId="0B35E49D" w14:textId="6561ED99" w:rsidR="00D055F7" w:rsidRPr="00D0614E" w:rsidRDefault="00D055F7" w:rsidP="00581388">
      <w:pPr>
        <w:spacing w:line="240" w:lineRule="auto"/>
        <w:jc w:val="both"/>
        <w:rPr>
          <w:rFonts w:ascii="Times" w:hAnsi="Times"/>
        </w:rPr>
      </w:pPr>
      <w:r w:rsidRPr="00D0614E">
        <w:rPr>
          <w:rFonts w:ascii="Times" w:hAnsi="Times"/>
          <w:vertAlign w:val="superscript"/>
        </w:rPr>
        <w:footnoteRef/>
      </w:r>
      <w:r w:rsidRPr="00D0614E">
        <w:rPr>
          <w:rFonts w:ascii="Times" w:hAnsi="Times"/>
        </w:rPr>
        <w:t xml:space="preserve"> </w:t>
      </w:r>
      <w:r w:rsidR="00581388" w:rsidRPr="00D0614E">
        <w:rPr>
          <w:rFonts w:ascii="Times" w:hAnsi="Times"/>
        </w:rPr>
        <w:t xml:space="preserve">See for instance </w:t>
      </w:r>
      <w:r w:rsidRPr="00D0614E">
        <w:rPr>
          <w:rFonts w:ascii="Times" w:hAnsi="Times"/>
        </w:rPr>
        <w:t xml:space="preserve">Anna Neima, </w:t>
      </w:r>
      <w:r w:rsidRPr="00D0614E">
        <w:rPr>
          <w:rFonts w:ascii="Times" w:hAnsi="Times"/>
          <w:i/>
        </w:rPr>
        <w:t xml:space="preserve">The Utopians: Six Attempts to Build the Perfect Society. </w:t>
      </w:r>
      <w:r w:rsidRPr="00D0614E">
        <w:rPr>
          <w:rFonts w:ascii="Times" w:hAnsi="Times"/>
        </w:rPr>
        <w:t>(London: Picador, 2021)</w:t>
      </w:r>
    </w:p>
  </w:footnote>
  <w:footnote w:id="8">
    <w:p w14:paraId="49BD856F" w14:textId="4543154E" w:rsidR="000753CC" w:rsidRPr="00D0614E" w:rsidRDefault="000753CC" w:rsidP="000753CC">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Laura Beers and Geraint Thomas (eds.), </w:t>
      </w:r>
      <w:r w:rsidRPr="00D0614E">
        <w:rPr>
          <w:rFonts w:ascii="Times" w:hAnsi="Times"/>
          <w:i/>
          <w:iCs/>
          <w:sz w:val="22"/>
          <w:szCs w:val="22"/>
          <w:lang w:val="en-GB"/>
        </w:rPr>
        <w:t xml:space="preserve">Brave New World: Imperial and Democratic Nation-Building in Britain Between the Wars </w:t>
      </w:r>
      <w:r w:rsidRPr="00D0614E">
        <w:rPr>
          <w:rFonts w:ascii="Times" w:hAnsi="Times"/>
          <w:sz w:val="22"/>
          <w:szCs w:val="22"/>
          <w:lang w:val="en-GB"/>
        </w:rPr>
        <w:t>(London: University of London Press, 2011)</w:t>
      </w:r>
      <w:r w:rsidR="00EB1641" w:rsidRPr="00D0614E">
        <w:rPr>
          <w:rFonts w:ascii="Times" w:hAnsi="Times"/>
          <w:sz w:val="22"/>
          <w:szCs w:val="22"/>
          <w:lang w:val="en-GB"/>
        </w:rPr>
        <w:t xml:space="preserve">; Helen McCarthy, ‘Whose Democracy? Histories of British Political Culture Between the Wars’. </w:t>
      </w:r>
      <w:r w:rsidR="00EB1641" w:rsidRPr="00D0614E">
        <w:rPr>
          <w:rFonts w:ascii="Times" w:hAnsi="Times"/>
          <w:i/>
          <w:iCs/>
          <w:sz w:val="22"/>
          <w:szCs w:val="22"/>
          <w:lang w:val="en-GB"/>
        </w:rPr>
        <w:t xml:space="preserve">The </w:t>
      </w:r>
      <w:r w:rsidR="00073AD4" w:rsidRPr="00D0614E">
        <w:rPr>
          <w:rFonts w:ascii="Times" w:hAnsi="Times"/>
          <w:i/>
          <w:iCs/>
          <w:sz w:val="22"/>
          <w:szCs w:val="22"/>
          <w:lang w:val="en-GB"/>
        </w:rPr>
        <w:t>ph</w:t>
      </w:r>
      <w:r w:rsidR="00EB1641" w:rsidRPr="00D0614E">
        <w:rPr>
          <w:rFonts w:ascii="Times" w:hAnsi="Times"/>
          <w:i/>
          <w:iCs/>
          <w:sz w:val="22"/>
          <w:szCs w:val="22"/>
          <w:lang w:val="en-GB"/>
        </w:rPr>
        <w:t xml:space="preserve"> Journal, </w:t>
      </w:r>
      <w:r w:rsidR="00EB1641" w:rsidRPr="00D0614E">
        <w:rPr>
          <w:rFonts w:ascii="Times" w:hAnsi="Times"/>
          <w:sz w:val="22"/>
          <w:szCs w:val="22"/>
          <w:lang w:val="en-GB"/>
        </w:rPr>
        <w:t>55:1 (March 2012)</w:t>
      </w:r>
    </w:p>
  </w:footnote>
  <w:footnote w:id="9">
    <w:p w14:paraId="09E5949A" w14:textId="03232295" w:rsidR="00581388" w:rsidRPr="00D0614E" w:rsidRDefault="00581388" w:rsidP="00AD49B6">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AD49B6" w:rsidRPr="00D0614E">
        <w:rPr>
          <w:rFonts w:ascii="Times" w:hAnsi="Times"/>
          <w:sz w:val="22"/>
          <w:szCs w:val="22"/>
        </w:rPr>
        <w:t xml:space="preserve">John Stewart, </w:t>
      </w:r>
      <w:r w:rsidR="00AD49B6" w:rsidRPr="00D0614E">
        <w:rPr>
          <w:rFonts w:ascii="Times" w:hAnsi="Times"/>
          <w:i/>
          <w:iCs/>
          <w:sz w:val="22"/>
          <w:szCs w:val="22"/>
        </w:rPr>
        <w:t xml:space="preserve">Child Guidance in Britain, 1918-1955: The Dangerous Age of Childhood </w:t>
      </w:r>
      <w:r w:rsidR="00AD49B6" w:rsidRPr="00D0614E">
        <w:rPr>
          <w:rFonts w:ascii="Times" w:hAnsi="Times"/>
          <w:sz w:val="22"/>
          <w:szCs w:val="22"/>
        </w:rPr>
        <w:t xml:space="preserve">(London: Pickering and Chatto, 2013); Ellen Boucher, </w:t>
      </w:r>
      <w:r w:rsidR="00AD49B6" w:rsidRPr="00D0614E">
        <w:rPr>
          <w:rFonts w:ascii="Times" w:hAnsi="Times"/>
          <w:i/>
          <w:iCs/>
          <w:sz w:val="22"/>
          <w:szCs w:val="22"/>
        </w:rPr>
        <w:t xml:space="preserve">Empire’s Children: Child Emigration, Welfare, and the Decline of the British World, 1869-1967 </w:t>
      </w:r>
      <w:r w:rsidR="00AD49B6" w:rsidRPr="00D0614E">
        <w:rPr>
          <w:rFonts w:ascii="Times" w:hAnsi="Times"/>
          <w:sz w:val="22"/>
          <w:szCs w:val="22"/>
        </w:rPr>
        <w:t xml:space="preserve">(Oxford: Oxford University Press, 2014); Emily Baughan, ‘'Every Citizen of Empire Implored to Save the Children!' Empire, internationalism and the Save the Children Fund in inter-war Britain.’ </w:t>
      </w:r>
      <w:r w:rsidR="00AD49B6" w:rsidRPr="00D0614E">
        <w:rPr>
          <w:rFonts w:ascii="Times" w:hAnsi="Times"/>
          <w:i/>
          <w:iCs/>
          <w:sz w:val="22"/>
          <w:szCs w:val="22"/>
        </w:rPr>
        <w:t xml:space="preserve">Historical Research; The Bulletin of the Intsitute of Historical Research, </w:t>
      </w:r>
      <w:r w:rsidR="00AD49B6" w:rsidRPr="00D0614E">
        <w:rPr>
          <w:rFonts w:ascii="Times" w:hAnsi="Times"/>
          <w:sz w:val="22"/>
          <w:szCs w:val="22"/>
        </w:rPr>
        <w:t xml:space="preserve">86:231 (February 2013); Michal Shapira, ‘‘Speaking Kleinian’: Susan Isaacs as Ursula Wise and the Inter-War Popularisation of Psychoanalysis.’ </w:t>
      </w:r>
      <w:r w:rsidR="00AD49B6" w:rsidRPr="00D0614E">
        <w:rPr>
          <w:rFonts w:ascii="Times" w:hAnsi="Times"/>
          <w:i/>
          <w:iCs/>
          <w:sz w:val="22"/>
          <w:szCs w:val="22"/>
        </w:rPr>
        <w:t xml:space="preserve">Medical History, </w:t>
      </w:r>
      <w:r w:rsidR="00AD49B6" w:rsidRPr="00D0614E">
        <w:rPr>
          <w:rFonts w:ascii="Times" w:hAnsi="Times"/>
          <w:sz w:val="22"/>
          <w:szCs w:val="22"/>
        </w:rPr>
        <w:t>61:4 (October 2017)</w:t>
      </w:r>
      <w:r w:rsidR="006136BE" w:rsidRPr="00D0614E">
        <w:rPr>
          <w:rFonts w:ascii="Times" w:hAnsi="Times"/>
          <w:sz w:val="22"/>
          <w:szCs w:val="22"/>
        </w:rPr>
        <w:t>. Cite BBC and broadcasting lit</w:t>
      </w:r>
    </w:p>
  </w:footnote>
  <w:footnote w:id="10">
    <w:p w14:paraId="6D0C1E5B" w14:textId="519969E3" w:rsidR="00581388" w:rsidRPr="00D0614E" w:rsidRDefault="00581388" w:rsidP="00581388">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Harry Hendrick, </w:t>
      </w:r>
      <w:r w:rsidRPr="00D0614E">
        <w:rPr>
          <w:rFonts w:ascii="Times" w:hAnsi="Times"/>
          <w:i/>
          <w:iCs/>
          <w:sz w:val="22"/>
          <w:szCs w:val="22"/>
        </w:rPr>
        <w:t xml:space="preserve">Child Welfare: Historical Dimensions, Contemporary Debate </w:t>
      </w:r>
      <w:r w:rsidRPr="00D0614E">
        <w:rPr>
          <w:rFonts w:ascii="Times" w:hAnsi="Times"/>
          <w:sz w:val="22"/>
          <w:szCs w:val="22"/>
        </w:rPr>
        <w:t>(Oxford: Policy Press, 2003)</w:t>
      </w:r>
    </w:p>
  </w:footnote>
  <w:footnote w:id="11">
    <w:p w14:paraId="2D90096B" w14:textId="77777777" w:rsidR="00D055F7" w:rsidRPr="00D0614E" w:rsidRDefault="00D055F7" w:rsidP="00D055F7">
      <w:pPr>
        <w:pStyle w:val="NormalWeb"/>
        <w:spacing w:before="0" w:beforeAutospacing="0" w:after="0" w:afterAutospacing="0"/>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color w:val="000000"/>
          <w:sz w:val="22"/>
          <w:szCs w:val="22"/>
        </w:rPr>
        <w:t>Adrian Wooldridge, ‘The English state and educational theory’, in</w:t>
      </w:r>
      <w:r w:rsidRPr="00D0614E">
        <w:rPr>
          <w:rFonts w:ascii="Times" w:hAnsi="Times"/>
          <w:i/>
          <w:iCs/>
          <w:color w:val="000000"/>
          <w:sz w:val="22"/>
          <w:szCs w:val="22"/>
        </w:rPr>
        <w:t xml:space="preserve"> </w:t>
      </w:r>
      <w:r w:rsidRPr="00D0614E">
        <w:rPr>
          <w:rFonts w:ascii="Times" w:hAnsi="Times"/>
          <w:color w:val="000000"/>
          <w:sz w:val="22"/>
          <w:szCs w:val="22"/>
        </w:rPr>
        <w:t xml:space="preserve">S. J. D. Green and R. D. Whiting, </w:t>
      </w:r>
      <w:r w:rsidRPr="00D0614E">
        <w:rPr>
          <w:rFonts w:ascii="Times" w:hAnsi="Times"/>
          <w:i/>
          <w:iCs/>
          <w:color w:val="000000"/>
          <w:sz w:val="22"/>
          <w:szCs w:val="22"/>
        </w:rPr>
        <w:t xml:space="preserve">The Boundaries of the State in Modern Britain. </w:t>
      </w:r>
      <w:r w:rsidRPr="00D0614E">
        <w:rPr>
          <w:rFonts w:ascii="Times" w:hAnsi="Times"/>
          <w:color w:val="000000"/>
          <w:sz w:val="22"/>
          <w:szCs w:val="22"/>
        </w:rPr>
        <w:t>(Cambridge: Cambridge University Press, 1996)</w:t>
      </w:r>
    </w:p>
  </w:footnote>
  <w:footnote w:id="12">
    <w:p w14:paraId="09C6120F" w14:textId="34F41C65" w:rsidR="00D055F7" w:rsidRPr="00D0614E" w:rsidRDefault="00D055F7" w:rsidP="00D055F7">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Laura Tisdall, </w:t>
      </w:r>
      <w:r w:rsidRPr="00D0614E">
        <w:rPr>
          <w:rFonts w:ascii="Times" w:hAnsi="Times"/>
          <w:i/>
          <w:iCs/>
          <w:sz w:val="22"/>
          <w:szCs w:val="22"/>
          <w:lang w:val="en-GB"/>
        </w:rPr>
        <w:t xml:space="preserve">A Progressive Education? </w:t>
      </w:r>
      <w:r w:rsidR="00726FA8" w:rsidRPr="00D0614E">
        <w:rPr>
          <w:rFonts w:ascii="Times" w:hAnsi="Times"/>
          <w:i/>
          <w:iCs/>
          <w:sz w:val="22"/>
          <w:szCs w:val="22"/>
          <w:lang w:val="en-GB"/>
        </w:rPr>
        <w:t>How Childhood Changed</w:t>
      </w:r>
      <w:r w:rsidRPr="00D0614E">
        <w:rPr>
          <w:rFonts w:ascii="Times" w:hAnsi="Times"/>
          <w:i/>
          <w:iCs/>
          <w:sz w:val="22"/>
          <w:szCs w:val="22"/>
          <w:lang w:val="en-GB"/>
        </w:rPr>
        <w:t xml:space="preserve"> in English and Welsh Schools</w:t>
      </w:r>
      <w:r w:rsidR="00726FA8" w:rsidRPr="00D0614E">
        <w:rPr>
          <w:rFonts w:ascii="Times" w:hAnsi="Times"/>
          <w:i/>
          <w:iCs/>
          <w:sz w:val="22"/>
          <w:szCs w:val="22"/>
          <w:lang w:val="en-GB"/>
        </w:rPr>
        <w:t xml:space="preserve"> </w:t>
      </w:r>
      <w:r w:rsidR="00726FA8" w:rsidRPr="00D0614E">
        <w:rPr>
          <w:rFonts w:ascii="Times" w:hAnsi="Times"/>
          <w:sz w:val="22"/>
          <w:szCs w:val="22"/>
          <w:lang w:val="en-GB"/>
        </w:rPr>
        <w:t>(Manchester: Manchester University Press, 2019)</w:t>
      </w:r>
    </w:p>
  </w:footnote>
  <w:footnote w:id="13">
    <w:p w14:paraId="75D05AFC" w14:textId="5A33BB15" w:rsidR="00002548" w:rsidRPr="00D0614E" w:rsidRDefault="00002548" w:rsidP="00002548">
      <w:pPr>
        <w:pStyle w:val="NormalWeb"/>
        <w:spacing w:before="0" w:beforeAutospacing="0" w:after="0" w:afterAutospacing="0"/>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For a later period, see Stefan Collini,</w:t>
      </w:r>
      <w:r w:rsidRPr="00D0614E">
        <w:rPr>
          <w:rFonts w:ascii="Times" w:hAnsi="Times"/>
          <w:i/>
          <w:iCs/>
          <w:color w:val="000000"/>
          <w:sz w:val="22"/>
          <w:szCs w:val="22"/>
        </w:rPr>
        <w:t xml:space="preserve"> Absent Minds: Intellectuals in Britain.</w:t>
      </w:r>
      <w:r w:rsidRPr="00D0614E">
        <w:rPr>
          <w:rFonts w:ascii="Times" w:hAnsi="Times"/>
          <w:color w:val="000000"/>
          <w:sz w:val="22"/>
          <w:szCs w:val="22"/>
        </w:rPr>
        <w:t xml:space="preserve"> Oxford: Oxford University Press, 2006.</w:t>
      </w:r>
    </w:p>
    <w:p w14:paraId="553F6809" w14:textId="77777777" w:rsidR="00002548" w:rsidRPr="00002548" w:rsidRDefault="00002548" w:rsidP="00002548">
      <w:pPr>
        <w:spacing w:line="240" w:lineRule="auto"/>
        <w:rPr>
          <w:rFonts w:ascii="Times" w:eastAsia="Times New Roman" w:hAnsi="Times" w:cs="Times New Roman"/>
          <w:lang w:val="en-GB"/>
        </w:rPr>
      </w:pPr>
    </w:p>
    <w:p w14:paraId="340BCDB2" w14:textId="7C871016" w:rsidR="00002548" w:rsidRPr="00D0614E" w:rsidRDefault="00002548">
      <w:pPr>
        <w:pStyle w:val="FootnoteText"/>
        <w:rPr>
          <w:rFonts w:ascii="Times" w:hAnsi="Times"/>
          <w:sz w:val="22"/>
          <w:szCs w:val="22"/>
          <w:lang w:val="en-GB"/>
        </w:rPr>
      </w:pPr>
    </w:p>
  </w:footnote>
  <w:footnote w:id="14">
    <w:p w14:paraId="5858848F" w14:textId="70D0D089" w:rsidR="00002548" w:rsidRPr="00D0614E" w:rsidRDefault="00002548" w:rsidP="00D05874">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Lawrence Goldman, </w:t>
      </w:r>
      <w:r w:rsidR="00D05874" w:rsidRPr="00D0614E">
        <w:rPr>
          <w:rFonts w:ascii="Times" w:hAnsi="Times"/>
          <w:sz w:val="22"/>
          <w:szCs w:val="22"/>
        </w:rPr>
        <w:t xml:space="preserve">The Life of </w:t>
      </w:r>
      <w:r w:rsidRPr="00D0614E">
        <w:rPr>
          <w:rFonts w:ascii="Times" w:hAnsi="Times"/>
          <w:i/>
          <w:iCs/>
          <w:sz w:val="22"/>
          <w:szCs w:val="22"/>
        </w:rPr>
        <w:t>R. H. Tawney</w:t>
      </w:r>
      <w:r w:rsidR="00D05874" w:rsidRPr="00D0614E">
        <w:rPr>
          <w:rFonts w:ascii="Times" w:hAnsi="Times"/>
          <w:i/>
          <w:iCs/>
          <w:sz w:val="22"/>
          <w:szCs w:val="22"/>
        </w:rPr>
        <w:t xml:space="preserve">: Socialism and History </w:t>
      </w:r>
      <w:r w:rsidR="00D05874" w:rsidRPr="00D0614E">
        <w:rPr>
          <w:rFonts w:ascii="Times" w:hAnsi="Times"/>
          <w:sz w:val="22"/>
          <w:szCs w:val="22"/>
        </w:rPr>
        <w:t>(London: Bloomsbury, 2014);</w:t>
      </w:r>
      <w:r w:rsidRPr="00D0614E">
        <w:rPr>
          <w:rFonts w:ascii="Times" w:hAnsi="Times"/>
          <w:i/>
          <w:iCs/>
          <w:sz w:val="22"/>
          <w:szCs w:val="22"/>
        </w:rPr>
        <w:t xml:space="preserve"> </w:t>
      </w:r>
      <w:r w:rsidRPr="00D0614E">
        <w:rPr>
          <w:rFonts w:ascii="Times" w:hAnsi="Times"/>
          <w:sz w:val="22"/>
          <w:szCs w:val="22"/>
          <w:lang w:val="en-GB"/>
        </w:rPr>
        <w:t xml:space="preserve">Jose Harris, </w:t>
      </w:r>
      <w:r w:rsidR="00D05874" w:rsidRPr="00D0614E">
        <w:rPr>
          <w:rFonts w:ascii="Times" w:hAnsi="Times"/>
          <w:i/>
          <w:iCs/>
          <w:sz w:val="22"/>
          <w:szCs w:val="22"/>
          <w:lang w:val="en-GB"/>
        </w:rPr>
        <w:t xml:space="preserve">William Beveridge: A Biography </w:t>
      </w:r>
      <w:r w:rsidR="00D05874" w:rsidRPr="00D0614E">
        <w:rPr>
          <w:rFonts w:ascii="Times" w:hAnsi="Times"/>
          <w:sz w:val="22"/>
          <w:szCs w:val="22"/>
          <w:lang w:val="en-GB"/>
        </w:rPr>
        <w:t xml:space="preserve">(Oxford: Clarendon Press, 1977); F. H. Shera (revised by David J. Golby, ‘Hadow, Sir (William) Henry.’ </w:t>
      </w:r>
      <w:r w:rsidR="00D05874" w:rsidRPr="00D0614E">
        <w:rPr>
          <w:rFonts w:ascii="Times" w:hAnsi="Times"/>
          <w:i/>
          <w:iCs/>
          <w:sz w:val="22"/>
          <w:szCs w:val="22"/>
          <w:lang w:val="en-GB"/>
        </w:rPr>
        <w:t xml:space="preserve">Oxford Dictionary of National Biography </w:t>
      </w:r>
      <w:r w:rsidR="00D05874" w:rsidRPr="00D0614E">
        <w:rPr>
          <w:rFonts w:ascii="Times" w:hAnsi="Times"/>
          <w:sz w:val="22"/>
          <w:szCs w:val="22"/>
          <w:lang w:val="en-GB"/>
        </w:rPr>
        <w:t>(September 2004, updated May 2006)</w:t>
      </w:r>
    </w:p>
  </w:footnote>
  <w:footnote w:id="15">
    <w:p w14:paraId="621D1431" w14:textId="111F5F3E" w:rsidR="00346413" w:rsidRPr="00D0614E" w:rsidRDefault="00346413" w:rsidP="00346413">
      <w:pPr>
        <w:pStyle w:val="NormalWeb"/>
        <w:spacing w:before="0" w:beforeAutospacing="0" w:after="0" w:afterAutospacing="0"/>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On educational psychology see Wooldridge, </w:t>
      </w:r>
      <w:r w:rsidRPr="00D0614E">
        <w:rPr>
          <w:rFonts w:ascii="Times" w:hAnsi="Times"/>
          <w:i/>
          <w:iCs/>
          <w:sz w:val="22"/>
          <w:szCs w:val="22"/>
        </w:rPr>
        <w:t xml:space="preserve">Measuring the Mind: </w:t>
      </w:r>
      <w:r w:rsidRPr="00D0614E">
        <w:rPr>
          <w:rFonts w:ascii="Times" w:hAnsi="Times"/>
          <w:i/>
          <w:iCs/>
          <w:color w:val="000000"/>
          <w:sz w:val="22"/>
          <w:szCs w:val="22"/>
        </w:rPr>
        <w:t xml:space="preserve">Measuring the Mind: Education and Psychology in England, c. 1860-c.1990 </w:t>
      </w:r>
      <w:r w:rsidRPr="00346413">
        <w:rPr>
          <w:rFonts w:ascii="Times" w:hAnsi="Times"/>
          <w:color w:val="000000"/>
          <w:sz w:val="22"/>
          <w:szCs w:val="22"/>
        </w:rPr>
        <w:t>(Cambridge/New York: Cambridge University Press, 1994)</w:t>
      </w:r>
      <w:r w:rsidRPr="00D0614E">
        <w:rPr>
          <w:rFonts w:ascii="Times" w:hAnsi="Times"/>
          <w:color w:val="000000"/>
          <w:sz w:val="22"/>
          <w:szCs w:val="22"/>
        </w:rPr>
        <w:t xml:space="preserve">; Mathew Thompson, </w:t>
      </w:r>
      <w:r w:rsidRPr="00D0614E">
        <w:rPr>
          <w:rFonts w:ascii="Times" w:hAnsi="Times"/>
          <w:i/>
          <w:iCs/>
          <w:color w:val="000000"/>
          <w:sz w:val="22"/>
          <w:szCs w:val="22"/>
        </w:rPr>
        <w:t xml:space="preserve">Psychological Subjects: Identity, Culture, and Health in Twentieth Century Britain </w:t>
      </w:r>
      <w:r w:rsidRPr="00D0614E">
        <w:rPr>
          <w:rFonts w:ascii="Times" w:hAnsi="Times"/>
          <w:color w:val="000000"/>
          <w:sz w:val="22"/>
          <w:szCs w:val="22"/>
        </w:rPr>
        <w:t>(Oxford: Oxford University Press, 2007), chapter 4: ‘Education and Psychology’</w:t>
      </w:r>
    </w:p>
  </w:footnote>
  <w:footnote w:id="16">
    <w:p w14:paraId="62269BE6" w14:textId="2A900714" w:rsidR="00C8644B" w:rsidRPr="00D0614E" w:rsidRDefault="00C8644B" w:rsidP="00C8644B">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Erik Linstrum, </w:t>
      </w:r>
      <w:r w:rsidRPr="00D0614E">
        <w:rPr>
          <w:rFonts w:ascii="Times" w:hAnsi="Times"/>
          <w:i/>
          <w:iCs/>
          <w:sz w:val="22"/>
          <w:szCs w:val="22"/>
        </w:rPr>
        <w:t xml:space="preserve">Ruling Minds: Psychology in the British Empire </w:t>
      </w:r>
      <w:r w:rsidRPr="00D0614E">
        <w:rPr>
          <w:rFonts w:ascii="Times" w:hAnsi="Times"/>
          <w:sz w:val="22"/>
          <w:szCs w:val="22"/>
        </w:rPr>
        <w:t xml:space="preserve">(Cambridge, MA: Harvard University Press, 2016); Linstrum, ‘The Case History in the Colonies’, </w:t>
      </w:r>
      <w:r w:rsidRPr="00D0614E">
        <w:rPr>
          <w:rFonts w:ascii="Times" w:hAnsi="Times"/>
          <w:i/>
          <w:iCs/>
          <w:sz w:val="22"/>
          <w:szCs w:val="22"/>
        </w:rPr>
        <w:t xml:space="preserve">History of the Human Sciences, </w:t>
      </w:r>
      <w:r w:rsidRPr="00D0614E">
        <w:rPr>
          <w:rFonts w:ascii="Times" w:hAnsi="Times"/>
          <w:sz w:val="22"/>
          <w:szCs w:val="22"/>
        </w:rPr>
        <w:t>33:3-4</w:t>
      </w:r>
      <w:r w:rsidRPr="00D0614E">
        <w:rPr>
          <w:rFonts w:ascii="Times" w:hAnsi="Times"/>
          <w:i/>
          <w:iCs/>
          <w:sz w:val="22"/>
          <w:szCs w:val="22"/>
        </w:rPr>
        <w:t xml:space="preserve"> </w:t>
      </w:r>
      <w:r w:rsidRPr="00D0614E">
        <w:rPr>
          <w:rFonts w:ascii="Times" w:hAnsi="Times"/>
          <w:sz w:val="22"/>
          <w:szCs w:val="22"/>
        </w:rPr>
        <w:t>(October 2020)</w:t>
      </w:r>
      <w:r w:rsidR="003E62A4" w:rsidRPr="00D0614E">
        <w:rPr>
          <w:rFonts w:ascii="Times" w:hAnsi="Times"/>
          <w:sz w:val="22"/>
          <w:szCs w:val="22"/>
        </w:rPr>
        <w:t xml:space="preserve">; Freddy Foks, ‘Bronislaw Malinowski, “Indirect Rule,” and the Colonial Politics of Functionalist Anthropology, ca. 1925–1940’, </w:t>
      </w:r>
      <w:r w:rsidR="003E62A4" w:rsidRPr="00D0614E">
        <w:rPr>
          <w:rFonts w:ascii="Times" w:hAnsi="Times"/>
          <w:i/>
          <w:iCs/>
          <w:sz w:val="22"/>
          <w:szCs w:val="22"/>
        </w:rPr>
        <w:t xml:space="preserve">Comparative Studies in Society and History, </w:t>
      </w:r>
      <w:r w:rsidR="003E62A4" w:rsidRPr="00D0614E">
        <w:rPr>
          <w:rFonts w:ascii="Times" w:hAnsi="Times"/>
          <w:sz w:val="22"/>
          <w:szCs w:val="22"/>
        </w:rPr>
        <w:t>60:1 (January 2018)</w:t>
      </w:r>
    </w:p>
  </w:footnote>
  <w:footnote w:id="17">
    <w:p w14:paraId="75899CF1" w14:textId="693FEE8F" w:rsidR="003E3619" w:rsidRPr="00D0614E" w:rsidRDefault="003E3619" w:rsidP="00161637">
      <w:pPr>
        <w:pStyle w:val="FootnoteText"/>
        <w:jc w:val="both"/>
        <w:rPr>
          <w:rFonts w:ascii="Times" w:hAnsi="Times"/>
          <w:i/>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161637" w:rsidRPr="00D0614E">
        <w:rPr>
          <w:rFonts w:ascii="Times" w:hAnsi="Times"/>
          <w:sz w:val="22"/>
          <w:szCs w:val="22"/>
        </w:rPr>
        <w:t xml:space="preserve">Joyce Goodman, Gary McCulloch, and William Richardson (eds.), ‘"Empires overseas" and "empires at home": postcolonial and transnational perspectives on social change in the history of education.’ </w:t>
      </w:r>
      <w:r w:rsidR="00161637" w:rsidRPr="00D0614E">
        <w:rPr>
          <w:rFonts w:ascii="Times" w:hAnsi="Times"/>
          <w:i/>
          <w:iCs/>
          <w:sz w:val="22"/>
          <w:szCs w:val="22"/>
        </w:rPr>
        <w:t xml:space="preserve">Paedagogica Historica, </w:t>
      </w:r>
      <w:r w:rsidR="00161637" w:rsidRPr="00D0614E">
        <w:rPr>
          <w:rFonts w:ascii="Times" w:hAnsi="Times"/>
          <w:sz w:val="22"/>
          <w:szCs w:val="22"/>
        </w:rPr>
        <w:t xml:space="preserve">45:6 (December 2009); </w:t>
      </w:r>
      <w:r w:rsidRPr="00D0614E">
        <w:rPr>
          <w:rFonts w:ascii="Times" w:hAnsi="Times"/>
          <w:sz w:val="22"/>
          <w:szCs w:val="22"/>
          <w:lang w:val="en-GB"/>
        </w:rPr>
        <w:t>Aldrich, in his centenary history of the IoE, engages very little with the colonial aspects of the institute’s work.</w:t>
      </w:r>
      <w:r w:rsidR="00161637" w:rsidRPr="00D0614E">
        <w:rPr>
          <w:rFonts w:ascii="Times" w:hAnsi="Times"/>
          <w:sz w:val="22"/>
          <w:szCs w:val="22"/>
          <w:lang w:val="en-GB"/>
        </w:rPr>
        <w:t xml:space="preserve"> </w:t>
      </w:r>
      <w:r w:rsidRPr="00D0614E">
        <w:rPr>
          <w:rFonts w:ascii="Times" w:hAnsi="Times"/>
          <w:sz w:val="22"/>
          <w:szCs w:val="22"/>
          <w:lang w:val="en-GB"/>
        </w:rPr>
        <w:t xml:space="preserve">For </w:t>
      </w:r>
      <w:r w:rsidR="00B01623" w:rsidRPr="00D0614E">
        <w:rPr>
          <w:rFonts w:ascii="Times" w:hAnsi="Times"/>
          <w:sz w:val="22"/>
          <w:szCs w:val="22"/>
          <w:lang w:val="en-GB"/>
        </w:rPr>
        <w:t>a classic</w:t>
      </w:r>
      <w:r w:rsidRPr="00D0614E">
        <w:rPr>
          <w:rFonts w:ascii="Times" w:hAnsi="Times"/>
          <w:sz w:val="22"/>
          <w:szCs w:val="22"/>
          <w:lang w:val="en-GB"/>
        </w:rPr>
        <w:t xml:space="preserve"> example of imperial apologism in histories of British colonial education, see Clive Whitehead, </w:t>
      </w:r>
      <w:r w:rsidRPr="00D0614E">
        <w:rPr>
          <w:rFonts w:ascii="Times" w:hAnsi="Times"/>
          <w:i/>
          <w:iCs/>
          <w:sz w:val="22"/>
          <w:szCs w:val="22"/>
          <w:lang w:val="en-GB"/>
        </w:rPr>
        <w:t>Colonial Educators</w:t>
      </w:r>
      <w:r w:rsidR="00B01623" w:rsidRPr="00D0614E">
        <w:rPr>
          <w:rFonts w:ascii="Times" w:hAnsi="Times"/>
          <w:i/>
          <w:iCs/>
          <w:sz w:val="22"/>
          <w:szCs w:val="22"/>
          <w:lang w:val="en-GB"/>
        </w:rPr>
        <w:t xml:space="preserve">: </w:t>
      </w:r>
      <w:r w:rsidR="002217C9" w:rsidRPr="00D0614E">
        <w:rPr>
          <w:rFonts w:ascii="Times" w:hAnsi="Times"/>
          <w:i/>
          <w:iCs/>
          <w:sz w:val="22"/>
          <w:szCs w:val="22"/>
          <w:lang w:val="en-GB"/>
        </w:rPr>
        <w:t>T</w:t>
      </w:r>
      <w:r w:rsidR="00161637" w:rsidRPr="00D0614E">
        <w:rPr>
          <w:rFonts w:ascii="Times" w:hAnsi="Times"/>
          <w:i/>
          <w:iCs/>
          <w:sz w:val="22"/>
          <w:szCs w:val="22"/>
          <w:lang w:val="en-GB"/>
        </w:rPr>
        <w:t xml:space="preserve">he British Indian and </w:t>
      </w:r>
      <w:r w:rsidR="002217C9" w:rsidRPr="00D0614E">
        <w:rPr>
          <w:rFonts w:ascii="Times" w:hAnsi="Times"/>
          <w:i/>
          <w:iCs/>
          <w:sz w:val="22"/>
          <w:szCs w:val="22"/>
          <w:lang w:val="en-GB"/>
        </w:rPr>
        <w:t>C</w:t>
      </w:r>
      <w:r w:rsidR="00161637" w:rsidRPr="00D0614E">
        <w:rPr>
          <w:rFonts w:ascii="Times" w:hAnsi="Times"/>
          <w:i/>
          <w:iCs/>
          <w:sz w:val="22"/>
          <w:szCs w:val="22"/>
          <w:lang w:val="en-GB"/>
        </w:rPr>
        <w:t xml:space="preserve">olonial </w:t>
      </w:r>
      <w:r w:rsidR="002217C9" w:rsidRPr="00D0614E">
        <w:rPr>
          <w:rFonts w:ascii="Times" w:hAnsi="Times"/>
          <w:i/>
          <w:iCs/>
          <w:sz w:val="22"/>
          <w:szCs w:val="22"/>
          <w:lang w:val="en-GB"/>
        </w:rPr>
        <w:t>E</w:t>
      </w:r>
      <w:r w:rsidR="00161637" w:rsidRPr="00D0614E">
        <w:rPr>
          <w:rFonts w:ascii="Times" w:hAnsi="Times"/>
          <w:i/>
          <w:iCs/>
          <w:sz w:val="22"/>
          <w:szCs w:val="22"/>
          <w:lang w:val="en-GB"/>
        </w:rPr>
        <w:t xml:space="preserve">ducation </w:t>
      </w:r>
      <w:r w:rsidR="002217C9" w:rsidRPr="00D0614E">
        <w:rPr>
          <w:rFonts w:ascii="Times" w:hAnsi="Times"/>
          <w:i/>
          <w:iCs/>
          <w:sz w:val="22"/>
          <w:szCs w:val="22"/>
          <w:lang w:val="en-GB"/>
        </w:rPr>
        <w:t>S</w:t>
      </w:r>
      <w:r w:rsidR="00161637" w:rsidRPr="00D0614E">
        <w:rPr>
          <w:rFonts w:ascii="Times" w:hAnsi="Times"/>
          <w:i/>
          <w:iCs/>
          <w:sz w:val="22"/>
          <w:szCs w:val="22"/>
          <w:lang w:val="en-GB"/>
        </w:rPr>
        <w:t xml:space="preserve">ervice 1858-1983 </w:t>
      </w:r>
      <w:r w:rsidR="00161637" w:rsidRPr="00D0614E">
        <w:rPr>
          <w:rFonts w:ascii="Times" w:hAnsi="Times"/>
          <w:sz w:val="22"/>
          <w:szCs w:val="22"/>
          <w:lang w:val="en-GB"/>
        </w:rPr>
        <w:t>(London: I. B. Tauris, 2003)</w:t>
      </w:r>
    </w:p>
  </w:footnote>
  <w:footnote w:id="18">
    <w:p w14:paraId="128597EE" w14:textId="56B6FAC7" w:rsidR="003F7F21" w:rsidRPr="00D0614E" w:rsidRDefault="003F7F21" w:rsidP="00B01623">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9E46A6" w:rsidRPr="00D0614E">
        <w:rPr>
          <w:rFonts w:ascii="Times" w:hAnsi="Times"/>
          <w:sz w:val="22"/>
          <w:szCs w:val="22"/>
        </w:rPr>
        <w:t xml:space="preserve">Aldrich, </w:t>
      </w:r>
      <w:r w:rsidR="009E46A6" w:rsidRPr="00D0614E">
        <w:rPr>
          <w:rFonts w:ascii="Times" w:hAnsi="Times"/>
          <w:i/>
          <w:iCs/>
          <w:sz w:val="22"/>
          <w:szCs w:val="22"/>
        </w:rPr>
        <w:t>ibid</w:t>
      </w:r>
      <w:r w:rsidR="00FC015E" w:rsidRPr="00D0614E">
        <w:rPr>
          <w:rFonts w:ascii="Times" w:hAnsi="Times"/>
          <w:sz w:val="22"/>
          <w:szCs w:val="22"/>
        </w:rPr>
        <w:t xml:space="preserve">. </w:t>
      </w:r>
      <w:r w:rsidRPr="00D0614E">
        <w:rPr>
          <w:rFonts w:ascii="Times" w:hAnsi="Times"/>
          <w:sz w:val="22"/>
          <w:szCs w:val="22"/>
          <w:lang w:val="en-GB"/>
        </w:rPr>
        <w:t xml:space="preserve">The Institute of Education was renamed in 2014 during another institutional evolution, its merger with University College, London (UCL). It is now the IOE, </w:t>
      </w:r>
      <w:r w:rsidR="00FC015E" w:rsidRPr="00D0614E">
        <w:rPr>
          <w:rFonts w:ascii="Times" w:hAnsi="Times"/>
          <w:sz w:val="22"/>
          <w:szCs w:val="22"/>
          <w:lang w:val="en-GB"/>
        </w:rPr>
        <w:t xml:space="preserve">UCL’s Faculty of Education and Society: </w:t>
      </w:r>
      <w:hyperlink r:id="rId1" w:history="1">
        <w:r w:rsidR="00FC015E" w:rsidRPr="00D0614E">
          <w:rPr>
            <w:rStyle w:val="Hyperlink"/>
            <w:rFonts w:ascii="Times" w:hAnsi="Times"/>
            <w:sz w:val="22"/>
            <w:szCs w:val="22"/>
            <w:lang w:val="en-GB"/>
          </w:rPr>
          <w:t>https://theconversation.com/merger-with-ucl-a-new-chapter-for-institute-of-education-22926</w:t>
        </w:r>
      </w:hyperlink>
      <w:r w:rsidR="00FC015E" w:rsidRPr="00D0614E">
        <w:rPr>
          <w:rFonts w:ascii="Times" w:hAnsi="Times"/>
          <w:sz w:val="22"/>
          <w:szCs w:val="22"/>
          <w:lang w:val="en-GB"/>
        </w:rPr>
        <w:t xml:space="preserve"> </w:t>
      </w:r>
    </w:p>
  </w:footnote>
  <w:footnote w:id="19">
    <w:p w14:paraId="2E5A736B" w14:textId="4A07BC4E" w:rsidR="001943B0" w:rsidRPr="00D0614E" w:rsidRDefault="001943B0" w:rsidP="00801563">
      <w:pPr>
        <w:pStyle w:val="FootnoteText"/>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00543934" w:rsidRPr="00D0614E">
        <w:rPr>
          <w:rFonts w:ascii="Times" w:hAnsi="Times"/>
          <w:sz w:val="22"/>
          <w:szCs w:val="22"/>
          <w:lang w:val="en-GB"/>
        </w:rPr>
        <w:t xml:space="preserve">Nikolas Rose, </w:t>
      </w:r>
      <w:r w:rsidR="00543934" w:rsidRPr="00D0614E">
        <w:rPr>
          <w:rFonts w:ascii="Times" w:hAnsi="Times"/>
          <w:i/>
          <w:iCs/>
          <w:sz w:val="22"/>
          <w:szCs w:val="22"/>
          <w:lang w:val="en-GB"/>
        </w:rPr>
        <w:t xml:space="preserve">Governing the Soul: The Shaping of the Private Self. </w:t>
      </w:r>
      <w:r w:rsidR="00543934" w:rsidRPr="00D0614E">
        <w:rPr>
          <w:rFonts w:ascii="Times" w:hAnsi="Times"/>
          <w:sz w:val="22"/>
          <w:szCs w:val="22"/>
          <w:lang w:val="en-GB"/>
        </w:rPr>
        <w:t>(London/New York: Routledge, 1990)</w:t>
      </w:r>
      <w:r w:rsidR="00543934" w:rsidRPr="00D0614E">
        <w:rPr>
          <w:rFonts w:ascii="Times" w:hAnsi="Times"/>
          <w:sz w:val="22"/>
          <w:szCs w:val="22"/>
        </w:rPr>
        <w:t xml:space="preserve">, 179; </w:t>
      </w:r>
      <w:r w:rsidR="00801563" w:rsidRPr="00D0614E">
        <w:rPr>
          <w:rFonts w:ascii="Times" w:hAnsi="Times"/>
          <w:sz w:val="22"/>
          <w:szCs w:val="22"/>
        </w:rPr>
        <w:t xml:space="preserve">James McDonald, </w:t>
      </w:r>
      <w:r w:rsidR="00801563" w:rsidRPr="00D0614E">
        <w:rPr>
          <w:rFonts w:ascii="Times" w:hAnsi="Times"/>
          <w:i/>
          <w:iCs/>
          <w:sz w:val="22"/>
          <w:szCs w:val="22"/>
        </w:rPr>
        <w:t xml:space="preserve">Sentimental Education: Schooling, Popular Culture, and the Regulation of Liberty </w:t>
      </w:r>
      <w:r w:rsidR="00801563" w:rsidRPr="00D0614E">
        <w:rPr>
          <w:rFonts w:ascii="Times" w:hAnsi="Times"/>
          <w:sz w:val="22"/>
          <w:szCs w:val="22"/>
        </w:rPr>
        <w:t>(New York: Verso, 1992)</w:t>
      </w:r>
      <w:r w:rsidR="00543934" w:rsidRPr="00D0614E">
        <w:rPr>
          <w:rFonts w:ascii="Times" w:hAnsi="Times"/>
          <w:sz w:val="22"/>
          <w:szCs w:val="22"/>
        </w:rPr>
        <w:t>.</w:t>
      </w:r>
    </w:p>
  </w:footnote>
  <w:footnote w:id="20">
    <w:p w14:paraId="2F973413" w14:textId="7D5588EC" w:rsidR="00DD7ECE" w:rsidRPr="00D0614E" w:rsidRDefault="00DD7ECE" w:rsidP="00F42C65">
      <w:pPr>
        <w:pStyle w:val="FootnoteText"/>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00344880" w:rsidRPr="00D0614E">
        <w:rPr>
          <w:rFonts w:ascii="Times" w:hAnsi="Times"/>
          <w:sz w:val="22"/>
          <w:szCs w:val="22"/>
        </w:rPr>
        <w:t xml:space="preserve">John Adams, </w:t>
      </w:r>
      <w:r w:rsidR="007E284A" w:rsidRPr="00D0614E">
        <w:rPr>
          <w:rFonts w:ascii="Times" w:hAnsi="Times"/>
          <w:sz w:val="22"/>
          <w:szCs w:val="22"/>
        </w:rPr>
        <w:t>‘T</w:t>
      </w:r>
      <w:r w:rsidR="00344880" w:rsidRPr="00D0614E">
        <w:rPr>
          <w:rFonts w:ascii="Times" w:hAnsi="Times"/>
          <w:sz w:val="22"/>
          <w:szCs w:val="22"/>
        </w:rPr>
        <w:t>raining of Teachers</w:t>
      </w:r>
      <w:r w:rsidR="007E284A" w:rsidRPr="00D0614E">
        <w:rPr>
          <w:rFonts w:ascii="Times" w:hAnsi="Times"/>
          <w:sz w:val="22"/>
          <w:szCs w:val="22"/>
        </w:rPr>
        <w:t>’</w:t>
      </w:r>
      <w:r w:rsidR="00344880" w:rsidRPr="00D0614E">
        <w:rPr>
          <w:rFonts w:ascii="Times" w:hAnsi="Times"/>
          <w:sz w:val="22"/>
          <w:szCs w:val="22"/>
        </w:rPr>
        <w:t>. Address given at the inauguration of the London Day Training College</w:t>
      </w:r>
      <w:r w:rsidR="00EC654F" w:rsidRPr="00D0614E">
        <w:rPr>
          <w:rFonts w:ascii="Times" w:hAnsi="Times"/>
          <w:sz w:val="22"/>
          <w:szCs w:val="22"/>
        </w:rPr>
        <w:t>, October 6</w:t>
      </w:r>
      <w:r w:rsidR="00EC654F" w:rsidRPr="00D0614E">
        <w:rPr>
          <w:rFonts w:ascii="Times" w:hAnsi="Times"/>
          <w:sz w:val="22"/>
          <w:szCs w:val="22"/>
          <w:vertAlign w:val="superscript"/>
        </w:rPr>
        <w:t>th</w:t>
      </w:r>
      <w:r w:rsidR="00EC654F" w:rsidRPr="00D0614E">
        <w:rPr>
          <w:rFonts w:ascii="Times" w:hAnsi="Times"/>
          <w:sz w:val="22"/>
          <w:szCs w:val="22"/>
        </w:rPr>
        <w:t xml:space="preserve"> 1902. </w:t>
      </w:r>
      <w:r w:rsidR="00F42C65" w:rsidRPr="00D0614E">
        <w:rPr>
          <w:rFonts w:ascii="Times" w:hAnsi="Times"/>
          <w:sz w:val="22"/>
          <w:szCs w:val="22"/>
        </w:rPr>
        <w:t>Reproduced in</w:t>
      </w:r>
      <w:r w:rsidR="00EC654F" w:rsidRPr="00D0614E">
        <w:rPr>
          <w:rFonts w:ascii="Times" w:hAnsi="Times"/>
          <w:sz w:val="22"/>
          <w:szCs w:val="22"/>
        </w:rPr>
        <w:t xml:space="preserve"> Peter Gordon, </w:t>
      </w:r>
      <w:r w:rsidR="00F42C65" w:rsidRPr="00D0614E">
        <w:rPr>
          <w:rFonts w:ascii="Times" w:hAnsi="Times"/>
          <w:i/>
          <w:iCs/>
          <w:sz w:val="22"/>
          <w:szCs w:val="22"/>
        </w:rPr>
        <w:t xml:space="preserve">The Study of Education: A Collection of Inaugural Lectures. </w:t>
      </w:r>
      <w:r w:rsidR="00F42C65" w:rsidRPr="00D0614E">
        <w:rPr>
          <w:rFonts w:ascii="Times" w:hAnsi="Times"/>
          <w:sz w:val="22"/>
          <w:szCs w:val="22"/>
        </w:rPr>
        <w:t>(London: Woburn Press, 1980, 48.</w:t>
      </w:r>
    </w:p>
  </w:footnote>
  <w:footnote w:id="21">
    <w:p w14:paraId="154FBCD2" w14:textId="6671A23F" w:rsidR="00CE2BD6" w:rsidRPr="00D0614E" w:rsidRDefault="00CE2BD6" w:rsidP="0083632C">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University of London Institute of Education, </w:t>
      </w:r>
      <w:r w:rsidRPr="00D0614E">
        <w:rPr>
          <w:rFonts w:ascii="Times" w:hAnsi="Times"/>
          <w:i/>
          <w:iCs/>
          <w:sz w:val="22"/>
          <w:szCs w:val="22"/>
        </w:rPr>
        <w:t xml:space="preserve">Studies and Impressions, 1902-1952. </w:t>
      </w:r>
      <w:r w:rsidRPr="00D0614E">
        <w:rPr>
          <w:rFonts w:ascii="Times" w:hAnsi="Times"/>
          <w:sz w:val="22"/>
          <w:szCs w:val="22"/>
        </w:rPr>
        <w:t>(London: Evans Bros, 1952), 23.</w:t>
      </w:r>
    </w:p>
  </w:footnote>
  <w:footnote w:id="22">
    <w:p w14:paraId="20C2CBE7" w14:textId="5BB038BE" w:rsidR="00186758" w:rsidRPr="00D0614E" w:rsidRDefault="00186758" w:rsidP="0083632C">
      <w:pPr>
        <w:pStyle w:val="FootnoteText"/>
        <w:jc w:val="both"/>
        <w:rPr>
          <w:rFonts w:ascii="Times" w:hAnsi="Times"/>
          <w:i/>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The Daily Graphic, </w:t>
      </w:r>
      <w:r w:rsidR="007E284A" w:rsidRPr="00D0614E">
        <w:rPr>
          <w:rFonts w:ascii="Times" w:hAnsi="Times"/>
          <w:sz w:val="22"/>
          <w:szCs w:val="22"/>
          <w:lang w:val="en-GB"/>
        </w:rPr>
        <w:t>‘T</w:t>
      </w:r>
      <w:r w:rsidRPr="00D0614E">
        <w:rPr>
          <w:rFonts w:ascii="Times" w:hAnsi="Times"/>
          <w:sz w:val="22"/>
          <w:szCs w:val="22"/>
          <w:lang w:val="en-GB"/>
        </w:rPr>
        <w:t>raining London’s Teachers: A New College for the Élite.</w:t>
      </w:r>
      <w:r w:rsidR="007E284A" w:rsidRPr="00D0614E">
        <w:rPr>
          <w:rFonts w:ascii="Times" w:hAnsi="Times"/>
          <w:sz w:val="22"/>
          <w:szCs w:val="22"/>
          <w:lang w:val="en-GB"/>
        </w:rPr>
        <w:t>’</w:t>
      </w:r>
      <w:r w:rsidRPr="00D0614E">
        <w:rPr>
          <w:rFonts w:ascii="Times" w:hAnsi="Times"/>
          <w:sz w:val="22"/>
          <w:szCs w:val="22"/>
          <w:lang w:val="en-GB"/>
        </w:rPr>
        <w:t xml:space="preserve"> November 2</w:t>
      </w:r>
      <w:r w:rsidRPr="00D0614E">
        <w:rPr>
          <w:rFonts w:ascii="Times" w:hAnsi="Times"/>
          <w:sz w:val="22"/>
          <w:szCs w:val="22"/>
          <w:vertAlign w:val="superscript"/>
          <w:lang w:val="en-GB"/>
        </w:rPr>
        <w:t>nd</w:t>
      </w:r>
      <w:r w:rsidRPr="00D0614E">
        <w:rPr>
          <w:rFonts w:ascii="Times" w:hAnsi="Times"/>
          <w:sz w:val="22"/>
          <w:szCs w:val="22"/>
          <w:lang w:val="en-GB"/>
        </w:rPr>
        <w:t xml:space="preserve"> 1907.</w:t>
      </w:r>
      <w:r w:rsidR="0083632C" w:rsidRPr="00D0614E">
        <w:rPr>
          <w:rFonts w:ascii="Times" w:hAnsi="Times"/>
          <w:sz w:val="22"/>
          <w:szCs w:val="22"/>
          <w:lang w:val="en-GB"/>
        </w:rPr>
        <w:t xml:space="preserve"> IE/PHO/2/160. </w:t>
      </w:r>
    </w:p>
  </w:footnote>
  <w:footnote w:id="23">
    <w:p w14:paraId="1ECB0063" w14:textId="61F5DCDC" w:rsidR="00276D30" w:rsidRPr="00D0614E" w:rsidRDefault="00276D30" w:rsidP="00276D30">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Dent, 47; </w:t>
      </w:r>
      <w:r w:rsidRPr="00D0614E">
        <w:rPr>
          <w:rFonts w:ascii="Times" w:hAnsi="Times"/>
          <w:sz w:val="22"/>
          <w:szCs w:val="22"/>
          <w:lang w:val="en-GB"/>
        </w:rPr>
        <w:t xml:space="preserve">Aldrich, ‘The Training of Teachers and Educational Studies: The London Day Training College, 1902-1932.’ </w:t>
      </w:r>
      <w:r w:rsidRPr="00D0614E">
        <w:rPr>
          <w:rFonts w:ascii="Times" w:hAnsi="Times"/>
          <w:i/>
          <w:iCs/>
          <w:sz w:val="22"/>
          <w:szCs w:val="22"/>
          <w:lang w:val="en-GB"/>
        </w:rPr>
        <w:t xml:space="preserve">Paedagogica Historica, </w:t>
      </w:r>
      <w:r w:rsidRPr="00D0614E">
        <w:rPr>
          <w:rFonts w:ascii="Times" w:hAnsi="Times"/>
          <w:sz w:val="22"/>
          <w:szCs w:val="22"/>
          <w:lang w:val="en-GB"/>
        </w:rPr>
        <w:t>40: 5-6 (October 2004), 619.</w:t>
      </w:r>
      <w:r w:rsidRPr="00D0614E">
        <w:rPr>
          <w:rFonts w:ascii="Times" w:hAnsi="Times"/>
          <w:sz w:val="22"/>
          <w:szCs w:val="22"/>
        </w:rPr>
        <w:t xml:space="preserve"> </w:t>
      </w:r>
    </w:p>
  </w:footnote>
  <w:footnote w:id="24">
    <w:p w14:paraId="3BEAEE28" w14:textId="3ACD8FF2" w:rsidR="00276D30" w:rsidRPr="00D0614E" w:rsidRDefault="00276D30" w:rsidP="005B2D1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On Blair see </w:t>
      </w:r>
      <w:r w:rsidRPr="00D0614E">
        <w:rPr>
          <w:rFonts w:ascii="Times" w:hAnsi="Times"/>
          <w:sz w:val="22"/>
          <w:szCs w:val="22"/>
          <w:lang w:val="en-GB"/>
        </w:rPr>
        <w:t xml:space="preserve">D. W. Thoms, </w:t>
      </w:r>
      <w:r w:rsidRPr="00D0614E">
        <w:rPr>
          <w:rFonts w:ascii="Times" w:hAnsi="Times"/>
          <w:i/>
          <w:iCs/>
          <w:sz w:val="22"/>
          <w:szCs w:val="22"/>
          <w:lang w:val="en-GB"/>
        </w:rPr>
        <w:t xml:space="preserve">Policy-Making in Education: Robert Blair and the London County Council, 1904-1924. </w:t>
      </w:r>
      <w:r w:rsidRPr="00D0614E">
        <w:rPr>
          <w:rFonts w:ascii="Times" w:hAnsi="Times"/>
          <w:sz w:val="22"/>
          <w:szCs w:val="22"/>
          <w:lang w:val="en-GB"/>
        </w:rPr>
        <w:t xml:space="preserve">(Leeds: University of Leeds, 1980); </w:t>
      </w:r>
      <w:r w:rsidR="00127108" w:rsidRPr="00D0614E">
        <w:rPr>
          <w:rFonts w:ascii="Times" w:hAnsi="Times"/>
          <w:sz w:val="22"/>
          <w:szCs w:val="22"/>
          <w:lang w:val="en-GB"/>
        </w:rPr>
        <w:t xml:space="preserve">Board of Education, </w:t>
      </w:r>
      <w:r w:rsidR="00127108" w:rsidRPr="00D0614E">
        <w:rPr>
          <w:rFonts w:ascii="Times" w:hAnsi="Times"/>
          <w:i/>
          <w:iCs/>
          <w:sz w:val="22"/>
          <w:szCs w:val="22"/>
          <w:lang w:val="en-GB"/>
        </w:rPr>
        <w:t xml:space="preserve">Regulations for the Training of Teachers and for the Examination of Students in Training Colleges </w:t>
      </w:r>
      <w:r w:rsidR="00127108" w:rsidRPr="00D0614E">
        <w:rPr>
          <w:rFonts w:ascii="Times" w:hAnsi="Times"/>
          <w:sz w:val="22"/>
          <w:szCs w:val="22"/>
          <w:lang w:val="en-GB"/>
        </w:rPr>
        <w:t>(</w:t>
      </w:r>
      <w:r w:rsidR="005B2D17" w:rsidRPr="00D0614E">
        <w:rPr>
          <w:rFonts w:ascii="Times" w:hAnsi="Times"/>
          <w:sz w:val="22"/>
          <w:szCs w:val="22"/>
          <w:lang w:val="en-GB"/>
        </w:rPr>
        <w:t xml:space="preserve">London: HM’s Stationery Office, </w:t>
      </w:r>
      <w:r w:rsidR="00127108" w:rsidRPr="00D0614E">
        <w:rPr>
          <w:rFonts w:ascii="Times" w:hAnsi="Times"/>
          <w:sz w:val="22"/>
          <w:szCs w:val="22"/>
          <w:lang w:val="en-GB"/>
        </w:rPr>
        <w:t>1904)</w:t>
      </w:r>
    </w:p>
  </w:footnote>
  <w:footnote w:id="25">
    <w:p w14:paraId="0FF22754" w14:textId="5AB0C82A" w:rsidR="00317E4B" w:rsidRPr="00D0614E" w:rsidRDefault="00317E4B" w:rsidP="00317E4B">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5B2D17" w:rsidRPr="00D0614E">
        <w:rPr>
          <w:rFonts w:ascii="Times" w:hAnsi="Times"/>
          <w:sz w:val="22"/>
          <w:szCs w:val="22"/>
          <w:lang w:val="en-GB"/>
        </w:rPr>
        <w:t xml:space="preserve">Aldrich, </w:t>
      </w:r>
      <w:r w:rsidR="005B2D17" w:rsidRPr="00D0614E">
        <w:rPr>
          <w:rFonts w:ascii="Times" w:hAnsi="Times"/>
          <w:i/>
          <w:iCs/>
          <w:sz w:val="22"/>
          <w:szCs w:val="22"/>
          <w:lang w:val="en-GB"/>
        </w:rPr>
        <w:t>ibid</w:t>
      </w:r>
      <w:r w:rsidR="005B2D17" w:rsidRPr="00D0614E">
        <w:rPr>
          <w:rFonts w:ascii="Times" w:hAnsi="Times"/>
          <w:sz w:val="22"/>
          <w:szCs w:val="22"/>
          <w:lang w:val="en-GB"/>
        </w:rPr>
        <w:t>.</w:t>
      </w:r>
    </w:p>
  </w:footnote>
  <w:footnote w:id="26">
    <w:p w14:paraId="19125B97" w14:textId="7617AAD0" w:rsidR="00DB0C3F" w:rsidRPr="00D0614E" w:rsidRDefault="00DB0C3F" w:rsidP="00DB0C3F">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Percy Nunn, ‘Historical Sketch.’ </w:t>
      </w:r>
      <w:r w:rsidRPr="00D0614E">
        <w:rPr>
          <w:rFonts w:ascii="Times" w:hAnsi="Times"/>
          <w:i/>
          <w:iCs/>
          <w:sz w:val="22"/>
          <w:szCs w:val="22"/>
          <w:lang w:val="en-GB"/>
        </w:rPr>
        <w:t xml:space="preserve">University of London Institute of Education: Descriptive Booklet. </w:t>
      </w:r>
      <w:r w:rsidRPr="00D0614E">
        <w:rPr>
          <w:rFonts w:ascii="Times" w:hAnsi="Times"/>
          <w:sz w:val="22"/>
          <w:szCs w:val="22"/>
          <w:lang w:val="en-GB"/>
        </w:rPr>
        <w:t>(Oxford: Oxford University Press, c.1935), 8. IE/PUB/11/4.</w:t>
      </w:r>
    </w:p>
  </w:footnote>
  <w:footnote w:id="27">
    <w:p w14:paraId="64087C23" w14:textId="77F7F5E3" w:rsidR="00EE4776" w:rsidRPr="00D0614E" w:rsidRDefault="00EE4776" w:rsidP="00EE4776">
      <w:pPr>
        <w:pStyle w:val="NormalWeb"/>
        <w:spacing w:before="0" w:beforeAutospacing="0" w:after="0" w:afterAutospacing="0"/>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cs="Arial"/>
          <w:color w:val="000000"/>
          <w:sz w:val="22"/>
          <w:szCs w:val="22"/>
        </w:rPr>
        <w:t xml:space="preserve">Jose Harris, ‘Political Thought and the Welfare State, 1870-1940: An Intellectual Framework for British Social Policy.’ </w:t>
      </w:r>
      <w:r w:rsidRPr="00D0614E">
        <w:rPr>
          <w:rFonts w:ascii="Times" w:hAnsi="Times" w:cs="Arial"/>
          <w:i/>
          <w:iCs/>
          <w:color w:val="000000"/>
          <w:sz w:val="22"/>
          <w:szCs w:val="22"/>
        </w:rPr>
        <w:t xml:space="preserve">Past &amp; Present, </w:t>
      </w:r>
      <w:r w:rsidRPr="00D0614E">
        <w:rPr>
          <w:rFonts w:ascii="Times" w:hAnsi="Times" w:cs="Arial"/>
          <w:color w:val="000000"/>
          <w:sz w:val="22"/>
          <w:szCs w:val="22"/>
        </w:rPr>
        <w:t>135 (May 1992), 122.</w:t>
      </w:r>
      <w:r w:rsidR="005414F1" w:rsidRPr="00D0614E">
        <w:rPr>
          <w:rFonts w:ascii="Times" w:hAnsi="Times" w:cs="Arial"/>
          <w:color w:val="000000"/>
          <w:sz w:val="22"/>
          <w:szCs w:val="22"/>
        </w:rPr>
        <w:t xml:space="preserve"> </w:t>
      </w:r>
      <w:r w:rsidR="00543934" w:rsidRPr="00D0614E">
        <w:rPr>
          <w:rFonts w:ascii="Times" w:hAnsi="Times" w:cs="Arial"/>
          <w:color w:val="000000"/>
          <w:sz w:val="22"/>
          <w:szCs w:val="22"/>
        </w:rPr>
        <w:t xml:space="preserve">For essays discussing the legacy and implications of Harris’ findings see </w:t>
      </w:r>
      <w:r w:rsidR="009A3570" w:rsidRPr="00D0614E">
        <w:rPr>
          <w:rFonts w:ascii="Times" w:hAnsi="Times" w:cs="Arial"/>
          <w:color w:val="000000"/>
          <w:sz w:val="22"/>
          <w:szCs w:val="22"/>
        </w:rPr>
        <w:t xml:space="preserve">Lawrence Goldman (ed.), </w:t>
      </w:r>
      <w:r w:rsidR="009A3570" w:rsidRPr="00D0614E">
        <w:rPr>
          <w:rFonts w:ascii="Times" w:hAnsi="Times" w:cs="Arial"/>
          <w:i/>
          <w:iCs/>
          <w:color w:val="000000"/>
          <w:sz w:val="22"/>
          <w:szCs w:val="22"/>
        </w:rPr>
        <w:t>Welfare and Social Policy in Britain since 1870: Essays in Honour of Jose Harris</w:t>
      </w:r>
      <w:r w:rsidR="005414F1" w:rsidRPr="00D0614E">
        <w:rPr>
          <w:rFonts w:ascii="Times" w:hAnsi="Times" w:cs="Arial"/>
          <w:i/>
          <w:iCs/>
          <w:color w:val="000000"/>
          <w:sz w:val="22"/>
          <w:szCs w:val="22"/>
        </w:rPr>
        <w:t xml:space="preserve"> </w:t>
      </w:r>
      <w:r w:rsidR="009A3570" w:rsidRPr="00D0614E">
        <w:rPr>
          <w:rFonts w:ascii="Times" w:hAnsi="Times" w:cs="Arial"/>
          <w:color w:val="000000"/>
          <w:sz w:val="22"/>
          <w:szCs w:val="22"/>
        </w:rPr>
        <w:t>(Oxford: Oxford University Press, 2019)</w:t>
      </w:r>
    </w:p>
  </w:footnote>
  <w:footnote w:id="28">
    <w:p w14:paraId="747A84F3" w14:textId="77777777" w:rsidR="00DC6117" w:rsidRPr="00D0614E" w:rsidRDefault="00DC6117" w:rsidP="00DC611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Pat Thane, </w:t>
      </w:r>
      <w:r w:rsidRPr="00D0614E">
        <w:rPr>
          <w:rFonts w:ascii="Times" w:hAnsi="Times"/>
          <w:i/>
          <w:iCs/>
          <w:sz w:val="22"/>
          <w:szCs w:val="22"/>
          <w:lang w:val="en-GB"/>
        </w:rPr>
        <w:t xml:space="preserve">The Foundations of the Welfare State. </w:t>
      </w:r>
      <w:r w:rsidRPr="00D0614E">
        <w:rPr>
          <w:rFonts w:ascii="Times" w:hAnsi="Times"/>
          <w:sz w:val="22"/>
          <w:szCs w:val="22"/>
          <w:lang w:val="en-GB"/>
        </w:rPr>
        <w:t xml:space="preserve">(London: New York, Routledge, 1982), 57; E. J. T. Brennan (ed.), </w:t>
      </w:r>
      <w:r w:rsidRPr="00D0614E">
        <w:rPr>
          <w:rFonts w:ascii="Times" w:hAnsi="Times"/>
          <w:i/>
          <w:iCs/>
          <w:sz w:val="22"/>
          <w:szCs w:val="22"/>
          <w:lang w:val="en-GB"/>
        </w:rPr>
        <w:t xml:space="preserve">Education for National Efficiency: The Contribution of Sidney and Beatrice Webb </w:t>
      </w:r>
      <w:r w:rsidRPr="00D0614E">
        <w:rPr>
          <w:rFonts w:ascii="Times" w:hAnsi="Times"/>
          <w:sz w:val="22"/>
          <w:szCs w:val="22"/>
          <w:lang w:val="en-GB"/>
        </w:rPr>
        <w:t>(London: Athlone Press, 1975). For the now classic text on national efficiency see G. R. Searle</w:t>
      </w:r>
      <w:r w:rsidRPr="00D0614E">
        <w:rPr>
          <w:rFonts w:ascii="Times" w:hAnsi="Times"/>
          <w:i/>
          <w:iCs/>
          <w:sz w:val="22"/>
          <w:szCs w:val="22"/>
          <w:lang w:val="en-GB"/>
        </w:rPr>
        <w:t>, The Quest for National Efficiency: A Study in British Politics and Political Thought, 1899-1914</w:t>
      </w:r>
      <w:r w:rsidRPr="00D0614E">
        <w:rPr>
          <w:rFonts w:ascii="Times" w:hAnsi="Times"/>
          <w:sz w:val="22"/>
          <w:szCs w:val="22"/>
          <w:lang w:val="en-GB"/>
        </w:rPr>
        <w:t xml:space="preserve"> (Cambridge: Cambridge University Press, 1971)</w:t>
      </w:r>
    </w:p>
  </w:footnote>
  <w:footnote w:id="29">
    <w:p w14:paraId="18BB0E48" w14:textId="4F4F29C2" w:rsidR="00B815A3" w:rsidRPr="00D0614E" w:rsidRDefault="00B815A3" w:rsidP="00B815A3">
      <w:pPr>
        <w:pStyle w:val="FootnoteText"/>
        <w:jc w:val="both"/>
        <w:rPr>
          <w:rFonts w:ascii="Times" w:hAnsi="Times"/>
          <w:i/>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As Peter Mandler has argued, Fabian beliefs in quality education did not translate to a belief in equality of educational provision. See Mandler, </w:t>
      </w:r>
      <w:r w:rsidRPr="00D0614E">
        <w:rPr>
          <w:rFonts w:ascii="Times" w:hAnsi="Times"/>
          <w:i/>
          <w:iCs/>
          <w:sz w:val="22"/>
          <w:szCs w:val="22"/>
          <w:lang w:val="en-GB"/>
        </w:rPr>
        <w:t xml:space="preserve">ibid, </w:t>
      </w:r>
      <w:r w:rsidRPr="00D0614E">
        <w:rPr>
          <w:rFonts w:ascii="Times" w:hAnsi="Times"/>
          <w:sz w:val="22"/>
          <w:szCs w:val="22"/>
          <w:lang w:val="en-GB"/>
        </w:rPr>
        <w:t>19-21.</w:t>
      </w:r>
      <w:r w:rsidR="00643EDA" w:rsidRPr="00D0614E">
        <w:rPr>
          <w:rFonts w:ascii="Times" w:hAnsi="Times"/>
          <w:sz w:val="22"/>
          <w:szCs w:val="22"/>
          <w:lang w:val="en-GB"/>
        </w:rPr>
        <w:t xml:space="preserve"> </w:t>
      </w:r>
    </w:p>
  </w:footnote>
  <w:footnote w:id="30">
    <w:p w14:paraId="6179C9BE" w14:textId="02A20141" w:rsidR="00EE4776" w:rsidRPr="00D0614E" w:rsidRDefault="00EE4776" w:rsidP="00B815A3">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Sidney Webb, ‘London University: A Policy and a Forecast.’ </w:t>
      </w:r>
      <w:r w:rsidRPr="00D0614E">
        <w:rPr>
          <w:rFonts w:ascii="Times" w:hAnsi="Times"/>
          <w:i/>
          <w:iCs/>
          <w:sz w:val="22"/>
          <w:szCs w:val="22"/>
          <w:lang w:val="en-GB"/>
        </w:rPr>
        <w:t xml:space="preserve">Nineteenth Century and After, </w:t>
      </w:r>
      <w:r w:rsidRPr="00D0614E">
        <w:rPr>
          <w:rFonts w:ascii="Times" w:hAnsi="Times"/>
          <w:sz w:val="22"/>
          <w:szCs w:val="22"/>
          <w:lang w:val="en-GB"/>
        </w:rPr>
        <w:t xml:space="preserve">51:304 (January 1902). </w:t>
      </w:r>
      <w:r w:rsidR="00B815A3" w:rsidRPr="00D0614E">
        <w:rPr>
          <w:rFonts w:ascii="Times" w:hAnsi="Times"/>
          <w:sz w:val="22"/>
          <w:szCs w:val="22"/>
          <w:lang w:val="en-GB"/>
        </w:rPr>
        <w:t xml:space="preserve">N. B. Harte, </w:t>
      </w:r>
      <w:r w:rsidR="00B815A3" w:rsidRPr="00D0614E">
        <w:rPr>
          <w:rFonts w:ascii="Times" w:hAnsi="Times"/>
          <w:i/>
          <w:iCs/>
          <w:sz w:val="22"/>
          <w:szCs w:val="22"/>
          <w:lang w:val="en-GB"/>
        </w:rPr>
        <w:t xml:space="preserve">The University of London, 1836-1986: An Illustrated History </w:t>
      </w:r>
      <w:r w:rsidR="00B815A3" w:rsidRPr="00D0614E">
        <w:rPr>
          <w:rFonts w:ascii="Times" w:hAnsi="Times"/>
          <w:sz w:val="22"/>
          <w:szCs w:val="22"/>
          <w:lang w:val="en-GB"/>
        </w:rPr>
        <w:t>(London: Athlone Press, 1984)</w:t>
      </w:r>
    </w:p>
  </w:footnote>
  <w:footnote w:id="31">
    <w:p w14:paraId="46521E64" w14:textId="5DEAAAD1" w:rsidR="00DC6117" w:rsidRPr="00D0614E" w:rsidRDefault="00DC6117" w:rsidP="00B53461">
      <w:pPr>
        <w:jc w:val="both"/>
        <w:rPr>
          <w:rFonts w:ascii="Times" w:hAnsi="Times"/>
        </w:rPr>
      </w:pPr>
      <w:r w:rsidRPr="00D0614E">
        <w:rPr>
          <w:rStyle w:val="FootnoteReference"/>
          <w:rFonts w:ascii="Times" w:hAnsi="Times"/>
        </w:rPr>
        <w:footnoteRef/>
      </w:r>
      <w:r w:rsidRPr="00D0614E">
        <w:rPr>
          <w:rFonts w:ascii="Times" w:hAnsi="Times"/>
        </w:rPr>
        <w:t xml:space="preserve"> </w:t>
      </w:r>
      <w:r w:rsidR="00133DC5" w:rsidRPr="00D0614E">
        <w:rPr>
          <w:rFonts w:ascii="Times" w:hAnsi="Times"/>
        </w:rPr>
        <w:t xml:space="preserve">Michael </w:t>
      </w:r>
      <w:r w:rsidRPr="00D0614E">
        <w:rPr>
          <w:rFonts w:ascii="Times" w:hAnsi="Times"/>
        </w:rPr>
        <w:t xml:space="preserve">Freeden, ‘Civil Society and the Good Citizen: Competing Conceptions of Citizenship in Twentieth-Century Britain.’ In Harris (ed.), </w:t>
      </w:r>
      <w:r w:rsidRPr="00D0614E">
        <w:rPr>
          <w:rFonts w:ascii="Times" w:hAnsi="Times"/>
          <w:i/>
          <w:iCs/>
        </w:rPr>
        <w:t xml:space="preserve">Civil Society in British History: Ideas, Identities, Institutions. </w:t>
      </w:r>
      <w:r w:rsidRPr="00D0614E">
        <w:rPr>
          <w:rFonts w:ascii="Times" w:hAnsi="Times"/>
        </w:rPr>
        <w:t>(</w:t>
      </w:r>
      <w:r w:rsidRPr="00D0614E">
        <w:rPr>
          <w:rFonts w:ascii="Times" w:hAnsi="Times"/>
          <w14:reflection w14:blurRad="0" w14:stA="47000" w14:stPos="0" w14:endA="0" w14:endPos="0" w14:dist="0" w14:dir="0" w14:fadeDir="0" w14:sx="0" w14:sy="0" w14:kx="0" w14:ky="0" w14:algn="b"/>
        </w:rPr>
        <w:t>Oxford: Oxford University Press, 2003), 276</w:t>
      </w:r>
      <w:r w:rsidR="00B53461" w:rsidRPr="00D0614E">
        <w:rPr>
          <w:rFonts w:ascii="Times" w:hAnsi="Times"/>
          <w14:reflection w14:blurRad="0" w14:stA="47000" w14:stPos="0" w14:endA="0" w14:endPos="0" w14:dist="0" w14:dir="0" w14:fadeDir="0" w14:sx="0" w14:sy="0" w14:kx="0" w14:ky="0" w14:algn="b"/>
        </w:rPr>
        <w:t xml:space="preserve">; </w:t>
      </w:r>
      <w:r w:rsidR="00B53461" w:rsidRPr="00D0614E">
        <w:rPr>
          <w:rFonts w:ascii="Times" w:hAnsi="Times"/>
          <w:color w:val="000000"/>
          <w:shd w:val="clear" w:color="auto" w:fill="FFFFFF"/>
        </w:rPr>
        <w:t>Melvin Richter, </w:t>
      </w:r>
      <w:r w:rsidR="00B53461" w:rsidRPr="00D0614E">
        <w:rPr>
          <w:rFonts w:ascii="Times" w:hAnsi="Times"/>
          <w:i/>
          <w:iCs/>
          <w:color w:val="000000"/>
          <w:shd w:val="clear" w:color="auto" w:fill="FFFFFF"/>
        </w:rPr>
        <w:t>The Politics of Conscience: T. H. Green and his Age</w:t>
      </w:r>
      <w:r w:rsidR="00B53461" w:rsidRPr="00D0614E">
        <w:rPr>
          <w:rFonts w:ascii="Times" w:hAnsi="Times"/>
          <w:color w:val="000000"/>
          <w:shd w:val="clear" w:color="auto" w:fill="FFFFFF"/>
        </w:rPr>
        <w:t> (London: Weidenfeld and Nicolson, 1964)</w:t>
      </w:r>
    </w:p>
  </w:footnote>
  <w:footnote w:id="32">
    <w:p w14:paraId="01CFAE0C" w14:textId="2778273C" w:rsidR="00BB0A36" w:rsidRPr="00D0614E" w:rsidRDefault="00BB0A36" w:rsidP="001539B9">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C5392E" w:rsidRPr="00D0614E">
        <w:rPr>
          <w:rFonts w:ascii="Times" w:hAnsi="Times"/>
          <w:sz w:val="22"/>
          <w:szCs w:val="22"/>
        </w:rPr>
        <w:t xml:space="preserve">On the significance of character see Stefan Collini, ‘The Idea of ‘Character’ in Victorian Political Thought.’ </w:t>
      </w:r>
      <w:r w:rsidR="00C5392E" w:rsidRPr="00D0614E">
        <w:rPr>
          <w:rFonts w:ascii="Times" w:hAnsi="Times"/>
          <w:i/>
          <w:iCs/>
          <w:sz w:val="22"/>
          <w:szCs w:val="22"/>
        </w:rPr>
        <w:t xml:space="preserve">Transactions of the Royal Historical Society, </w:t>
      </w:r>
      <w:r w:rsidR="00C5392E" w:rsidRPr="00D0614E">
        <w:rPr>
          <w:rFonts w:ascii="Times" w:hAnsi="Times"/>
          <w:sz w:val="22"/>
          <w:szCs w:val="22"/>
        </w:rPr>
        <w:t>35 (December 1985); Nathan Roberts, ‘</w:t>
      </w:r>
      <w:r w:rsidR="00C5392E" w:rsidRPr="00D0614E">
        <w:rPr>
          <w:rFonts w:ascii="Times" w:hAnsi="Times"/>
          <w:sz w:val="22"/>
          <w:szCs w:val="22"/>
          <w:lang w:val="en-GB"/>
        </w:rPr>
        <w:t xml:space="preserve">Character in the mind: citizenship, education and psychology in Britain, 1880–1914.’ </w:t>
      </w:r>
      <w:r w:rsidR="00C5392E" w:rsidRPr="00D0614E">
        <w:rPr>
          <w:rFonts w:ascii="Times" w:hAnsi="Times"/>
          <w:i/>
          <w:iCs/>
          <w:sz w:val="22"/>
          <w:szCs w:val="22"/>
          <w:lang w:val="en-GB"/>
        </w:rPr>
        <w:t xml:space="preserve">History of Education, </w:t>
      </w:r>
      <w:r w:rsidR="00C5392E" w:rsidRPr="00D0614E">
        <w:rPr>
          <w:rFonts w:ascii="Times" w:hAnsi="Times"/>
          <w:sz w:val="22"/>
          <w:szCs w:val="22"/>
          <w:lang w:val="en-GB"/>
        </w:rPr>
        <w:t>33:2 (March 2004).</w:t>
      </w:r>
    </w:p>
  </w:footnote>
  <w:footnote w:id="33">
    <w:p w14:paraId="5F82497E" w14:textId="3386BECB" w:rsidR="00C5392E" w:rsidRPr="00D0614E" w:rsidRDefault="00C5392E" w:rsidP="00956096">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See for instance Pat Thane, ‘Women, liberalism, and citizenship, 1918-1930.’ In Eugenio Biagini (eds.), </w:t>
      </w:r>
      <w:r w:rsidRPr="00D0614E">
        <w:rPr>
          <w:rFonts w:ascii="Times" w:hAnsi="Times"/>
          <w:i/>
          <w:iCs/>
          <w:sz w:val="22"/>
          <w:szCs w:val="22"/>
          <w:lang w:val="en-GB"/>
        </w:rPr>
        <w:t xml:space="preserve">Citizenship and Community: Liberals, Radicals and Collective Identities in the British Isles, 1865-1931 </w:t>
      </w:r>
      <w:r w:rsidRPr="00D0614E">
        <w:rPr>
          <w:rFonts w:ascii="Times" w:hAnsi="Times"/>
          <w:sz w:val="22"/>
          <w:szCs w:val="22"/>
          <w:lang w:val="en-GB"/>
        </w:rPr>
        <w:t>(Cambridge: Cambridge University Press, 2002)</w:t>
      </w:r>
    </w:p>
  </w:footnote>
  <w:footnote w:id="34">
    <w:p w14:paraId="016E6C96" w14:textId="572B6590" w:rsidR="00B53461" w:rsidRPr="00D0614E" w:rsidRDefault="00B53461" w:rsidP="00956096">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H. S. Jones, ‘The Civic Moment in British Social Thought: Civil Society and the Ethics of Citizenship, c. 1880-1914.’ In Goldman, </w:t>
      </w:r>
      <w:r w:rsidRPr="00D0614E">
        <w:rPr>
          <w:rFonts w:ascii="Times" w:hAnsi="Times"/>
          <w:i/>
          <w:iCs/>
          <w:sz w:val="22"/>
          <w:szCs w:val="22"/>
          <w:lang w:val="en-GB"/>
        </w:rPr>
        <w:t>Welfare and Social Policy in Britain</w:t>
      </w:r>
      <w:r w:rsidR="008322D6" w:rsidRPr="00D0614E">
        <w:rPr>
          <w:rFonts w:ascii="Times" w:hAnsi="Times"/>
          <w:i/>
          <w:iCs/>
          <w:sz w:val="22"/>
          <w:szCs w:val="22"/>
          <w:lang w:val="en-GB"/>
        </w:rPr>
        <w:t xml:space="preserve">, </w:t>
      </w:r>
      <w:r w:rsidR="008322D6" w:rsidRPr="00D0614E">
        <w:rPr>
          <w:rFonts w:ascii="Times" w:hAnsi="Times"/>
          <w:sz w:val="22"/>
          <w:szCs w:val="22"/>
          <w:lang w:val="en-GB"/>
        </w:rPr>
        <w:t>ibid.</w:t>
      </w:r>
    </w:p>
  </w:footnote>
  <w:footnote w:id="35">
    <w:p w14:paraId="7DF1C8C3" w14:textId="789F2127" w:rsidR="00283E7D" w:rsidRPr="00D0614E" w:rsidRDefault="00283E7D" w:rsidP="00956096">
      <w:pPr>
        <w:jc w:val="both"/>
        <w:rPr>
          <w:rFonts w:ascii="Times" w:eastAsia="Times New Roman" w:hAnsi="Times" w:cs="Times New Roman"/>
          <w:lang w:val="en-GB"/>
        </w:rPr>
      </w:pPr>
      <w:r w:rsidRPr="00D0614E">
        <w:rPr>
          <w:rStyle w:val="FootnoteReference"/>
          <w:rFonts w:ascii="Times" w:hAnsi="Times"/>
        </w:rPr>
        <w:footnoteRef/>
      </w:r>
      <w:r w:rsidRPr="00D0614E">
        <w:rPr>
          <w:rFonts w:ascii="Times" w:hAnsi="Times"/>
        </w:rPr>
        <w:t xml:space="preserve"> </w:t>
      </w:r>
      <w:r w:rsidR="00956096" w:rsidRPr="00D0614E">
        <w:rPr>
          <w:rFonts w:ascii="Times" w:eastAsia="Times New Roman" w:hAnsi="Times" w:cs="Times New Roman"/>
          <w:color w:val="000000"/>
          <w:shd w:val="clear" w:color="auto" w:fill="FFFFFF"/>
          <w:lang w:val="en-GB"/>
        </w:rPr>
        <w:t>Pat Thane, ‘The British Imperial State and National Identities,’ in Billie Melman (ed.) </w:t>
      </w:r>
      <w:r w:rsidR="00956096" w:rsidRPr="00D0614E">
        <w:rPr>
          <w:rFonts w:ascii="Times" w:eastAsia="Times New Roman" w:hAnsi="Times" w:cs="Times New Roman"/>
          <w:i/>
          <w:iCs/>
          <w:color w:val="000000"/>
          <w:shd w:val="clear" w:color="auto" w:fill="FFFFFF"/>
          <w:lang w:val="en-GB"/>
        </w:rPr>
        <w:t>Borderlines: Genders and Identities in War and Peace, 1870–1930</w:t>
      </w:r>
      <w:r w:rsidR="00956096" w:rsidRPr="00D0614E">
        <w:rPr>
          <w:rFonts w:ascii="Times" w:eastAsia="Times New Roman" w:hAnsi="Times" w:cs="Times New Roman"/>
          <w:color w:val="000000"/>
          <w:shd w:val="clear" w:color="auto" w:fill="FFFFFF"/>
          <w:lang w:val="en-GB"/>
        </w:rPr>
        <w:t> (New York: Routledge, 1998); Andrew S. Thompson, </w:t>
      </w:r>
      <w:r w:rsidR="00956096" w:rsidRPr="00D0614E">
        <w:rPr>
          <w:rFonts w:ascii="Times" w:eastAsia="Times New Roman" w:hAnsi="Times" w:cs="Times New Roman"/>
          <w:i/>
          <w:iCs/>
          <w:color w:val="000000"/>
          <w:shd w:val="clear" w:color="auto" w:fill="FFFFFF"/>
          <w:lang w:val="en-GB"/>
        </w:rPr>
        <w:t>Imperial Britain: The Empire in British Politics, c. 1880–1932</w:t>
      </w:r>
      <w:r w:rsidR="00956096" w:rsidRPr="00D0614E">
        <w:rPr>
          <w:rFonts w:ascii="Times" w:eastAsia="Times New Roman" w:hAnsi="Times" w:cs="Times New Roman"/>
          <w:color w:val="000000"/>
          <w:shd w:val="clear" w:color="auto" w:fill="FFFFFF"/>
          <w:lang w:val="en-GB"/>
        </w:rPr>
        <w:t> (Harlow, Essex, 2000)</w:t>
      </w:r>
    </w:p>
  </w:footnote>
  <w:footnote w:id="36">
    <w:p w14:paraId="3FAFDFC5" w14:textId="0D364555" w:rsidR="00283E7D" w:rsidRPr="00D0614E" w:rsidRDefault="00283E7D" w:rsidP="00854FC0">
      <w:pPr>
        <w:spacing w:line="240" w:lineRule="auto"/>
        <w:jc w:val="both"/>
        <w:rPr>
          <w:rFonts w:ascii="Times" w:eastAsia="Times New Roman" w:hAnsi="Times" w:cs="Times New Roman"/>
          <w:lang w:val="en-GB"/>
        </w:rPr>
      </w:pPr>
      <w:r w:rsidRPr="00D0614E">
        <w:rPr>
          <w:rStyle w:val="FootnoteReference"/>
          <w:rFonts w:ascii="Times" w:hAnsi="Times"/>
        </w:rPr>
        <w:footnoteRef/>
      </w:r>
      <w:r w:rsidRPr="00D0614E">
        <w:rPr>
          <w:rFonts w:ascii="Times" w:hAnsi="Times"/>
        </w:rPr>
        <w:t xml:space="preserve"> </w:t>
      </w:r>
      <w:r w:rsidR="008322D6" w:rsidRPr="00D0614E">
        <w:rPr>
          <w:rFonts w:ascii="Times" w:hAnsi="Times"/>
        </w:rPr>
        <w:t xml:space="preserve">Cite full colonial ed/missionary lit, but placeholder citation: </w:t>
      </w:r>
      <w:r w:rsidR="008322D6" w:rsidRPr="00D0614E">
        <w:rPr>
          <w:rFonts w:ascii="Times" w:hAnsi="Times"/>
          <w:lang w:val="en-GB"/>
        </w:rPr>
        <w:t xml:space="preserve">Rebecca Swartz, </w:t>
      </w:r>
      <w:r w:rsidR="008322D6" w:rsidRPr="00D0614E">
        <w:rPr>
          <w:rFonts w:ascii="Times" w:eastAsia="Times New Roman" w:hAnsi="Times"/>
          <w:i/>
          <w:iCs/>
          <w:color w:val="202124"/>
          <w:shd w:val="clear" w:color="auto" w:fill="FFFFFF"/>
          <w:lang w:val="en-GB"/>
        </w:rPr>
        <w:t xml:space="preserve">Education and Empire: Children, Race and Humanitarianism in the British Settler Colonies, 1833–1880 </w:t>
      </w:r>
      <w:r w:rsidR="008322D6" w:rsidRPr="00D0614E">
        <w:rPr>
          <w:rFonts w:ascii="Times" w:eastAsia="Times New Roman" w:hAnsi="Times"/>
          <w:color w:val="202124"/>
          <w:shd w:val="clear" w:color="auto" w:fill="FFFFFF"/>
          <w:lang w:val="en-GB"/>
        </w:rPr>
        <w:t xml:space="preserve">(London/New York: Palgrave Macmillan, 2019); Aaron Windel, </w:t>
      </w:r>
      <w:r w:rsidR="008322D6" w:rsidRPr="00D0614E">
        <w:rPr>
          <w:rFonts w:ascii="Times" w:eastAsia="Times New Roman" w:hAnsi="Times"/>
          <w:i/>
          <w:iCs/>
          <w:color w:val="202124"/>
          <w:shd w:val="clear" w:color="auto" w:fill="FFFFFF"/>
          <w:lang w:val="en-GB"/>
        </w:rPr>
        <w:t xml:space="preserve">Cooperative Rule: Community Development in Britain’s Late Empire </w:t>
      </w:r>
      <w:r w:rsidR="008322D6" w:rsidRPr="00D0614E">
        <w:rPr>
          <w:rFonts w:ascii="Times" w:eastAsia="Times New Roman" w:hAnsi="Times"/>
          <w:color w:val="202124"/>
          <w:shd w:val="clear" w:color="auto" w:fill="FFFFFF"/>
          <w:lang w:val="en-GB"/>
        </w:rPr>
        <w:t>(Oakland: University of California Press, 2022); Windel,</w:t>
      </w:r>
      <w:r w:rsidR="008322D6" w:rsidRPr="00D0614E">
        <w:rPr>
          <w:rFonts w:ascii="Times" w:eastAsia="Times New Roman" w:hAnsi="Times"/>
          <w:i/>
          <w:iCs/>
          <w:color w:val="202124"/>
          <w:shd w:val="clear" w:color="auto" w:fill="FFFFFF"/>
          <w:lang w:val="en-GB"/>
        </w:rPr>
        <w:t xml:space="preserve"> </w:t>
      </w:r>
      <w:r w:rsidR="008322D6" w:rsidRPr="00D0614E">
        <w:rPr>
          <w:rFonts w:ascii="Times" w:eastAsia="Times New Roman" w:hAnsi="Times"/>
          <w:color w:val="202124"/>
          <w:shd w:val="clear" w:color="auto" w:fill="FFFFFF"/>
          <w:lang w:val="en-GB"/>
        </w:rPr>
        <w:t xml:space="preserve">‘British Colonial Education in Africa: Policy and Practice in the Era of Trusteeship’, </w:t>
      </w:r>
      <w:r w:rsidR="008322D6" w:rsidRPr="00D0614E">
        <w:rPr>
          <w:rFonts w:ascii="Times" w:eastAsia="Times New Roman" w:hAnsi="Times"/>
          <w:i/>
          <w:iCs/>
          <w:color w:val="202124"/>
          <w:shd w:val="clear" w:color="auto" w:fill="FFFFFF"/>
          <w:lang w:val="en-GB"/>
        </w:rPr>
        <w:t xml:space="preserve">History Compass, </w:t>
      </w:r>
      <w:r w:rsidR="008322D6" w:rsidRPr="00D0614E">
        <w:rPr>
          <w:rFonts w:ascii="Times" w:eastAsia="Times New Roman" w:hAnsi="Times"/>
          <w:color w:val="202124"/>
          <w:shd w:val="clear" w:color="auto" w:fill="FFFFFF"/>
          <w:lang w:val="en-GB"/>
        </w:rPr>
        <w:t>7:1 (January 2009)</w:t>
      </w:r>
    </w:p>
  </w:footnote>
  <w:footnote w:id="37">
    <w:p w14:paraId="35ADDE7A" w14:textId="2624F290" w:rsidR="004179D8" w:rsidRPr="00D0614E" w:rsidRDefault="004179D8" w:rsidP="00B81DAC">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543934" w:rsidRPr="00D0614E">
        <w:rPr>
          <w:rFonts w:ascii="Times" w:hAnsi="Times"/>
          <w:sz w:val="22"/>
          <w:szCs w:val="22"/>
        </w:rPr>
        <w:t xml:space="preserve">This development in Idealist thought was in many ways a response to Mill’s </w:t>
      </w:r>
      <w:r w:rsidR="00543934" w:rsidRPr="00D0614E">
        <w:rPr>
          <w:rFonts w:ascii="Times" w:hAnsi="Times"/>
          <w:i/>
          <w:iCs/>
          <w:sz w:val="22"/>
          <w:szCs w:val="22"/>
        </w:rPr>
        <w:t xml:space="preserve">On Liberty </w:t>
      </w:r>
      <w:r w:rsidR="00543934" w:rsidRPr="00D0614E">
        <w:rPr>
          <w:rFonts w:ascii="Times" w:hAnsi="Times"/>
          <w:sz w:val="22"/>
          <w:szCs w:val="22"/>
        </w:rPr>
        <w:t xml:space="preserve">(1867). </w:t>
      </w:r>
      <w:r w:rsidRPr="00D0614E">
        <w:rPr>
          <w:rFonts w:ascii="Times" w:hAnsi="Times"/>
          <w:sz w:val="22"/>
          <w:szCs w:val="22"/>
          <w:lang w:val="en-GB"/>
        </w:rPr>
        <w:t>Sand</w:t>
      </w:r>
      <w:r w:rsidR="00543934" w:rsidRPr="00D0614E">
        <w:rPr>
          <w:rFonts w:ascii="Times" w:hAnsi="Times"/>
          <w:sz w:val="22"/>
          <w:szCs w:val="22"/>
          <w:lang w:val="en-GB"/>
        </w:rPr>
        <w:t>r</w:t>
      </w:r>
      <w:r w:rsidRPr="00D0614E">
        <w:rPr>
          <w:rFonts w:ascii="Times" w:hAnsi="Times"/>
          <w:sz w:val="22"/>
          <w:szCs w:val="22"/>
          <w:lang w:val="en-GB"/>
        </w:rPr>
        <w:t>a den Otter</w:t>
      </w:r>
      <w:r w:rsidR="00B81DAC" w:rsidRPr="00D0614E">
        <w:rPr>
          <w:rFonts w:ascii="Times" w:hAnsi="Times"/>
          <w:sz w:val="22"/>
          <w:szCs w:val="22"/>
          <w:lang w:val="en-GB"/>
        </w:rPr>
        <w:t xml:space="preserve">, ‘‘The Organized Selfishness of Empire’: Welfare Philosophies, Human Rights, and Empire in Britain, 1870–1920.’ In Goldman, </w:t>
      </w:r>
      <w:r w:rsidR="00B81DAC" w:rsidRPr="00D0614E">
        <w:rPr>
          <w:rFonts w:ascii="Times" w:hAnsi="Times"/>
          <w:i/>
          <w:iCs/>
          <w:sz w:val="22"/>
          <w:szCs w:val="22"/>
          <w:lang w:val="en-GB"/>
        </w:rPr>
        <w:t>ibid;</w:t>
      </w:r>
      <w:r w:rsidR="00B81DAC" w:rsidRPr="00D0614E">
        <w:rPr>
          <w:rFonts w:ascii="Times" w:hAnsi="Times"/>
          <w:sz w:val="22"/>
          <w:szCs w:val="22"/>
          <w:lang w:val="en-GB"/>
        </w:rPr>
        <w:t xml:space="preserve"> </w:t>
      </w:r>
      <w:r w:rsidR="005C3469" w:rsidRPr="00D0614E">
        <w:rPr>
          <w:rFonts w:ascii="Times" w:hAnsi="Times"/>
          <w:sz w:val="22"/>
          <w:szCs w:val="22"/>
          <w:lang w:val="en-GB"/>
        </w:rPr>
        <w:t xml:space="preserve">Jose Harris, ‘The Liberal Empire and British Social Policy: Citizens, Colonials, and Indigenous Peoples, circa 1880-1914.’ </w:t>
      </w:r>
      <w:r w:rsidR="005C3469" w:rsidRPr="00D0614E">
        <w:rPr>
          <w:rFonts w:ascii="Times" w:hAnsi="Times"/>
          <w:i/>
          <w:iCs/>
          <w:sz w:val="22"/>
          <w:szCs w:val="22"/>
          <w:lang w:val="en-GB"/>
        </w:rPr>
        <w:t xml:space="preserve">Histoire Politique, </w:t>
      </w:r>
      <w:r w:rsidR="005C3469" w:rsidRPr="00D0614E">
        <w:rPr>
          <w:rFonts w:ascii="Times" w:hAnsi="Times"/>
          <w:sz w:val="22"/>
          <w:szCs w:val="22"/>
          <w:lang w:val="en-GB"/>
        </w:rPr>
        <w:t xml:space="preserve">11 (2010); Duncan Bell (ed.) </w:t>
      </w:r>
      <w:r w:rsidR="005C3469" w:rsidRPr="00D0614E">
        <w:rPr>
          <w:rFonts w:ascii="Times" w:hAnsi="Times"/>
          <w:i/>
          <w:iCs/>
          <w:sz w:val="22"/>
          <w:szCs w:val="22"/>
          <w:lang w:val="en-GB"/>
        </w:rPr>
        <w:t xml:space="preserve">Victorian Visions of Global Order. Empire and International Relations in Nineteenth-Century Political Thought </w:t>
      </w:r>
      <w:r w:rsidR="005C3469" w:rsidRPr="00D0614E">
        <w:rPr>
          <w:rFonts w:ascii="Times" w:hAnsi="Times"/>
          <w:sz w:val="22"/>
          <w:szCs w:val="22"/>
          <w:lang w:val="en-GB"/>
        </w:rPr>
        <w:t xml:space="preserve">(Cambridge, Cambridge University Press, 2007). On liberalism and empire see Uday Singh Mehta, </w:t>
      </w:r>
      <w:r w:rsidR="005C3469" w:rsidRPr="00D0614E">
        <w:rPr>
          <w:rFonts w:ascii="Times" w:hAnsi="Times"/>
          <w:i/>
          <w:iCs/>
          <w:sz w:val="22"/>
          <w:szCs w:val="22"/>
          <w:lang w:val="en-GB"/>
        </w:rPr>
        <w:t xml:space="preserve">Liberalism and Empire: A Study in Nineteenth-Century British Liberal Thought </w:t>
      </w:r>
      <w:r w:rsidR="005C3469" w:rsidRPr="00D0614E">
        <w:rPr>
          <w:rFonts w:ascii="Times" w:hAnsi="Times"/>
          <w:sz w:val="22"/>
          <w:szCs w:val="22"/>
          <w:lang w:val="en-GB"/>
        </w:rPr>
        <w:t xml:space="preserve">(Chicago, University of Chicago Press, 1999); Andrew Sartori, ‘The British Empire and Its Liberal Mission’, </w:t>
      </w:r>
      <w:r w:rsidR="005C3469" w:rsidRPr="00D0614E">
        <w:rPr>
          <w:rFonts w:ascii="Times" w:hAnsi="Times"/>
          <w:i/>
          <w:iCs/>
          <w:sz w:val="22"/>
          <w:szCs w:val="22"/>
          <w:lang w:val="en-GB"/>
        </w:rPr>
        <w:t xml:space="preserve">The Journal of Modern History, </w:t>
      </w:r>
      <w:r w:rsidR="005C3469" w:rsidRPr="00D0614E">
        <w:rPr>
          <w:rFonts w:ascii="Times" w:hAnsi="Times"/>
          <w:sz w:val="22"/>
          <w:szCs w:val="22"/>
          <w:lang w:val="en-GB"/>
        </w:rPr>
        <w:t>78: 3 (September 2006)</w:t>
      </w:r>
    </w:p>
  </w:footnote>
  <w:footnote w:id="38">
    <w:p w14:paraId="71376837" w14:textId="324E0B5E" w:rsidR="00D8531F" w:rsidRPr="00D0614E" w:rsidRDefault="00D8531F" w:rsidP="008154AE">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Alex Robertson, “Between the Devil and the Deep Sea.” Ambiguities in the Development of Professorships of Education, 1899-1932.” </w:t>
      </w:r>
      <w:r w:rsidRPr="00D0614E">
        <w:rPr>
          <w:rFonts w:ascii="Times" w:hAnsi="Times"/>
          <w:i/>
          <w:iCs/>
          <w:sz w:val="22"/>
          <w:szCs w:val="22"/>
          <w:lang w:val="en-GB"/>
        </w:rPr>
        <w:t xml:space="preserve">British Journal of Educational Studies, </w:t>
      </w:r>
      <w:r w:rsidRPr="00D0614E">
        <w:rPr>
          <w:rFonts w:ascii="Times" w:hAnsi="Times"/>
          <w:sz w:val="22"/>
          <w:szCs w:val="22"/>
          <w:lang w:val="en-GB"/>
        </w:rPr>
        <w:t xml:space="preserve">38:2 (May 1990), </w:t>
      </w:r>
      <w:r w:rsidR="008154AE" w:rsidRPr="00D0614E">
        <w:rPr>
          <w:rFonts w:ascii="Times" w:hAnsi="Times"/>
          <w:sz w:val="22"/>
          <w:szCs w:val="22"/>
          <w:lang w:val="en-GB"/>
        </w:rPr>
        <w:t>144.</w:t>
      </w:r>
    </w:p>
  </w:footnote>
  <w:footnote w:id="39">
    <w:p w14:paraId="11E1706D" w14:textId="7DB6591A" w:rsidR="001A1DB5" w:rsidRPr="00D0614E" w:rsidRDefault="001A1DB5" w:rsidP="00FB3ECD">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Robert R. Rusk, “Sir John Adams: 1857-1934.” </w:t>
      </w:r>
      <w:r w:rsidRPr="00D0614E">
        <w:rPr>
          <w:rFonts w:ascii="Times" w:hAnsi="Times"/>
          <w:i/>
          <w:iCs/>
          <w:sz w:val="22"/>
          <w:szCs w:val="22"/>
          <w:lang w:val="en-GB"/>
        </w:rPr>
        <w:t xml:space="preserve">British Journal of Educational Studies, </w:t>
      </w:r>
      <w:r w:rsidRPr="00D0614E">
        <w:rPr>
          <w:rFonts w:ascii="Times" w:hAnsi="Times"/>
          <w:sz w:val="22"/>
          <w:szCs w:val="22"/>
          <w:lang w:val="en-GB"/>
        </w:rPr>
        <w:t>10:1 (November 1961), 49-57)</w:t>
      </w:r>
    </w:p>
  </w:footnote>
  <w:footnote w:id="40">
    <w:p w14:paraId="74C6EEF2" w14:textId="6B04B102" w:rsidR="00571E6F" w:rsidRPr="00D0614E" w:rsidRDefault="00571E6F" w:rsidP="00FB3ECD">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Georgina Brewis, “Punnett, Margaret.”</w:t>
      </w:r>
      <w:r w:rsidRPr="00D0614E">
        <w:rPr>
          <w:rFonts w:ascii="Times" w:hAnsi="Times"/>
          <w:sz w:val="22"/>
          <w:szCs w:val="22"/>
          <w:lang w:val="en-GB"/>
        </w:rPr>
        <w:t xml:space="preserve"> </w:t>
      </w:r>
      <w:r w:rsidRPr="00D0614E">
        <w:rPr>
          <w:rFonts w:ascii="Times" w:hAnsi="Times"/>
          <w:i/>
          <w:iCs/>
          <w:sz w:val="22"/>
          <w:szCs w:val="22"/>
          <w:lang w:val="en-GB"/>
        </w:rPr>
        <w:t>Oxford Dictionary of National Biography (ODNB)</w:t>
      </w:r>
      <w:r w:rsidRPr="00D0614E">
        <w:rPr>
          <w:rFonts w:ascii="Times" w:hAnsi="Times"/>
          <w:sz w:val="22"/>
          <w:szCs w:val="22"/>
          <w:lang w:val="en-GB"/>
        </w:rPr>
        <w:t xml:space="preserve"> (April 2020);</w:t>
      </w:r>
      <w:r w:rsidRPr="00D0614E">
        <w:rPr>
          <w:rFonts w:ascii="Times" w:hAnsi="Times"/>
          <w:i/>
          <w:iCs/>
          <w:sz w:val="22"/>
          <w:szCs w:val="22"/>
          <w:lang w:val="en-GB"/>
        </w:rPr>
        <w:t xml:space="preserve"> </w:t>
      </w:r>
      <w:r w:rsidRPr="00D0614E">
        <w:rPr>
          <w:rFonts w:ascii="Times" w:hAnsi="Times"/>
          <w:sz w:val="22"/>
          <w:szCs w:val="22"/>
          <w:lang w:val="en-GB"/>
        </w:rPr>
        <w:t xml:space="preserve">Aldrich, “Nunn, Sir (Thomas) Percy.” </w:t>
      </w:r>
      <w:r w:rsidRPr="00D0614E">
        <w:rPr>
          <w:rFonts w:ascii="Times" w:hAnsi="Times"/>
          <w:i/>
          <w:iCs/>
          <w:sz w:val="22"/>
          <w:szCs w:val="22"/>
          <w:lang w:val="en-GB"/>
        </w:rPr>
        <w:t xml:space="preserve">ODNB </w:t>
      </w:r>
      <w:r w:rsidRPr="00D0614E">
        <w:rPr>
          <w:rFonts w:ascii="Times" w:hAnsi="Times"/>
          <w:sz w:val="22"/>
          <w:szCs w:val="22"/>
          <w:lang w:val="en-GB"/>
        </w:rPr>
        <w:t>(September 2004)</w:t>
      </w:r>
    </w:p>
  </w:footnote>
  <w:footnote w:id="41">
    <w:p w14:paraId="2B7AFF11" w14:textId="02F04799" w:rsidR="002A0EC6" w:rsidRPr="00D0614E" w:rsidRDefault="002A0EC6">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67214F" w:rsidRPr="00D0614E">
        <w:rPr>
          <w:rFonts w:ascii="Times" w:hAnsi="Times"/>
          <w:sz w:val="22"/>
          <w:szCs w:val="22"/>
          <w:lang w:val="en-GB"/>
        </w:rPr>
        <w:t xml:space="preserve">Rusk, </w:t>
      </w:r>
      <w:r w:rsidR="001A1DB5" w:rsidRPr="00D0614E">
        <w:rPr>
          <w:rFonts w:ascii="Times" w:hAnsi="Times"/>
          <w:i/>
          <w:iCs/>
          <w:sz w:val="22"/>
          <w:szCs w:val="22"/>
          <w:lang w:val="en-GB"/>
        </w:rPr>
        <w:t>ibid</w:t>
      </w:r>
      <w:r w:rsidR="001539B9" w:rsidRPr="00D0614E">
        <w:rPr>
          <w:rFonts w:ascii="Times" w:hAnsi="Times"/>
          <w:sz w:val="22"/>
          <w:szCs w:val="22"/>
          <w:lang w:val="en-GB"/>
        </w:rPr>
        <w:t xml:space="preserve">; </w:t>
      </w:r>
      <w:r w:rsidR="00DC7135" w:rsidRPr="00D0614E">
        <w:rPr>
          <w:rFonts w:ascii="Times" w:hAnsi="Times"/>
          <w:sz w:val="22"/>
          <w:szCs w:val="22"/>
          <w:lang w:val="en-GB"/>
        </w:rPr>
        <w:t xml:space="preserve">Aldrich, “Clarke, Sir Fred.” </w:t>
      </w:r>
      <w:r w:rsidR="00571E6F" w:rsidRPr="00D0614E">
        <w:rPr>
          <w:rFonts w:ascii="Times" w:hAnsi="Times"/>
          <w:i/>
          <w:iCs/>
          <w:sz w:val="22"/>
          <w:szCs w:val="22"/>
          <w:lang w:val="en-GB"/>
        </w:rPr>
        <w:t>ODNB</w:t>
      </w:r>
      <w:r w:rsidR="00DC7135" w:rsidRPr="00D0614E">
        <w:rPr>
          <w:rFonts w:ascii="Times" w:hAnsi="Times"/>
          <w:i/>
          <w:iCs/>
          <w:sz w:val="22"/>
          <w:szCs w:val="22"/>
          <w:lang w:val="en-GB"/>
        </w:rPr>
        <w:t xml:space="preserve"> </w:t>
      </w:r>
      <w:r w:rsidR="00DC7135" w:rsidRPr="00D0614E">
        <w:rPr>
          <w:rFonts w:ascii="Times" w:hAnsi="Times"/>
          <w:sz w:val="22"/>
          <w:szCs w:val="22"/>
          <w:lang w:val="en-GB"/>
        </w:rPr>
        <w:t>(September 2004)</w:t>
      </w:r>
    </w:p>
  </w:footnote>
  <w:footnote w:id="42">
    <w:p w14:paraId="5A564F85" w14:textId="7ABBCBFA" w:rsidR="00DC7135" w:rsidRPr="00D0614E" w:rsidRDefault="00DC7135">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Pietsch, </w:t>
      </w:r>
      <w:r w:rsidR="00D521FA" w:rsidRPr="00D0614E">
        <w:rPr>
          <w:rFonts w:ascii="Times" w:hAnsi="Times"/>
          <w:i/>
          <w:iCs/>
          <w:sz w:val="22"/>
          <w:szCs w:val="22"/>
        </w:rPr>
        <w:t xml:space="preserve">ibid, </w:t>
      </w:r>
      <w:r w:rsidR="00D521FA" w:rsidRPr="00D0614E">
        <w:rPr>
          <w:rFonts w:ascii="Times" w:hAnsi="Times"/>
          <w:sz w:val="22"/>
          <w:szCs w:val="22"/>
        </w:rPr>
        <w:t xml:space="preserve">14. </w:t>
      </w:r>
    </w:p>
  </w:footnote>
  <w:footnote w:id="43">
    <w:p w14:paraId="727CB4DF" w14:textId="0EFBE982" w:rsidR="00351A8D" w:rsidRPr="00D0614E" w:rsidRDefault="00351A8D" w:rsidP="007E284A">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Michael </w:t>
      </w:r>
      <w:r w:rsidRPr="00D0614E">
        <w:rPr>
          <w:rFonts w:ascii="Times" w:hAnsi="Times"/>
          <w:sz w:val="22"/>
          <w:szCs w:val="22"/>
          <w:lang w:val="en-GB"/>
        </w:rPr>
        <w:t xml:space="preserve">Sadler, </w:t>
      </w:r>
      <w:r w:rsidRPr="00D0614E">
        <w:rPr>
          <w:rFonts w:ascii="Times" w:hAnsi="Times"/>
          <w:i/>
          <w:iCs/>
          <w:sz w:val="22"/>
          <w:szCs w:val="22"/>
          <w:lang w:val="en-GB"/>
        </w:rPr>
        <w:t>Special Reports on Educational Subjects</w:t>
      </w:r>
      <w:r w:rsidR="007E284A" w:rsidRPr="00D0614E">
        <w:rPr>
          <w:rFonts w:ascii="Times" w:hAnsi="Times"/>
          <w:i/>
          <w:iCs/>
          <w:sz w:val="22"/>
          <w:szCs w:val="22"/>
          <w:lang w:val="en-GB"/>
        </w:rPr>
        <w:t xml:space="preserve">, </w:t>
      </w:r>
      <w:r w:rsidR="007E284A" w:rsidRPr="00D0614E">
        <w:rPr>
          <w:rFonts w:ascii="Times" w:hAnsi="Times"/>
          <w:sz w:val="22"/>
          <w:szCs w:val="22"/>
          <w:lang w:val="en-GB"/>
        </w:rPr>
        <w:t>vols I-XI (London: Office of Special Inquiries and Reports, 1897-1902); David Phillips, ‘Michael Sadler and Comparative</w:t>
      </w:r>
      <w:r w:rsidR="000C74EB" w:rsidRPr="00D0614E">
        <w:rPr>
          <w:rFonts w:ascii="Times" w:hAnsi="Times"/>
          <w:sz w:val="22"/>
          <w:szCs w:val="22"/>
          <w:lang w:val="en-GB"/>
        </w:rPr>
        <w:t xml:space="preserve"> Education.’</w:t>
      </w:r>
      <w:r w:rsidR="000C74EB" w:rsidRPr="00D0614E">
        <w:rPr>
          <w:rFonts w:ascii="Times" w:hAnsi="Times"/>
          <w:i/>
          <w:iCs/>
          <w:sz w:val="22"/>
          <w:szCs w:val="22"/>
          <w:lang w:val="en-GB"/>
        </w:rPr>
        <w:t xml:space="preserve"> Oxford Review of Education</w:t>
      </w:r>
      <w:r w:rsidR="004B67AD" w:rsidRPr="00D0614E">
        <w:rPr>
          <w:rFonts w:ascii="Times" w:hAnsi="Times"/>
          <w:i/>
          <w:iCs/>
          <w:sz w:val="22"/>
          <w:szCs w:val="22"/>
          <w:lang w:val="en-GB"/>
        </w:rPr>
        <w:t xml:space="preserve">, </w:t>
      </w:r>
      <w:r w:rsidR="004B67AD" w:rsidRPr="00D0614E">
        <w:rPr>
          <w:rFonts w:ascii="Times" w:hAnsi="Times"/>
          <w:sz w:val="22"/>
          <w:szCs w:val="22"/>
          <w:lang w:val="en-GB"/>
        </w:rPr>
        <w:t>32: 1 (February 2006)</w:t>
      </w:r>
    </w:p>
  </w:footnote>
  <w:footnote w:id="44">
    <w:p w14:paraId="2465A2C0" w14:textId="264D7083" w:rsidR="0087453D" w:rsidRPr="00D0614E" w:rsidRDefault="0087453D">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D01B67" w:rsidRPr="00D0614E">
        <w:rPr>
          <w:rFonts w:ascii="Times" w:hAnsi="Times"/>
          <w:sz w:val="22"/>
          <w:szCs w:val="22"/>
        </w:rPr>
        <w:t xml:space="preserve">John </w:t>
      </w:r>
      <w:r w:rsidRPr="00D0614E">
        <w:rPr>
          <w:rFonts w:ascii="Times" w:hAnsi="Times"/>
          <w:sz w:val="22"/>
          <w:szCs w:val="22"/>
          <w:lang w:val="en-GB"/>
        </w:rPr>
        <w:t xml:space="preserve">Adams, </w:t>
      </w:r>
      <w:r w:rsidRPr="00D0614E">
        <w:rPr>
          <w:rFonts w:ascii="Times" w:hAnsi="Times"/>
          <w:i/>
          <w:iCs/>
          <w:sz w:val="22"/>
          <w:szCs w:val="22"/>
          <w:lang w:val="en-GB"/>
        </w:rPr>
        <w:t xml:space="preserve">The Evolution of Educational Theory </w:t>
      </w:r>
      <w:r w:rsidRPr="00D0614E">
        <w:rPr>
          <w:rFonts w:ascii="Times" w:hAnsi="Times"/>
          <w:sz w:val="22"/>
          <w:szCs w:val="22"/>
          <w:lang w:val="en-GB"/>
        </w:rPr>
        <w:t>(1912), 3.</w:t>
      </w:r>
    </w:p>
  </w:footnote>
  <w:footnote w:id="45">
    <w:p w14:paraId="46EA4109" w14:textId="7139E682" w:rsidR="009B2594" w:rsidRPr="00D0614E" w:rsidRDefault="009B2594">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John Stuart Mill</w:t>
      </w:r>
      <w:r w:rsidRPr="00D0614E">
        <w:rPr>
          <w:rFonts w:ascii="Times" w:hAnsi="Times"/>
          <w:sz w:val="22"/>
          <w:szCs w:val="22"/>
          <w:lang w:val="en-GB"/>
        </w:rPr>
        <w:t xml:space="preserve">, “Address” (1867), quoted in </w:t>
      </w:r>
      <w:r w:rsidRPr="00D0614E">
        <w:rPr>
          <w:rFonts w:ascii="Times" w:hAnsi="Times"/>
          <w:i/>
          <w:iCs/>
          <w:sz w:val="22"/>
          <w:szCs w:val="22"/>
          <w:lang w:val="en-GB"/>
        </w:rPr>
        <w:t xml:space="preserve">ibid, </w:t>
      </w:r>
      <w:r w:rsidRPr="00D0614E">
        <w:rPr>
          <w:rFonts w:ascii="Times" w:hAnsi="Times"/>
          <w:sz w:val="22"/>
          <w:szCs w:val="22"/>
          <w:lang w:val="en-GB"/>
        </w:rPr>
        <w:t xml:space="preserve">11. </w:t>
      </w:r>
    </w:p>
  </w:footnote>
  <w:footnote w:id="46">
    <w:p w14:paraId="6E8DE53A" w14:textId="637B83C6" w:rsidR="007C4128" w:rsidRPr="00D0614E" w:rsidRDefault="007C4128">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Ibid, </w:t>
      </w:r>
    </w:p>
  </w:footnote>
  <w:footnote w:id="47">
    <w:p w14:paraId="13CDC450" w14:textId="7A7AD0DB" w:rsidR="00964F8D" w:rsidRPr="00D0614E" w:rsidRDefault="00964F8D" w:rsidP="001D4F59">
      <w:pPr>
        <w:spacing w:line="240" w:lineRule="auto"/>
        <w:rPr>
          <w:rFonts w:ascii="Times" w:eastAsia="Times New Roman" w:hAnsi="Times" w:cs="Times New Roman"/>
          <w:lang w:val="en-GB"/>
        </w:rPr>
      </w:pPr>
      <w:r w:rsidRPr="00D0614E">
        <w:rPr>
          <w:rStyle w:val="FootnoteReference"/>
          <w:rFonts w:ascii="Times" w:hAnsi="Times"/>
        </w:rPr>
        <w:footnoteRef/>
      </w:r>
      <w:r w:rsidRPr="00D0614E">
        <w:rPr>
          <w:rFonts w:ascii="Times" w:hAnsi="Times"/>
        </w:rPr>
        <w:t xml:space="preserve"> </w:t>
      </w:r>
      <w:r w:rsidRPr="00D0614E">
        <w:rPr>
          <w:rFonts w:ascii="Times" w:eastAsia="Times New Roman" w:hAnsi="Times" w:cs="Times New Roman"/>
          <w:color w:val="000000"/>
          <w:lang w:val="en-GB"/>
        </w:rPr>
        <w:t xml:space="preserve">Peter Gordon and John White, </w:t>
      </w:r>
      <w:r w:rsidRPr="00D0614E">
        <w:rPr>
          <w:rFonts w:ascii="Times" w:eastAsia="Times New Roman" w:hAnsi="Times" w:cs="Times New Roman"/>
          <w:i/>
          <w:iCs/>
          <w:color w:val="000000"/>
          <w:lang w:val="en-GB"/>
        </w:rPr>
        <w:t>Philosophers as Educational Reformers: The Influence of Idealism on British Educational Thought and Practice</w:t>
      </w:r>
      <w:r w:rsidRPr="00D0614E">
        <w:rPr>
          <w:rFonts w:ascii="Times" w:eastAsia="Times New Roman" w:hAnsi="Times" w:cs="Times New Roman"/>
          <w:color w:val="000000"/>
          <w:lang w:val="en-GB"/>
        </w:rPr>
        <w:t xml:space="preserve"> (London: Routledge and Kegan Paul, 1979</w:t>
      </w:r>
      <w:r w:rsidR="00BF0830" w:rsidRPr="00D0614E">
        <w:rPr>
          <w:rFonts w:ascii="Times" w:eastAsia="Times New Roman" w:hAnsi="Times" w:cs="Times New Roman"/>
          <w:color w:val="000000"/>
          <w:lang w:val="en-GB"/>
        </w:rPr>
        <w:t>)</w:t>
      </w:r>
    </w:p>
  </w:footnote>
  <w:footnote w:id="48">
    <w:p w14:paraId="566B08D4" w14:textId="30A2C823" w:rsidR="001D4F59" w:rsidRPr="00D0614E" w:rsidRDefault="001D4F59">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Adams, 163.</w:t>
      </w:r>
    </w:p>
  </w:footnote>
  <w:footnote w:id="49">
    <w:p w14:paraId="6D061FF0" w14:textId="4EA4EF12" w:rsidR="006D5165" w:rsidRPr="00D0614E" w:rsidRDefault="006D5165" w:rsidP="000B26A4">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Add note on the role of the demonstration school (eg. Cromer St)</w:t>
      </w:r>
      <w:r w:rsidR="00CA6BDD" w:rsidRPr="00D0614E">
        <w:rPr>
          <w:rFonts w:ascii="Times" w:hAnsi="Times"/>
          <w:sz w:val="22"/>
          <w:szCs w:val="22"/>
          <w:lang w:val="en-GB"/>
        </w:rPr>
        <w:t xml:space="preserve"> </w:t>
      </w:r>
    </w:p>
  </w:footnote>
  <w:footnote w:id="50">
    <w:p w14:paraId="3824CC78" w14:textId="76BC29BE" w:rsidR="00FF1227" w:rsidRPr="00D0614E" w:rsidRDefault="00FF1227" w:rsidP="000B26A4">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A small number appear in </w:t>
      </w:r>
      <w:r w:rsidRPr="00D0614E">
        <w:rPr>
          <w:rFonts w:ascii="Times" w:hAnsi="Times"/>
          <w:i/>
          <w:iCs/>
          <w:sz w:val="22"/>
          <w:szCs w:val="22"/>
          <w:lang w:val="en-GB"/>
        </w:rPr>
        <w:t xml:space="preserve">Studies and Impressions, </w:t>
      </w:r>
      <w:r w:rsidRPr="00D0614E">
        <w:rPr>
          <w:rFonts w:ascii="Times" w:hAnsi="Times"/>
          <w:sz w:val="22"/>
          <w:szCs w:val="22"/>
          <w:lang w:val="en-GB"/>
        </w:rPr>
        <w:t xml:space="preserve">but these are largely retrospective accounts shared for anniversary celebrations, reflecting a small number of fond reminiscences of those student teachers who felt mostly fondly and attached to their alma mater. </w:t>
      </w:r>
      <w:r w:rsidR="00B53461" w:rsidRPr="00D0614E">
        <w:rPr>
          <w:rFonts w:ascii="Times" w:hAnsi="Times"/>
          <w:sz w:val="22"/>
          <w:szCs w:val="22"/>
          <w:lang w:val="en-GB"/>
        </w:rPr>
        <w:t>(page numbers)</w:t>
      </w:r>
    </w:p>
  </w:footnote>
  <w:footnote w:id="51">
    <w:p w14:paraId="773B969A" w14:textId="0BB2DC4A" w:rsidR="00055AFB" w:rsidRPr="00D0614E" w:rsidRDefault="00055AFB" w:rsidP="000B26A4">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1639C5" w:rsidRPr="00D0614E">
        <w:rPr>
          <w:rFonts w:ascii="Times" w:hAnsi="Times"/>
          <w:sz w:val="22"/>
          <w:szCs w:val="22"/>
        </w:rPr>
        <w:t>London Day Training College Council agenda papers, January 24 1910</w:t>
      </w:r>
      <w:r w:rsidR="00F634A8" w:rsidRPr="00D0614E">
        <w:rPr>
          <w:rFonts w:ascii="Times" w:hAnsi="Times"/>
          <w:sz w:val="22"/>
          <w:szCs w:val="22"/>
        </w:rPr>
        <w:t>. For full lists of employment destinations see IE/1/TCC.</w:t>
      </w:r>
    </w:p>
  </w:footnote>
  <w:footnote w:id="52">
    <w:p w14:paraId="6674B3A6" w14:textId="2EA86049" w:rsidR="009B1CA8" w:rsidRPr="00D0614E" w:rsidRDefault="009B1CA8" w:rsidP="000B26A4">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Gillian Sutherland, ‘Secondary education: the education of the middle classes.’ In Sutherland (ed.), </w:t>
      </w:r>
      <w:r w:rsidRPr="00D0614E">
        <w:rPr>
          <w:rFonts w:ascii="Times" w:hAnsi="Times"/>
          <w:i/>
          <w:iCs/>
          <w:sz w:val="22"/>
          <w:szCs w:val="22"/>
        </w:rPr>
        <w:t xml:space="preserve">Education, Government and Society in Nineteenth Century Britain </w:t>
      </w:r>
      <w:r w:rsidRPr="00D0614E">
        <w:rPr>
          <w:rFonts w:ascii="Times" w:hAnsi="Times"/>
          <w:sz w:val="22"/>
          <w:szCs w:val="22"/>
        </w:rPr>
        <w:t>(</w:t>
      </w:r>
      <w:r w:rsidR="00055AFB" w:rsidRPr="00D0614E">
        <w:rPr>
          <w:rFonts w:ascii="Times" w:hAnsi="Times"/>
          <w:sz w:val="22"/>
          <w:szCs w:val="22"/>
        </w:rPr>
        <w:t xml:space="preserve">Dublin, 1977); </w:t>
      </w:r>
      <w:r w:rsidRPr="00D0614E">
        <w:rPr>
          <w:rFonts w:ascii="Times" w:hAnsi="Times"/>
          <w:sz w:val="22"/>
          <w:szCs w:val="22"/>
          <w:lang w:val="en-GB"/>
        </w:rPr>
        <w:t xml:space="preserve">J. R. de Honey, </w:t>
      </w:r>
      <w:r w:rsidR="00055AFB" w:rsidRPr="00D0614E">
        <w:rPr>
          <w:rFonts w:ascii="Times" w:hAnsi="Times"/>
          <w:i/>
          <w:iCs/>
          <w:sz w:val="22"/>
          <w:szCs w:val="22"/>
          <w:lang w:val="en-GB"/>
        </w:rPr>
        <w:t xml:space="preserve">Tom Brown’s Universe: The Development of the Public Schools in the Nineteenth Century </w:t>
      </w:r>
      <w:r w:rsidR="00055AFB" w:rsidRPr="00D0614E">
        <w:rPr>
          <w:rFonts w:ascii="Times" w:hAnsi="Times"/>
          <w:sz w:val="22"/>
          <w:szCs w:val="22"/>
          <w:lang w:val="en-GB"/>
        </w:rPr>
        <w:t>(Quadrangle: London, 1977)</w:t>
      </w:r>
    </w:p>
  </w:footnote>
  <w:footnote w:id="53">
    <w:p w14:paraId="77DD63AF" w14:textId="1BE7B96B" w:rsidR="009B1CA8" w:rsidRPr="00D0614E" w:rsidRDefault="009B1CA8" w:rsidP="00A83478">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E92A68" w:rsidRPr="00D0614E">
        <w:rPr>
          <w:rFonts w:ascii="Times" w:hAnsi="Times"/>
          <w:sz w:val="22"/>
          <w:szCs w:val="22"/>
        </w:rPr>
        <w:t xml:space="preserve">Laurence Brockliss and Nicola Sheldon, </w:t>
      </w:r>
      <w:r w:rsidR="00E92A68" w:rsidRPr="00D0614E">
        <w:rPr>
          <w:rFonts w:ascii="Times" w:hAnsi="Times"/>
          <w:i/>
          <w:iCs/>
          <w:sz w:val="22"/>
          <w:szCs w:val="22"/>
        </w:rPr>
        <w:t xml:space="preserve">Mass Education and the Limits of State-Building, c. 1870-1930 </w:t>
      </w:r>
      <w:r w:rsidR="00E92A68" w:rsidRPr="00D0614E">
        <w:rPr>
          <w:rFonts w:ascii="Times" w:hAnsi="Times"/>
          <w:sz w:val="22"/>
          <w:szCs w:val="22"/>
        </w:rPr>
        <w:t xml:space="preserve">(London: Palgrave Macmillan, 2012), </w:t>
      </w:r>
      <w:r w:rsidRPr="00D0614E">
        <w:rPr>
          <w:rFonts w:ascii="Times" w:hAnsi="Times"/>
          <w:sz w:val="22"/>
          <w:szCs w:val="22"/>
          <w:lang w:val="en-GB"/>
        </w:rPr>
        <w:t>This section needs expanding (on the influence of the public</w:t>
      </w:r>
      <w:r w:rsidR="00055AFB" w:rsidRPr="00D0614E">
        <w:rPr>
          <w:rFonts w:ascii="Times" w:hAnsi="Times"/>
          <w:sz w:val="22"/>
          <w:szCs w:val="22"/>
          <w:lang w:val="en-GB"/>
        </w:rPr>
        <w:t>-</w:t>
      </w:r>
      <w:r w:rsidRPr="00D0614E">
        <w:rPr>
          <w:rFonts w:ascii="Times" w:hAnsi="Times"/>
          <w:sz w:val="22"/>
          <w:szCs w:val="22"/>
          <w:lang w:val="en-GB"/>
        </w:rPr>
        <w:t xml:space="preserve">school model on secondary education, its implication for gender/class in imagining the citizen, and the difference between secondary education </w:t>
      </w:r>
      <w:r w:rsidRPr="00D0614E">
        <w:rPr>
          <w:rFonts w:ascii="Times" w:hAnsi="Times"/>
          <w:i/>
          <w:iCs/>
          <w:sz w:val="22"/>
          <w:szCs w:val="22"/>
          <w:lang w:val="en-GB"/>
        </w:rPr>
        <w:t>for all</w:t>
      </w:r>
      <w:r w:rsidRPr="00D0614E">
        <w:rPr>
          <w:rFonts w:ascii="Times" w:hAnsi="Times"/>
          <w:sz w:val="22"/>
          <w:szCs w:val="22"/>
          <w:lang w:val="en-GB"/>
        </w:rPr>
        <w:t xml:space="preserve">, and </w:t>
      </w:r>
      <w:r w:rsidRPr="00D0614E">
        <w:rPr>
          <w:rFonts w:ascii="Times" w:hAnsi="Times"/>
          <w:i/>
          <w:iCs/>
          <w:sz w:val="22"/>
          <w:szCs w:val="22"/>
          <w:lang w:val="en-GB"/>
        </w:rPr>
        <w:t>more</w:t>
      </w:r>
      <w:r w:rsidRPr="00D0614E">
        <w:rPr>
          <w:rFonts w:ascii="Times" w:hAnsi="Times"/>
          <w:sz w:val="22"/>
          <w:szCs w:val="22"/>
          <w:lang w:val="en-GB"/>
        </w:rPr>
        <w:t xml:space="preserve"> and better</w:t>
      </w:r>
      <w:r w:rsidRPr="00D0614E">
        <w:rPr>
          <w:rFonts w:ascii="Times" w:hAnsi="Times"/>
          <w:i/>
          <w:iCs/>
          <w:sz w:val="22"/>
          <w:szCs w:val="22"/>
          <w:lang w:val="en-GB"/>
        </w:rPr>
        <w:t xml:space="preserve"> </w:t>
      </w:r>
      <w:r w:rsidRPr="00D0614E">
        <w:rPr>
          <w:rFonts w:ascii="Times" w:hAnsi="Times"/>
          <w:sz w:val="22"/>
          <w:szCs w:val="22"/>
          <w:lang w:val="en-GB"/>
        </w:rPr>
        <w:t>secondary education for the middle</w:t>
      </w:r>
      <w:r w:rsidR="00A83478" w:rsidRPr="00D0614E">
        <w:rPr>
          <w:rFonts w:ascii="Times" w:hAnsi="Times"/>
          <w:sz w:val="22"/>
          <w:szCs w:val="22"/>
          <w:lang w:val="en-GB"/>
        </w:rPr>
        <w:t>-</w:t>
      </w:r>
      <w:r w:rsidRPr="00D0614E">
        <w:rPr>
          <w:rFonts w:ascii="Times" w:hAnsi="Times"/>
          <w:sz w:val="22"/>
          <w:szCs w:val="22"/>
          <w:lang w:val="en-GB"/>
        </w:rPr>
        <w:t>class male children</w:t>
      </w:r>
      <w:r w:rsidR="00A83478" w:rsidRPr="00D0614E">
        <w:rPr>
          <w:rFonts w:ascii="Times" w:hAnsi="Times"/>
          <w:sz w:val="22"/>
          <w:szCs w:val="22"/>
          <w:lang w:val="en-GB"/>
        </w:rPr>
        <w:t>. Cite examples of Scouting movement for extra-curricular incarnations.</w:t>
      </w:r>
    </w:p>
  </w:footnote>
  <w:footnote w:id="54">
    <w:p w14:paraId="51C571E3" w14:textId="16B9DB8E" w:rsidR="0068257F" w:rsidRPr="00D0614E" w:rsidRDefault="0068257F" w:rsidP="00FA1EF2">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Christina de Bellaigue, </w:t>
      </w:r>
      <w:r w:rsidR="00E56BCE" w:rsidRPr="00D0614E">
        <w:rPr>
          <w:rFonts w:ascii="Times" w:hAnsi="Times"/>
          <w:sz w:val="22"/>
          <w:szCs w:val="22"/>
          <w:lang w:val="en-GB"/>
        </w:rPr>
        <w:t xml:space="preserve">‘The Development of Teaching as a Profession for Women before 1870.’ </w:t>
      </w:r>
      <w:r w:rsidR="00E56BCE" w:rsidRPr="00D0614E">
        <w:rPr>
          <w:rFonts w:ascii="Times" w:hAnsi="Times"/>
          <w:i/>
          <w:iCs/>
          <w:sz w:val="22"/>
          <w:szCs w:val="22"/>
          <w:lang w:val="en-GB"/>
        </w:rPr>
        <w:t xml:space="preserve">The Historical Journal, </w:t>
      </w:r>
      <w:r w:rsidR="00E56BCE" w:rsidRPr="00D0614E">
        <w:rPr>
          <w:rFonts w:ascii="Times" w:hAnsi="Times"/>
          <w:sz w:val="22"/>
          <w:szCs w:val="22"/>
          <w:lang w:val="en-GB"/>
        </w:rPr>
        <w:t>44:4 (December 2001)</w:t>
      </w:r>
    </w:p>
  </w:footnote>
  <w:footnote w:id="55">
    <w:p w14:paraId="7AFC8965" w14:textId="7B2081CD" w:rsidR="00FA1EF2" w:rsidRPr="00D0614E" w:rsidRDefault="00FA1EF2" w:rsidP="00FA1EF2">
      <w:pPr>
        <w:pStyle w:val="FootnoteText"/>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Frances Widdowson, ‘</w:t>
      </w:r>
      <w:r w:rsidR="00404D70" w:rsidRPr="00D0614E">
        <w:rPr>
          <w:rFonts w:ascii="Times" w:hAnsi="Times"/>
          <w:sz w:val="22"/>
          <w:szCs w:val="22"/>
        </w:rPr>
        <w:t>“</w:t>
      </w:r>
      <w:r w:rsidRPr="00D0614E">
        <w:rPr>
          <w:rFonts w:ascii="Times" w:hAnsi="Times"/>
          <w:sz w:val="22"/>
          <w:szCs w:val="22"/>
        </w:rPr>
        <w:t xml:space="preserve">Educating Teacher”: Women and Elementary Teaching in London, 1900-1914’, in Leonore Davidoff &amp; Belinda Westover, </w:t>
      </w:r>
      <w:r w:rsidRPr="00D0614E">
        <w:rPr>
          <w:rFonts w:ascii="Times" w:hAnsi="Times"/>
          <w:i/>
          <w:sz w:val="22"/>
          <w:szCs w:val="22"/>
        </w:rPr>
        <w:t xml:space="preserve">Our Work, Our Lives, Our Words: Women’s History and Women’s Work, </w:t>
      </w:r>
      <w:r w:rsidRPr="00D0614E">
        <w:rPr>
          <w:rFonts w:ascii="Times" w:hAnsi="Times"/>
          <w:sz w:val="22"/>
          <w:szCs w:val="22"/>
        </w:rPr>
        <w:t xml:space="preserve"> (Macmillan Education, Basingstoke, 1986), 101.</w:t>
      </w:r>
      <w:r w:rsidR="00B07279" w:rsidRPr="00D0614E">
        <w:rPr>
          <w:rFonts w:ascii="Times" w:hAnsi="Times"/>
          <w:sz w:val="22"/>
          <w:szCs w:val="22"/>
        </w:rPr>
        <w:t xml:space="preserve"> For a later period see Elizabeth Edwards, ‘The Culture of Femininity in Women’s Teacher Training Colleges 1914-194</w:t>
      </w:r>
      <w:r w:rsidR="00800BCD" w:rsidRPr="00D0614E">
        <w:rPr>
          <w:rFonts w:ascii="Times" w:hAnsi="Times"/>
          <w:sz w:val="22"/>
          <w:szCs w:val="22"/>
        </w:rPr>
        <w:t>5.’</w:t>
      </w:r>
      <w:r w:rsidR="00B07279" w:rsidRPr="00D0614E">
        <w:rPr>
          <w:rFonts w:ascii="Times" w:hAnsi="Times"/>
          <w:sz w:val="22"/>
          <w:szCs w:val="22"/>
        </w:rPr>
        <w:t xml:space="preserve"> </w:t>
      </w:r>
      <w:r w:rsidR="00800BCD" w:rsidRPr="00D0614E">
        <w:rPr>
          <w:rFonts w:ascii="Times" w:hAnsi="Times"/>
          <w:sz w:val="22"/>
          <w:szCs w:val="22"/>
        </w:rPr>
        <w:t>I</w:t>
      </w:r>
      <w:r w:rsidR="00B07279" w:rsidRPr="00D0614E">
        <w:rPr>
          <w:rFonts w:ascii="Times" w:hAnsi="Times"/>
          <w:sz w:val="22"/>
          <w:szCs w:val="22"/>
        </w:rPr>
        <w:t xml:space="preserve">n Sybil Oldfield (ed.), </w:t>
      </w:r>
      <w:r w:rsidR="00B07279" w:rsidRPr="00D0614E">
        <w:rPr>
          <w:rFonts w:ascii="Times" w:hAnsi="Times"/>
          <w:i/>
          <w:iCs/>
          <w:sz w:val="22"/>
          <w:szCs w:val="22"/>
        </w:rPr>
        <w:t>This Working-Day World: Women’s Lives and Culture(s) in Britain 1914-1945,</w:t>
      </w:r>
      <w:r w:rsidR="00B07279" w:rsidRPr="00D0614E">
        <w:rPr>
          <w:rFonts w:ascii="Times" w:hAnsi="Times"/>
          <w:sz w:val="22"/>
          <w:szCs w:val="22"/>
        </w:rPr>
        <w:t xml:space="preserve"> (London: Taylor &amp; Francis, 1994), 55.</w:t>
      </w:r>
    </w:p>
  </w:footnote>
  <w:footnote w:id="56">
    <w:p w14:paraId="70F7300F" w14:textId="367E09CA" w:rsidR="00AF5FCA" w:rsidRPr="00D0614E" w:rsidRDefault="00AF5FCA" w:rsidP="00445538">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445538" w:rsidRPr="00D0614E">
        <w:rPr>
          <w:rFonts w:ascii="Times" w:hAnsi="Times"/>
          <w:sz w:val="22"/>
          <w:szCs w:val="22"/>
        </w:rPr>
        <w:t xml:space="preserve">For records of women students see IE/STU/A/4; </w:t>
      </w:r>
      <w:r w:rsidR="00445538" w:rsidRPr="00D0614E">
        <w:rPr>
          <w:rFonts w:ascii="Times" w:hAnsi="Times"/>
          <w:sz w:val="22"/>
          <w:szCs w:val="22"/>
          <w:lang w:val="en-GB"/>
        </w:rPr>
        <w:t xml:space="preserve">IE/TCC/2, March 2, October 17 1904. </w:t>
      </w:r>
    </w:p>
  </w:footnote>
  <w:footnote w:id="57">
    <w:p w14:paraId="4F8615E9" w14:textId="77777777" w:rsidR="00445538" w:rsidRPr="00D0614E" w:rsidRDefault="00445538" w:rsidP="00445538">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Bischof, </w:t>
      </w:r>
      <w:r w:rsidRPr="00D0614E">
        <w:rPr>
          <w:rFonts w:ascii="Times" w:hAnsi="Times"/>
          <w:i/>
          <w:iCs/>
          <w:sz w:val="22"/>
          <w:szCs w:val="22"/>
          <w:lang w:val="en-GB"/>
        </w:rPr>
        <w:t xml:space="preserve">Teaching Britain, </w:t>
      </w:r>
      <w:r w:rsidRPr="00D0614E">
        <w:rPr>
          <w:rFonts w:ascii="Times" w:hAnsi="Times"/>
          <w:sz w:val="22"/>
          <w:szCs w:val="22"/>
          <w:lang w:val="en-GB"/>
        </w:rPr>
        <w:t xml:space="preserve">17. </w:t>
      </w:r>
    </w:p>
  </w:footnote>
  <w:footnote w:id="58">
    <w:p w14:paraId="24FB67A8" w14:textId="77777777" w:rsidR="000342A1" w:rsidRPr="00D0614E" w:rsidRDefault="000342A1" w:rsidP="000342A1">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London County Council Technical Education Board (TEB) minutes, October 26 1903. London Metropolitan Archives (LMA) TEB/1/1.</w:t>
      </w:r>
    </w:p>
  </w:footnote>
  <w:footnote w:id="59">
    <w:p w14:paraId="617F78B3" w14:textId="5E86319D" w:rsidR="00B639CF" w:rsidRPr="00D0614E" w:rsidRDefault="00B639CF" w:rsidP="00E4736A">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Institute of Education, </w:t>
      </w:r>
      <w:r w:rsidRPr="00D0614E">
        <w:rPr>
          <w:rFonts w:ascii="Times" w:hAnsi="Times"/>
          <w:i/>
          <w:iCs/>
          <w:sz w:val="22"/>
          <w:szCs w:val="22"/>
        </w:rPr>
        <w:t>Studies and Impressions</w:t>
      </w:r>
      <w:r w:rsidRPr="00D0614E">
        <w:rPr>
          <w:rFonts w:ascii="Times" w:hAnsi="Times"/>
          <w:sz w:val="22"/>
          <w:szCs w:val="22"/>
        </w:rPr>
        <w:t>, 57-8.</w:t>
      </w:r>
    </w:p>
  </w:footnote>
  <w:footnote w:id="60">
    <w:p w14:paraId="50F7E15A" w14:textId="353D32BE" w:rsidR="000342A1" w:rsidRPr="00D0614E" w:rsidRDefault="000342A1" w:rsidP="00E4736A">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B639CF" w:rsidRPr="00D0614E">
        <w:rPr>
          <w:rFonts w:ascii="Times" w:hAnsi="Times"/>
          <w:i/>
          <w:iCs/>
          <w:sz w:val="22"/>
          <w:szCs w:val="22"/>
        </w:rPr>
        <w:t>Ibid,</w:t>
      </w:r>
      <w:r w:rsidRPr="00D0614E">
        <w:rPr>
          <w:rFonts w:ascii="Times" w:hAnsi="Times"/>
          <w:sz w:val="22"/>
          <w:szCs w:val="22"/>
        </w:rPr>
        <w:t xml:space="preserve"> 23.</w:t>
      </w:r>
    </w:p>
  </w:footnote>
  <w:footnote w:id="61">
    <w:p w14:paraId="249BA7B4" w14:textId="0E6414ED" w:rsidR="00102533" w:rsidRPr="00D0614E" w:rsidRDefault="00102533" w:rsidP="00E4736A">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Minutes of the LDTCLC. </w:t>
      </w:r>
      <w:r w:rsidRPr="00D0614E">
        <w:rPr>
          <w:rFonts w:ascii="Times" w:hAnsi="Times"/>
          <w:sz w:val="22"/>
          <w:szCs w:val="22"/>
          <w:lang w:val="en-GB"/>
        </w:rPr>
        <w:t>IE/1/TCC/10</w:t>
      </w:r>
      <w:r w:rsidR="00E4736A" w:rsidRPr="00D0614E">
        <w:rPr>
          <w:rFonts w:ascii="Times" w:hAnsi="Times"/>
          <w:sz w:val="22"/>
          <w:szCs w:val="22"/>
          <w:lang w:val="en-GB"/>
        </w:rPr>
        <w:t>.</w:t>
      </w:r>
    </w:p>
  </w:footnote>
  <w:footnote w:id="62">
    <w:p w14:paraId="19546C66" w14:textId="4C437A86" w:rsidR="00F12B47" w:rsidRPr="00D0614E" w:rsidRDefault="00F12B47" w:rsidP="00E4736A">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Need to crunch exact IoE numbers – placeholder citation IE/TCC/10; extract book data; Aldrich, 51</w:t>
      </w:r>
      <w:r w:rsidR="005727E5" w:rsidRPr="00D0614E">
        <w:rPr>
          <w:rFonts w:ascii="Times" w:hAnsi="Times"/>
          <w:sz w:val="22"/>
          <w:szCs w:val="22"/>
          <w:lang w:val="en-GB"/>
        </w:rPr>
        <w:t>; Brent.</w:t>
      </w:r>
      <w:r w:rsidR="00F863C0" w:rsidRPr="00D0614E">
        <w:rPr>
          <w:rFonts w:ascii="Times" w:hAnsi="Times"/>
          <w:sz w:val="22"/>
          <w:szCs w:val="22"/>
          <w:lang w:val="en-GB"/>
        </w:rPr>
        <w:t xml:space="preserve"> </w:t>
      </w:r>
    </w:p>
  </w:footnote>
  <w:footnote w:id="63">
    <w:p w14:paraId="0C31ADFF" w14:textId="5C61D126" w:rsidR="00E71CCB" w:rsidRPr="00413B48" w:rsidRDefault="00E71CCB" w:rsidP="00E4679F">
      <w:pPr>
        <w:pStyle w:val="FootnoteText"/>
        <w:jc w:val="both"/>
        <w:rPr>
          <w:rFonts w:ascii="Times" w:hAnsi="Times"/>
          <w:i/>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G. E. M. “Methods of Politics.” </w:t>
      </w:r>
      <w:r w:rsidRPr="00D0614E">
        <w:rPr>
          <w:rFonts w:ascii="Times" w:hAnsi="Times"/>
          <w:i/>
          <w:iCs/>
          <w:sz w:val="22"/>
          <w:szCs w:val="22"/>
        </w:rPr>
        <w:t xml:space="preserve">The Londinian </w:t>
      </w:r>
      <w:r w:rsidRPr="00D0614E">
        <w:rPr>
          <w:rFonts w:ascii="Times" w:hAnsi="Times"/>
          <w:sz w:val="22"/>
          <w:szCs w:val="22"/>
        </w:rPr>
        <w:t xml:space="preserve">(Lent Term 1912) IE/PUB/12/3/4. </w:t>
      </w:r>
      <w:r w:rsidR="000E24DF" w:rsidRPr="00D0614E">
        <w:rPr>
          <w:rFonts w:ascii="Times" w:hAnsi="Times"/>
          <w:sz w:val="22"/>
          <w:szCs w:val="22"/>
        </w:rPr>
        <w:t xml:space="preserve">This section needs to be expanded to better understand </w:t>
      </w:r>
      <w:r w:rsidR="0045030B" w:rsidRPr="00D0614E">
        <w:rPr>
          <w:rFonts w:ascii="Times" w:hAnsi="Times"/>
          <w:sz w:val="22"/>
          <w:szCs w:val="22"/>
        </w:rPr>
        <w:t xml:space="preserve">demographic changes in the student body, particularly changing numbers of women students in this period, who tended to be more closely involved in the corporate life at Bedford College’s education department, until its dissolution in 1922. </w:t>
      </w:r>
      <w:r w:rsidR="00413B48">
        <w:rPr>
          <w:rFonts w:ascii="Times" w:hAnsi="Times"/>
          <w:sz w:val="22"/>
          <w:szCs w:val="22"/>
        </w:rPr>
        <w:t xml:space="preserve">See also Nunn, ‘Historical Sketch’, </w:t>
      </w:r>
      <w:r w:rsidR="00413B48">
        <w:rPr>
          <w:rFonts w:ascii="Times" w:hAnsi="Times"/>
          <w:i/>
          <w:iCs/>
          <w:sz w:val="22"/>
          <w:szCs w:val="22"/>
        </w:rPr>
        <w:t>ibid.</w:t>
      </w:r>
    </w:p>
  </w:footnote>
  <w:footnote w:id="64">
    <w:p w14:paraId="25EE8EFB" w14:textId="324F96E6" w:rsidR="007B1F4D" w:rsidRPr="00D0614E" w:rsidRDefault="007B1F4D">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Anonymous, ‘Editorial’. </w:t>
      </w:r>
      <w:r w:rsidRPr="00D0614E">
        <w:rPr>
          <w:rFonts w:ascii="Times" w:hAnsi="Times"/>
          <w:i/>
          <w:iCs/>
          <w:sz w:val="22"/>
          <w:szCs w:val="22"/>
        </w:rPr>
        <w:t xml:space="preserve">The Londinian </w:t>
      </w:r>
      <w:r w:rsidRPr="00D0614E">
        <w:rPr>
          <w:rFonts w:ascii="Times" w:hAnsi="Times"/>
          <w:sz w:val="22"/>
          <w:szCs w:val="22"/>
        </w:rPr>
        <w:t>(Lent Term 1915), IE/PUB/12/3/8, 6.</w:t>
      </w:r>
    </w:p>
  </w:footnote>
  <w:footnote w:id="65">
    <w:p w14:paraId="1EE79BE4" w14:textId="7887C402" w:rsidR="00D760E9" w:rsidRPr="00D0614E" w:rsidRDefault="00D760E9" w:rsidP="00D760E9">
      <w:pPr>
        <w:pStyle w:val="FootnoteText"/>
        <w:jc w:val="both"/>
        <w:rPr>
          <w:rFonts w:ascii="Times" w:hAnsi="Times"/>
          <w:i/>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D. W. Thoms, ‘The emergence and failure of the Day Continuation School Experiment.” </w:t>
      </w:r>
      <w:r w:rsidRPr="00D0614E">
        <w:rPr>
          <w:rFonts w:ascii="Times" w:hAnsi="Times"/>
          <w:i/>
          <w:iCs/>
          <w:sz w:val="22"/>
          <w:szCs w:val="22"/>
        </w:rPr>
        <w:t xml:space="preserve">History of Education, </w:t>
      </w:r>
      <w:r w:rsidRPr="00D0614E">
        <w:rPr>
          <w:rFonts w:ascii="Times" w:hAnsi="Times"/>
          <w:sz w:val="22"/>
          <w:szCs w:val="22"/>
        </w:rPr>
        <w:t xml:space="preserve">4:1 (1975); </w:t>
      </w:r>
      <w:r w:rsidRPr="00D0614E">
        <w:rPr>
          <w:rFonts w:ascii="Times" w:hAnsi="Times"/>
          <w:sz w:val="22"/>
          <w:szCs w:val="22"/>
          <w:lang w:val="en-GB"/>
        </w:rPr>
        <w:t xml:space="preserve">Simon, </w:t>
      </w:r>
      <w:r w:rsidRPr="00D0614E">
        <w:rPr>
          <w:rFonts w:ascii="Times" w:hAnsi="Times"/>
          <w:i/>
          <w:iCs/>
          <w:sz w:val="22"/>
          <w:szCs w:val="22"/>
          <w:lang w:val="en-GB"/>
        </w:rPr>
        <w:t>The Politics of Education Reform</w:t>
      </w:r>
      <w:r w:rsidR="00091ED2" w:rsidRPr="00D0614E">
        <w:rPr>
          <w:rFonts w:ascii="Times" w:hAnsi="Times"/>
          <w:i/>
          <w:iCs/>
          <w:sz w:val="22"/>
          <w:szCs w:val="22"/>
          <w:lang w:val="en-GB"/>
        </w:rPr>
        <w:t>.</w:t>
      </w:r>
    </w:p>
  </w:footnote>
  <w:footnote w:id="66">
    <w:p w14:paraId="125801A0" w14:textId="14669AB6" w:rsidR="00621D0F" w:rsidRPr="00D0614E" w:rsidRDefault="00621D0F" w:rsidP="00B769B1">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The most famous account of this shift remains Rose, </w:t>
      </w:r>
      <w:r w:rsidRPr="00D0614E">
        <w:rPr>
          <w:rFonts w:ascii="Times" w:hAnsi="Times"/>
          <w:i/>
          <w:iCs/>
          <w:sz w:val="22"/>
          <w:szCs w:val="22"/>
          <w:lang w:val="en-GB"/>
        </w:rPr>
        <w:t>Governing the Soul</w:t>
      </w:r>
      <w:r w:rsidR="00B769B1" w:rsidRPr="00D0614E">
        <w:rPr>
          <w:rFonts w:ascii="Times" w:hAnsi="Times"/>
          <w:i/>
          <w:iCs/>
          <w:sz w:val="22"/>
          <w:szCs w:val="22"/>
          <w:lang w:val="en-GB"/>
        </w:rPr>
        <w:t xml:space="preserve"> </w:t>
      </w:r>
      <w:r w:rsidR="00B769B1" w:rsidRPr="00D0614E">
        <w:rPr>
          <w:rFonts w:ascii="Times" w:hAnsi="Times"/>
          <w:sz w:val="22"/>
          <w:szCs w:val="22"/>
          <w:lang w:val="en-GB"/>
        </w:rPr>
        <w:t>(</w:t>
      </w:r>
      <w:r w:rsidRPr="00D0614E">
        <w:rPr>
          <w:rFonts w:ascii="Times" w:hAnsi="Times"/>
          <w:sz w:val="22"/>
          <w:szCs w:val="22"/>
          <w:lang w:val="en-GB"/>
        </w:rPr>
        <w:t>1990)</w:t>
      </w:r>
    </w:p>
  </w:footnote>
  <w:footnote w:id="67">
    <w:p w14:paraId="6C5DF954" w14:textId="5D55DA1D" w:rsidR="003E08ED" w:rsidRPr="00D0614E" w:rsidRDefault="003E08ED" w:rsidP="003E08ED">
      <w:pPr>
        <w:pStyle w:val="NormalWeb"/>
        <w:spacing w:before="0" w:beforeAutospacing="0" w:after="0" w:afterAutospacing="0"/>
        <w:jc w:val="both"/>
        <w:rPr>
          <w:rFonts w:ascii="Times" w:hAnsi="Times"/>
          <w:iC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color w:val="000000"/>
          <w:sz w:val="22"/>
          <w:szCs w:val="22"/>
        </w:rPr>
        <w:t> Richard. “The New Education Fellowship and the Institute of Education, University of London, </w:t>
      </w:r>
      <w:r w:rsidRPr="003E08ED">
        <w:rPr>
          <w:rFonts w:ascii="Times" w:hAnsi="Times"/>
          <w:color w:val="000000"/>
          <w:sz w:val="22"/>
          <w:szCs w:val="22"/>
        </w:rPr>
        <w:t xml:space="preserve">1919-1945”, </w:t>
      </w:r>
      <w:r w:rsidRPr="003E08ED">
        <w:rPr>
          <w:rFonts w:ascii="Times" w:hAnsi="Times"/>
          <w:i/>
          <w:iCs/>
          <w:color w:val="000000"/>
          <w:sz w:val="22"/>
          <w:szCs w:val="22"/>
        </w:rPr>
        <w:t xml:space="preserve">Paedagogica Historica, </w:t>
      </w:r>
      <w:r w:rsidRPr="003E08ED">
        <w:rPr>
          <w:rFonts w:ascii="Times" w:hAnsi="Times"/>
          <w:color w:val="000000"/>
          <w:sz w:val="22"/>
          <w:szCs w:val="22"/>
        </w:rPr>
        <w:t>45:4-5 (August 2009), 485-502</w:t>
      </w:r>
      <w:r w:rsidRPr="00D0614E">
        <w:rPr>
          <w:rFonts w:ascii="Times" w:hAnsi="Times"/>
          <w:color w:val="000000"/>
          <w:sz w:val="22"/>
          <w:szCs w:val="22"/>
        </w:rPr>
        <w:t xml:space="preserve">; Kevin Brehony, ‘A new education for a new era: the contribution of the conferences of the New Education Fellowship to the disciplinary field of education 1921-1938’, </w:t>
      </w:r>
      <w:r w:rsidRPr="00D0614E">
        <w:rPr>
          <w:rFonts w:ascii="Times" w:hAnsi="Times"/>
          <w:i/>
          <w:iCs/>
          <w:color w:val="000000"/>
          <w:sz w:val="22"/>
          <w:szCs w:val="22"/>
        </w:rPr>
        <w:t xml:space="preserve">Paedagogica Historica, </w:t>
      </w:r>
      <w:r w:rsidRPr="00D0614E">
        <w:rPr>
          <w:rFonts w:ascii="Times" w:hAnsi="Times"/>
          <w:color w:val="000000"/>
          <w:sz w:val="22"/>
          <w:szCs w:val="22"/>
        </w:rPr>
        <w:t xml:space="preserve">40:5-6 (October 2004); Tisdall, </w:t>
      </w:r>
      <w:r w:rsidR="008B3B5D" w:rsidRPr="00D0614E">
        <w:rPr>
          <w:rFonts w:ascii="Times" w:hAnsi="Times"/>
          <w:i/>
          <w:color w:val="000000"/>
          <w:sz w:val="22"/>
          <w:szCs w:val="22"/>
        </w:rPr>
        <w:t>A Progressive Education?</w:t>
      </w:r>
      <w:r w:rsidR="008B3B5D" w:rsidRPr="00D0614E">
        <w:rPr>
          <w:rFonts w:ascii="Times" w:hAnsi="Times"/>
          <w:iCs/>
          <w:color w:val="000000"/>
          <w:sz w:val="22"/>
          <w:szCs w:val="22"/>
        </w:rPr>
        <w:t>, chapter 2.</w:t>
      </w:r>
    </w:p>
  </w:footnote>
  <w:footnote w:id="68">
    <w:p w14:paraId="51F1FA5A" w14:textId="491A0FD1" w:rsidR="00073AD4" w:rsidRPr="00D0614E" w:rsidRDefault="00073AD4">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Nunn, ‘Historical Sketch’, 11.</w:t>
      </w:r>
    </w:p>
  </w:footnote>
  <w:footnote w:id="69">
    <w:p w14:paraId="5BD52239" w14:textId="4074983C" w:rsidR="00981628" w:rsidRPr="00D0614E" w:rsidRDefault="00981628" w:rsidP="00B769B1">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F304F9" w:rsidRPr="00D0614E">
        <w:rPr>
          <w:rFonts w:ascii="Times" w:hAnsi="Times"/>
          <w:sz w:val="22"/>
          <w:szCs w:val="22"/>
        </w:rPr>
        <w:t xml:space="preserve">J. J. Findlay, t. Raymont and H. M. Wodehouse, ‘University of London Report of Inspectors of Research, Training and Equipment’, May 1925. IE/TCC (check full cit in IE archive notes); </w:t>
      </w:r>
      <w:r w:rsidRPr="00D0614E">
        <w:rPr>
          <w:rFonts w:ascii="Times" w:hAnsi="Times"/>
          <w:sz w:val="22"/>
          <w:szCs w:val="22"/>
        </w:rPr>
        <w:t xml:space="preserve">L.S. Hearnshaw, </w:t>
      </w:r>
      <w:r w:rsidRPr="00D0614E">
        <w:rPr>
          <w:rFonts w:ascii="Times" w:hAnsi="Times"/>
          <w:i/>
          <w:iCs/>
          <w:sz w:val="22"/>
          <w:szCs w:val="22"/>
        </w:rPr>
        <w:t xml:space="preserve">Cyril Burt: Psychologist </w:t>
      </w:r>
      <w:r w:rsidRPr="00D0614E">
        <w:rPr>
          <w:rFonts w:ascii="Times" w:hAnsi="Times"/>
          <w:sz w:val="22"/>
          <w:szCs w:val="22"/>
        </w:rPr>
        <w:t>(London: Hodder &amp; Stoughton, 1979), 339-41.</w:t>
      </w:r>
    </w:p>
  </w:footnote>
  <w:footnote w:id="70">
    <w:p w14:paraId="2976ED90" w14:textId="1B1D995C" w:rsidR="001160BA" w:rsidRPr="00D0614E" w:rsidRDefault="001160BA" w:rsidP="005C222E">
      <w:pPr>
        <w:pStyle w:val="FootnoteText"/>
        <w:jc w:val="both"/>
        <w:rPr>
          <w:rFonts w:ascii="Times" w:hAnsi="Times"/>
          <w:i/>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Beers and Thomas</w:t>
      </w:r>
      <w:r w:rsidR="000753CC" w:rsidRPr="00D0614E">
        <w:rPr>
          <w:rFonts w:ascii="Times" w:hAnsi="Times"/>
          <w:sz w:val="22"/>
          <w:szCs w:val="22"/>
          <w:lang w:val="en-GB"/>
        </w:rPr>
        <w:t>,</w:t>
      </w:r>
      <w:r w:rsidRPr="00D0614E">
        <w:rPr>
          <w:rFonts w:ascii="Times" w:hAnsi="Times"/>
          <w:sz w:val="22"/>
          <w:szCs w:val="22"/>
          <w:lang w:val="en-GB"/>
        </w:rPr>
        <w:t xml:space="preserve"> ‘Introduction’, 3</w:t>
      </w:r>
      <w:r w:rsidR="00047D44" w:rsidRPr="00D0614E">
        <w:rPr>
          <w:rFonts w:ascii="Times" w:hAnsi="Times"/>
          <w:sz w:val="22"/>
          <w:szCs w:val="22"/>
          <w:lang w:val="en-GB"/>
        </w:rPr>
        <w:t>.</w:t>
      </w:r>
    </w:p>
  </w:footnote>
  <w:footnote w:id="71">
    <w:p w14:paraId="5CAB1A93" w14:textId="475C4C36" w:rsidR="002E2555" w:rsidRPr="00D0614E" w:rsidRDefault="002E2555" w:rsidP="005C222E">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For an older literature see </w:t>
      </w:r>
      <w:r w:rsidRPr="00D0614E">
        <w:rPr>
          <w:rFonts w:ascii="Times" w:hAnsi="Times"/>
          <w:sz w:val="22"/>
          <w:szCs w:val="22"/>
          <w:lang w:val="en-GB"/>
        </w:rPr>
        <w:t xml:space="preserve">Kenneth O’Morgan, </w:t>
      </w:r>
      <w:r w:rsidRPr="00D0614E">
        <w:rPr>
          <w:rFonts w:ascii="Times" w:hAnsi="Times"/>
          <w:i/>
          <w:iCs/>
          <w:sz w:val="22"/>
          <w:szCs w:val="22"/>
          <w:lang w:val="en-GB"/>
        </w:rPr>
        <w:t xml:space="preserve">Consensus and Disunity: The Lloyd George Coalition Government, 1918-1922 </w:t>
      </w:r>
      <w:r w:rsidRPr="00D0614E">
        <w:rPr>
          <w:rFonts w:ascii="Times" w:hAnsi="Times"/>
          <w:sz w:val="22"/>
          <w:szCs w:val="22"/>
          <w:lang w:val="en-GB"/>
        </w:rPr>
        <w:t xml:space="preserve">(Oxford: Oxford University Press, 1979); Maurice Cowling, </w:t>
      </w:r>
      <w:r w:rsidRPr="00D0614E">
        <w:rPr>
          <w:rFonts w:ascii="Times" w:hAnsi="Times"/>
          <w:i/>
          <w:iCs/>
          <w:sz w:val="22"/>
          <w:szCs w:val="22"/>
          <w:lang w:val="en-GB"/>
        </w:rPr>
        <w:t xml:space="preserve">The Impact of Labour, 1920-1924: The Beginning of Modern British Politics </w:t>
      </w:r>
      <w:r w:rsidRPr="00D0614E">
        <w:rPr>
          <w:rFonts w:ascii="Times" w:hAnsi="Times"/>
          <w:sz w:val="22"/>
          <w:szCs w:val="22"/>
          <w:lang w:val="en-GB"/>
        </w:rPr>
        <w:t>(Cambridge: Cambridge University Press, 1971)</w:t>
      </w:r>
    </w:p>
  </w:footnote>
  <w:footnote w:id="72">
    <w:p w14:paraId="4F3FFB9D" w14:textId="3D9A2738" w:rsidR="002E2555" w:rsidRPr="00D0614E" w:rsidRDefault="002E2555" w:rsidP="005C222E">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On the response of a middle-class anti-Labour coalition see </w:t>
      </w:r>
      <w:r w:rsidRPr="00D0614E">
        <w:rPr>
          <w:rFonts w:ascii="Times" w:hAnsi="Times"/>
          <w:sz w:val="22"/>
          <w:szCs w:val="22"/>
          <w:lang w:val="en-GB"/>
        </w:rPr>
        <w:t xml:space="preserve">McKibbin, </w:t>
      </w:r>
      <w:r w:rsidRPr="00D0614E">
        <w:rPr>
          <w:rFonts w:ascii="Times" w:hAnsi="Times"/>
          <w:i/>
          <w:iCs/>
          <w:sz w:val="22"/>
          <w:szCs w:val="22"/>
          <w:lang w:val="en-GB"/>
        </w:rPr>
        <w:t xml:space="preserve">Classes and Cultures; </w:t>
      </w:r>
      <w:r w:rsidRPr="00D0614E">
        <w:rPr>
          <w:rFonts w:ascii="Times" w:hAnsi="Times"/>
          <w:sz w:val="22"/>
          <w:szCs w:val="22"/>
          <w:lang w:val="en-GB"/>
        </w:rPr>
        <w:t xml:space="preserve">McKibbin, </w:t>
      </w:r>
      <w:r w:rsidRPr="00D0614E">
        <w:rPr>
          <w:rFonts w:ascii="Times" w:hAnsi="Times"/>
          <w:i/>
          <w:iCs/>
          <w:sz w:val="22"/>
          <w:szCs w:val="22"/>
          <w:lang w:val="en-GB"/>
        </w:rPr>
        <w:t xml:space="preserve">Parties and People: England, 1914-1951 </w:t>
      </w:r>
      <w:r w:rsidRPr="00D0614E">
        <w:rPr>
          <w:rFonts w:ascii="Times" w:hAnsi="Times"/>
          <w:sz w:val="22"/>
          <w:szCs w:val="22"/>
          <w:lang w:val="en-GB"/>
        </w:rPr>
        <w:t xml:space="preserve">(Oxford: Oxford University Press, 2010), </w:t>
      </w:r>
    </w:p>
  </w:footnote>
  <w:footnote w:id="73">
    <w:p w14:paraId="6B4AEB5B" w14:textId="229F13A2" w:rsidR="005C222E" w:rsidRPr="00D0614E" w:rsidRDefault="005C222E" w:rsidP="005C222E">
      <w:pPr>
        <w:jc w:val="both"/>
        <w:rPr>
          <w:rFonts w:ascii="Times" w:eastAsia="Times New Roman" w:hAnsi="Times" w:cs="Times New Roman"/>
          <w:lang w:val="en-GB"/>
        </w:rPr>
      </w:pPr>
      <w:r w:rsidRPr="00D0614E">
        <w:rPr>
          <w:rStyle w:val="FootnoteReference"/>
          <w:rFonts w:ascii="Times" w:hAnsi="Times"/>
        </w:rPr>
        <w:footnoteRef/>
      </w:r>
      <w:r w:rsidRPr="00D0614E">
        <w:rPr>
          <w:rFonts w:ascii="Times" w:hAnsi="Times"/>
        </w:rPr>
        <w:t xml:space="preserve"> </w:t>
      </w:r>
      <w:r w:rsidRPr="00D0614E">
        <w:rPr>
          <w:rFonts w:ascii="Times" w:hAnsi="Times"/>
          <w:lang w:val="en-GB"/>
        </w:rPr>
        <w:t xml:space="preserve">For instance </w:t>
      </w:r>
      <w:r w:rsidRPr="00D0614E">
        <w:rPr>
          <w:rFonts w:ascii="Times" w:eastAsia="Times New Roman" w:hAnsi="Times" w:cs="Times New Roman"/>
          <w:lang w:val="en-GB"/>
        </w:rPr>
        <w:t xml:space="preserve">Matthew Worley (ed.) </w:t>
      </w:r>
      <w:r w:rsidRPr="00D0614E">
        <w:rPr>
          <w:rFonts w:ascii="Times" w:eastAsia="Times New Roman" w:hAnsi="Times" w:cs="Times New Roman"/>
          <w:i/>
          <w:iCs/>
          <w:lang w:val="en-GB"/>
        </w:rPr>
        <w:t>The foundations of the British Labour party: identities, cultures and perspectives, 1900-1939</w:t>
      </w:r>
      <w:r w:rsidRPr="00D0614E">
        <w:rPr>
          <w:rFonts w:ascii="Times" w:eastAsia="Times New Roman" w:hAnsi="Times" w:cs="Times New Roman"/>
          <w:lang w:val="en-GB"/>
        </w:rPr>
        <w:t xml:space="preserve"> (Farnham: Routledge, 2009); Clarisse Berthezene, </w:t>
      </w:r>
      <w:r w:rsidR="00B360D3" w:rsidRPr="00D0614E">
        <w:rPr>
          <w:rFonts w:ascii="Times" w:eastAsia="Times New Roman" w:hAnsi="Times" w:cs="Times New Roman"/>
          <w:i/>
          <w:iCs/>
          <w:lang w:val="en-GB"/>
        </w:rPr>
        <w:t>Training</w:t>
      </w:r>
      <w:r w:rsidRPr="00D0614E">
        <w:rPr>
          <w:rFonts w:ascii="Times" w:eastAsia="Times New Roman" w:hAnsi="Times" w:cs="Times New Roman"/>
          <w:i/>
          <w:iCs/>
          <w:lang w:val="en-GB"/>
        </w:rPr>
        <w:t xml:space="preserve"> Minds for the War of Ideas: Ashridge College and the Cultural Politics of Britain, 1929-54 </w:t>
      </w:r>
      <w:r w:rsidRPr="00D0614E">
        <w:rPr>
          <w:rFonts w:ascii="Times" w:eastAsia="Times New Roman" w:hAnsi="Times" w:cs="Times New Roman"/>
          <w:lang w:val="en-GB"/>
        </w:rPr>
        <w:t>(Manchester: Manchester University Press, 2019)</w:t>
      </w:r>
    </w:p>
  </w:footnote>
  <w:footnote w:id="74">
    <w:p w14:paraId="40B01D62" w14:textId="59912B86" w:rsidR="002E2555" w:rsidRPr="00D0614E" w:rsidRDefault="002E2555" w:rsidP="005C222E">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Laura Beers, </w:t>
      </w:r>
      <w:r w:rsidRPr="00D0614E">
        <w:rPr>
          <w:rFonts w:ascii="Times" w:hAnsi="Times"/>
          <w:i/>
          <w:iCs/>
          <w:sz w:val="22"/>
          <w:szCs w:val="22"/>
          <w:lang w:val="en-GB"/>
        </w:rPr>
        <w:t xml:space="preserve">Your Britain: Media and </w:t>
      </w:r>
      <w:r w:rsidR="00047D44" w:rsidRPr="00D0614E">
        <w:rPr>
          <w:rFonts w:ascii="Times" w:hAnsi="Times"/>
          <w:i/>
          <w:iCs/>
          <w:sz w:val="22"/>
          <w:szCs w:val="22"/>
          <w:lang w:val="en-GB"/>
        </w:rPr>
        <w:t>t</w:t>
      </w:r>
      <w:r w:rsidRPr="00D0614E">
        <w:rPr>
          <w:rFonts w:ascii="Times" w:hAnsi="Times"/>
          <w:i/>
          <w:iCs/>
          <w:sz w:val="22"/>
          <w:szCs w:val="22"/>
          <w:lang w:val="en-GB"/>
        </w:rPr>
        <w:t xml:space="preserve">he Making of the Labour Party </w:t>
      </w:r>
      <w:r w:rsidRPr="00D0614E">
        <w:rPr>
          <w:rFonts w:ascii="Times" w:hAnsi="Times"/>
          <w:sz w:val="22"/>
          <w:szCs w:val="22"/>
          <w:lang w:val="en-GB"/>
        </w:rPr>
        <w:t>(Cambridge, MA: Harvard University Press, 2010)</w:t>
      </w:r>
    </w:p>
  </w:footnote>
  <w:footnote w:id="75">
    <w:p w14:paraId="5439A04F" w14:textId="5614D41A" w:rsidR="005C222E" w:rsidRPr="00D0614E" w:rsidRDefault="005C222E" w:rsidP="005C222E">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C5284B" w:rsidRPr="00D0614E">
        <w:rPr>
          <w:rFonts w:ascii="Times" w:hAnsi="Times"/>
          <w:sz w:val="22"/>
          <w:szCs w:val="22"/>
        </w:rPr>
        <w:t xml:space="preserve">See for instance </w:t>
      </w:r>
      <w:r w:rsidRPr="00D0614E">
        <w:rPr>
          <w:rFonts w:ascii="Times" w:hAnsi="Times"/>
          <w:sz w:val="22"/>
          <w:szCs w:val="22"/>
          <w:lang w:val="en-GB"/>
        </w:rPr>
        <w:t xml:space="preserve">McCarthy, </w:t>
      </w:r>
      <w:r w:rsidRPr="00D0614E">
        <w:rPr>
          <w:rFonts w:ascii="Times" w:hAnsi="Times"/>
          <w:i/>
          <w:iCs/>
          <w:sz w:val="22"/>
          <w:szCs w:val="22"/>
          <w:lang w:val="en-GB"/>
        </w:rPr>
        <w:t xml:space="preserve">The British People and the League of Nations: Democracy, Citizenship and Internationalisms, c.1918 -1945 </w:t>
      </w:r>
      <w:r w:rsidRPr="00D0614E">
        <w:rPr>
          <w:rFonts w:ascii="Times" w:hAnsi="Times"/>
          <w:sz w:val="22"/>
          <w:szCs w:val="22"/>
          <w:lang w:val="en-GB"/>
        </w:rPr>
        <w:t>(Manchester: Manchester University Press, 2011)</w:t>
      </w:r>
    </w:p>
  </w:footnote>
  <w:footnote w:id="76">
    <w:p w14:paraId="52846C2D" w14:textId="5988D3F6" w:rsidR="001160BA" w:rsidRPr="00D0614E" w:rsidRDefault="001160BA" w:rsidP="005C222E">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5C222E" w:rsidRPr="00D0614E">
        <w:rPr>
          <w:rFonts w:ascii="Times" w:hAnsi="Times"/>
          <w:sz w:val="22"/>
          <w:szCs w:val="22"/>
        </w:rPr>
        <w:t xml:space="preserve">Daniel LeMahieu, </w:t>
      </w:r>
      <w:r w:rsidR="005C222E" w:rsidRPr="00D0614E">
        <w:rPr>
          <w:rFonts w:ascii="Times" w:hAnsi="Times"/>
          <w:i/>
          <w:iCs/>
          <w:sz w:val="22"/>
          <w:szCs w:val="22"/>
        </w:rPr>
        <w:t xml:space="preserve">A Culture for Democracy: Mass Communication and the Cultivated Mind in Britain Between the Wars </w:t>
      </w:r>
      <w:r w:rsidR="005C222E" w:rsidRPr="00D0614E">
        <w:rPr>
          <w:rFonts w:ascii="Times" w:hAnsi="Times"/>
          <w:sz w:val="22"/>
          <w:szCs w:val="22"/>
        </w:rPr>
        <w:t xml:space="preserve">(Oxford: Oxford University Press, 1988); also cite </w:t>
      </w:r>
      <w:r w:rsidRPr="00D0614E">
        <w:rPr>
          <w:rFonts w:ascii="Times" w:hAnsi="Times"/>
          <w:sz w:val="22"/>
          <w:szCs w:val="22"/>
          <w:lang w:val="en-GB"/>
        </w:rPr>
        <w:t xml:space="preserve">Thane; S. Kingsley Kent, </w:t>
      </w:r>
      <w:r w:rsidRPr="00D0614E">
        <w:rPr>
          <w:rFonts w:ascii="Times" w:hAnsi="Times"/>
          <w:i/>
          <w:iCs/>
          <w:sz w:val="22"/>
          <w:szCs w:val="22"/>
          <w:lang w:val="en-GB"/>
        </w:rPr>
        <w:t xml:space="preserve">Making Peace: The Reconstruction of Gender in Interwar Britain </w:t>
      </w:r>
      <w:r w:rsidRPr="00D0614E">
        <w:rPr>
          <w:rFonts w:ascii="Times" w:hAnsi="Times"/>
          <w:sz w:val="22"/>
          <w:szCs w:val="22"/>
          <w:lang w:val="en-GB"/>
        </w:rPr>
        <w:t xml:space="preserve">(Princeton: New Jersey, 1993); </w:t>
      </w:r>
      <w:r w:rsidR="005C222E" w:rsidRPr="00D0614E">
        <w:rPr>
          <w:rFonts w:ascii="Times" w:hAnsi="Times"/>
          <w:sz w:val="22"/>
          <w:szCs w:val="22"/>
          <w:lang w:val="en-GB"/>
        </w:rPr>
        <w:t>Lawrence.</w:t>
      </w:r>
    </w:p>
  </w:footnote>
  <w:footnote w:id="77">
    <w:p w14:paraId="08844F57" w14:textId="651B51D4" w:rsidR="00ED6FF4" w:rsidRPr="00D0614E" w:rsidRDefault="00ED6FF4" w:rsidP="00ED6FF4">
      <w:pPr>
        <w:pStyle w:val="FootnoteText"/>
        <w:rPr>
          <w:rFonts w:ascii="Times" w:hAnsi="Times"/>
          <w:iC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5C222E" w:rsidRPr="00D0614E">
        <w:rPr>
          <w:rFonts w:ascii="Times" w:hAnsi="Times"/>
          <w:sz w:val="22"/>
          <w:szCs w:val="22"/>
          <w:lang w:val="en-GB"/>
        </w:rPr>
        <w:t xml:space="preserve">Susan Pedersen, </w:t>
      </w:r>
      <w:r w:rsidR="005C222E" w:rsidRPr="00D0614E">
        <w:rPr>
          <w:rFonts w:ascii="Times" w:hAnsi="Times"/>
          <w:i/>
          <w:sz w:val="22"/>
          <w:szCs w:val="22"/>
          <w:lang w:val="en-GB"/>
        </w:rPr>
        <w:t>Family, Dependence and the Welfare State</w:t>
      </w:r>
      <w:r w:rsidR="005F069F" w:rsidRPr="00D0614E">
        <w:rPr>
          <w:rFonts w:ascii="Times" w:hAnsi="Times"/>
          <w:i/>
          <w:sz w:val="22"/>
          <w:szCs w:val="22"/>
          <w:lang w:val="en-GB"/>
        </w:rPr>
        <w:t xml:space="preserve">: Britain and France, 1914-1945 </w:t>
      </w:r>
      <w:r w:rsidR="005F069F" w:rsidRPr="00D0614E">
        <w:rPr>
          <w:rFonts w:ascii="Times" w:hAnsi="Times"/>
          <w:iCs/>
          <w:sz w:val="22"/>
          <w:szCs w:val="22"/>
          <w:lang w:val="en-GB"/>
        </w:rPr>
        <w:t>(Cambridge: Cambridge University Press, 1993)</w:t>
      </w:r>
    </w:p>
  </w:footnote>
  <w:footnote w:id="78">
    <w:p w14:paraId="56E47121" w14:textId="304CA631" w:rsidR="00ED6FF4" w:rsidRPr="00D0614E" w:rsidRDefault="00ED6FF4" w:rsidP="006609B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R. H. Tawney, </w:t>
      </w:r>
      <w:r w:rsidRPr="00D0614E">
        <w:rPr>
          <w:rFonts w:ascii="Times" w:hAnsi="Times"/>
          <w:i/>
          <w:iCs/>
          <w:sz w:val="22"/>
          <w:szCs w:val="22"/>
          <w:lang w:val="en-GB"/>
        </w:rPr>
        <w:t>Secondary Education for All: A Policy for Labo</w:t>
      </w:r>
      <w:r w:rsidR="006609B7" w:rsidRPr="00D0614E">
        <w:rPr>
          <w:rFonts w:ascii="Times" w:hAnsi="Times"/>
          <w:i/>
          <w:iCs/>
          <w:sz w:val="22"/>
          <w:szCs w:val="22"/>
          <w:lang w:val="en-GB"/>
        </w:rPr>
        <w:t xml:space="preserve">ur </w:t>
      </w:r>
      <w:r w:rsidR="006609B7" w:rsidRPr="00D0614E">
        <w:rPr>
          <w:rFonts w:ascii="Times" w:hAnsi="Times"/>
          <w:sz w:val="22"/>
          <w:szCs w:val="22"/>
          <w:lang w:val="en-GB"/>
        </w:rPr>
        <w:t>(</w:t>
      </w:r>
      <w:r w:rsidRPr="00D0614E">
        <w:rPr>
          <w:rFonts w:ascii="Times" w:hAnsi="Times"/>
          <w:sz w:val="22"/>
          <w:szCs w:val="22"/>
          <w:lang w:val="en-GB"/>
        </w:rPr>
        <w:t>1922</w:t>
      </w:r>
      <w:r w:rsidR="006609B7" w:rsidRPr="00D0614E">
        <w:rPr>
          <w:rFonts w:ascii="Times" w:hAnsi="Times"/>
          <w:sz w:val="22"/>
          <w:szCs w:val="22"/>
          <w:lang w:val="en-GB"/>
        </w:rPr>
        <w:t xml:space="preserve">), </w:t>
      </w:r>
      <w:r w:rsidRPr="00D0614E">
        <w:rPr>
          <w:rFonts w:ascii="Times" w:hAnsi="Times"/>
          <w:sz w:val="22"/>
          <w:szCs w:val="22"/>
          <w:lang w:val="en-GB"/>
        </w:rPr>
        <w:t>31</w:t>
      </w:r>
      <w:r w:rsidR="006609B7" w:rsidRPr="00D0614E">
        <w:rPr>
          <w:rFonts w:ascii="Times" w:hAnsi="Times"/>
          <w:sz w:val="22"/>
          <w:szCs w:val="22"/>
          <w:lang w:val="en-GB"/>
        </w:rPr>
        <w:t>.</w:t>
      </w:r>
    </w:p>
  </w:footnote>
  <w:footnote w:id="79">
    <w:p w14:paraId="6F86F3A7" w14:textId="5746A4E7" w:rsidR="0008522F" w:rsidRPr="00D0614E" w:rsidRDefault="0008522F" w:rsidP="006609B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Nunn served on the Labour Party’s educational advisory committee in the early 1920s alongside Tawney. Tawney was a correspondent of Nunn’s successor, Fred Clarke, and a close friend of Lionel Elvin, another director of the Institute of Education. See Gordon and White (eds.), 192; Tawney to Clarke, 1934 (check date and month), IE FC/1/33; Aldrich, 146.</w:t>
      </w:r>
      <w:r w:rsidR="007809E9" w:rsidRPr="00D0614E">
        <w:rPr>
          <w:rFonts w:ascii="Times" w:hAnsi="Times"/>
          <w:sz w:val="22"/>
          <w:szCs w:val="22"/>
          <w:lang w:val="en-GB"/>
        </w:rPr>
        <w:t xml:space="preserve"> </w:t>
      </w:r>
    </w:p>
  </w:footnote>
  <w:footnote w:id="80">
    <w:p w14:paraId="0A6D724C" w14:textId="6089CC04" w:rsidR="006609B7" w:rsidRPr="00D0614E" w:rsidRDefault="006609B7" w:rsidP="006609B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Nunn, </w:t>
      </w:r>
      <w:r w:rsidRPr="00D0614E">
        <w:rPr>
          <w:rFonts w:ascii="Times" w:hAnsi="Times"/>
          <w:i/>
          <w:iCs/>
          <w:sz w:val="22"/>
          <w:szCs w:val="22"/>
          <w:lang w:val="en-GB"/>
        </w:rPr>
        <w:t xml:space="preserve">Education: Its First Data and Principles </w:t>
      </w:r>
      <w:r w:rsidRPr="00D0614E">
        <w:rPr>
          <w:rFonts w:ascii="Times" w:hAnsi="Times"/>
          <w:sz w:val="22"/>
          <w:szCs w:val="22"/>
          <w:lang w:val="en-GB"/>
        </w:rPr>
        <w:t>(London: Edward Arnold &amp; Co, 1920), vi.</w:t>
      </w:r>
    </w:p>
  </w:footnote>
  <w:footnote w:id="81">
    <w:p w14:paraId="4C85496A" w14:textId="5EF1B2CD" w:rsidR="00B4271C" w:rsidRPr="00D0614E" w:rsidRDefault="00B4271C" w:rsidP="006609B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AD5E5A" w:rsidRPr="00D0614E">
        <w:rPr>
          <w:rFonts w:ascii="Times" w:hAnsi="Times"/>
          <w:sz w:val="22"/>
          <w:szCs w:val="22"/>
        </w:rPr>
        <w:t xml:space="preserve">Education Reform Council of the Teacher’s Guild of Great Britain and Ireland, </w:t>
      </w:r>
      <w:r w:rsidR="00AD5E5A" w:rsidRPr="00D0614E">
        <w:rPr>
          <w:rFonts w:ascii="Times" w:hAnsi="Times"/>
          <w:i/>
          <w:iCs/>
          <w:sz w:val="22"/>
          <w:szCs w:val="22"/>
        </w:rPr>
        <w:t xml:space="preserve">Education Reform </w:t>
      </w:r>
      <w:r w:rsidR="00AD5E5A" w:rsidRPr="00D0614E">
        <w:rPr>
          <w:rFonts w:ascii="Times" w:hAnsi="Times"/>
          <w:sz w:val="22"/>
          <w:szCs w:val="22"/>
        </w:rPr>
        <w:t>(London: P.S. King &amp; Son Ltd, 1917)</w:t>
      </w:r>
      <w:r w:rsidR="00EA268A" w:rsidRPr="00D0614E">
        <w:rPr>
          <w:rFonts w:ascii="Times" w:hAnsi="Times"/>
          <w:sz w:val="22"/>
          <w:szCs w:val="22"/>
        </w:rPr>
        <w:t>, 1.</w:t>
      </w:r>
    </w:p>
  </w:footnote>
  <w:footnote w:id="82">
    <w:p w14:paraId="14E6B6B3" w14:textId="6C82841B" w:rsidR="00614B99" w:rsidRPr="00D0614E" w:rsidRDefault="00614B99" w:rsidP="00F96205">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Aldrich, “Nunn, Sir Thomas Percy.” </w:t>
      </w:r>
      <w:r w:rsidRPr="00D0614E">
        <w:rPr>
          <w:rFonts w:ascii="Times" w:hAnsi="Times"/>
          <w:i/>
          <w:iCs/>
          <w:sz w:val="22"/>
          <w:szCs w:val="22"/>
          <w:lang w:val="en-GB"/>
        </w:rPr>
        <w:t xml:space="preserve">Ibid. </w:t>
      </w:r>
    </w:p>
  </w:footnote>
  <w:footnote w:id="83">
    <w:p w14:paraId="1EF9A063" w14:textId="1ED75C6D" w:rsidR="00F06F14" w:rsidRPr="00D0614E" w:rsidRDefault="00F06F14" w:rsidP="00F96205">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This was a book heavily influenced by the work of Bertrand Russell. </w:t>
      </w:r>
      <w:r w:rsidR="00F61B9A" w:rsidRPr="00D0614E">
        <w:rPr>
          <w:rFonts w:ascii="Times" w:hAnsi="Times"/>
          <w:sz w:val="22"/>
          <w:szCs w:val="22"/>
          <w:lang w:val="en-GB"/>
        </w:rPr>
        <w:t xml:space="preserve">Nunn, </w:t>
      </w:r>
      <w:r w:rsidRPr="00D0614E">
        <w:rPr>
          <w:rFonts w:ascii="Times" w:hAnsi="Times"/>
          <w:i/>
          <w:iCs/>
          <w:sz w:val="22"/>
          <w:szCs w:val="22"/>
          <w:lang w:val="en-GB"/>
        </w:rPr>
        <w:t xml:space="preserve">The Aim and Achievements of Scientific Method: An Epistemological Essay </w:t>
      </w:r>
      <w:r w:rsidR="00015771" w:rsidRPr="00D0614E">
        <w:rPr>
          <w:rFonts w:ascii="Times" w:hAnsi="Times"/>
          <w:sz w:val="22"/>
          <w:szCs w:val="22"/>
          <w:lang w:val="en-GB"/>
        </w:rPr>
        <w:t>(London: Macmillan &amp; Co, 1907), iii.</w:t>
      </w:r>
    </w:p>
  </w:footnote>
  <w:footnote w:id="84">
    <w:p w14:paraId="4D7A1A24" w14:textId="3A8460C9" w:rsidR="00B4271C" w:rsidRPr="00D0614E" w:rsidRDefault="00B4271C" w:rsidP="00F96205">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The Londinian</w:t>
      </w:r>
      <w:r w:rsidR="005B3C1E" w:rsidRPr="00D0614E">
        <w:rPr>
          <w:rFonts w:ascii="Times" w:hAnsi="Times"/>
          <w:sz w:val="22"/>
          <w:szCs w:val="22"/>
          <w:lang w:val="en-GB"/>
        </w:rPr>
        <w:t>, Lent Term 1925. IE/PUB/3/24, 29</w:t>
      </w:r>
      <w:r w:rsidR="00872DB9" w:rsidRPr="00D0614E">
        <w:rPr>
          <w:rFonts w:ascii="Times" w:hAnsi="Times"/>
          <w:sz w:val="22"/>
          <w:szCs w:val="22"/>
          <w:lang w:val="en-GB"/>
        </w:rPr>
        <w:t>; The Londinian, ‘Things We Want To Know.’ June 1924. IE/PU/PUB/3/23, p.45.</w:t>
      </w:r>
    </w:p>
  </w:footnote>
  <w:footnote w:id="85">
    <w:p w14:paraId="23ADA1E7" w14:textId="73855ABB" w:rsidR="009E7436" w:rsidRPr="00D0614E" w:rsidRDefault="009E7436" w:rsidP="00F96205">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6C460D" w:rsidRPr="00D0614E">
        <w:rPr>
          <w:rFonts w:ascii="Times" w:hAnsi="Times"/>
          <w:sz w:val="22"/>
          <w:szCs w:val="22"/>
          <w:lang w:val="en-GB"/>
        </w:rPr>
        <w:t>See discussion of ‘non-utopian progressivism’, Tisdall</w:t>
      </w:r>
      <w:r w:rsidRPr="00D0614E">
        <w:rPr>
          <w:rFonts w:ascii="Times" w:hAnsi="Times"/>
          <w:sz w:val="22"/>
          <w:szCs w:val="22"/>
          <w:lang w:val="en-GB"/>
        </w:rPr>
        <w:t xml:space="preserve">, </w:t>
      </w:r>
      <w:r w:rsidR="004273EF" w:rsidRPr="00D0614E">
        <w:rPr>
          <w:rFonts w:ascii="Times" w:hAnsi="Times"/>
          <w:sz w:val="22"/>
          <w:szCs w:val="22"/>
          <w:lang w:val="en-GB"/>
        </w:rPr>
        <w:t>chapter 2.</w:t>
      </w:r>
    </w:p>
  </w:footnote>
  <w:footnote w:id="86">
    <w:p w14:paraId="0B59B469" w14:textId="6508B564" w:rsidR="00F61B9A" w:rsidRPr="00D0614E" w:rsidRDefault="00F61B9A">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Nunn, </w:t>
      </w:r>
      <w:r w:rsidRPr="00D0614E">
        <w:rPr>
          <w:rFonts w:ascii="Times" w:hAnsi="Times"/>
          <w:i/>
          <w:iCs/>
          <w:sz w:val="22"/>
          <w:szCs w:val="22"/>
          <w:lang w:val="en-GB"/>
        </w:rPr>
        <w:t>Education: its Data and First Principles,</w:t>
      </w:r>
      <w:r w:rsidRPr="00D0614E">
        <w:rPr>
          <w:rFonts w:ascii="Times" w:hAnsi="Times"/>
          <w:sz w:val="22"/>
          <w:szCs w:val="22"/>
          <w:lang w:val="en-GB"/>
        </w:rPr>
        <w:t xml:space="preserve"> 1. </w:t>
      </w:r>
    </w:p>
  </w:footnote>
  <w:footnote w:id="87">
    <w:p w14:paraId="49B23999" w14:textId="04191DC2" w:rsidR="004E035E" w:rsidRPr="004E035E" w:rsidRDefault="00E57677" w:rsidP="00E57677">
      <w:pPr>
        <w:pStyle w:val="FootnoteText"/>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008554E9" w:rsidRPr="00D0614E">
        <w:rPr>
          <w:rFonts w:ascii="Times" w:hAnsi="Times"/>
          <w:sz w:val="22"/>
          <w:szCs w:val="22"/>
        </w:rPr>
        <w:t>Jubilee lectures, 96-7</w:t>
      </w:r>
      <w:r w:rsidR="004E035E">
        <w:rPr>
          <w:rFonts w:ascii="Times" w:hAnsi="Times"/>
          <w:sz w:val="22"/>
          <w:szCs w:val="22"/>
        </w:rPr>
        <w:t>; Cite Cavanagh.</w:t>
      </w:r>
    </w:p>
  </w:footnote>
  <w:footnote w:id="88">
    <w:p w14:paraId="54C36720" w14:textId="77777777" w:rsidR="00E57677" w:rsidRPr="00D0614E" w:rsidRDefault="00E57677" w:rsidP="00E57677">
      <w:pPr>
        <w:pStyle w:val="FootnoteText"/>
        <w:jc w:val="both"/>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Albert A. Cock, ‘Editor’s Preface.’ In Nunn, </w:t>
      </w:r>
      <w:r w:rsidRPr="00D0614E">
        <w:rPr>
          <w:rFonts w:ascii="Times" w:hAnsi="Times"/>
          <w:i/>
          <w:iCs/>
          <w:sz w:val="22"/>
          <w:szCs w:val="22"/>
          <w:lang w:val="en-GB"/>
        </w:rPr>
        <w:t>Education: Its Data and First</w:t>
      </w:r>
      <w:r w:rsidRPr="00D0614E">
        <w:rPr>
          <w:rFonts w:ascii="Times" w:hAnsi="Times"/>
          <w:sz w:val="22"/>
          <w:szCs w:val="22"/>
          <w:lang w:val="en-GB"/>
        </w:rPr>
        <w:t>), v.</w:t>
      </w:r>
    </w:p>
  </w:footnote>
  <w:footnote w:id="89">
    <w:p w14:paraId="22283960" w14:textId="77777777" w:rsidR="00AD6D97" w:rsidRPr="00D0614E" w:rsidRDefault="00AD6D97" w:rsidP="00AD6D97">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 xml:space="preserve">Nunn, </w:t>
      </w:r>
      <w:r w:rsidRPr="00D0614E">
        <w:rPr>
          <w:rFonts w:ascii="Times" w:hAnsi="Times"/>
          <w:i/>
          <w:iCs/>
          <w:sz w:val="22"/>
          <w:szCs w:val="22"/>
          <w:lang w:val="en-GB"/>
        </w:rPr>
        <w:t xml:space="preserve">ibid, </w:t>
      </w:r>
      <w:r w:rsidRPr="00D0614E">
        <w:rPr>
          <w:rFonts w:ascii="Times" w:hAnsi="Times"/>
          <w:sz w:val="22"/>
          <w:szCs w:val="22"/>
          <w:lang w:val="en-GB"/>
        </w:rPr>
        <w:t>vi.</w:t>
      </w:r>
    </w:p>
  </w:footnote>
  <w:footnote w:id="90">
    <w:p w14:paraId="5F1C5A8D" w14:textId="79EA338F" w:rsidR="00A83300" w:rsidRPr="00D0614E" w:rsidRDefault="00A83300">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i/>
          <w:iCs/>
          <w:sz w:val="22"/>
          <w:szCs w:val="22"/>
          <w:lang w:val="en-GB"/>
        </w:rPr>
        <w:t xml:space="preserve">Ibid, </w:t>
      </w:r>
      <w:r w:rsidRPr="00D0614E">
        <w:rPr>
          <w:rFonts w:ascii="Times" w:hAnsi="Times"/>
          <w:sz w:val="22"/>
          <w:szCs w:val="22"/>
          <w:lang w:val="en-GB"/>
        </w:rPr>
        <w:t>11.</w:t>
      </w:r>
    </w:p>
  </w:footnote>
  <w:footnote w:id="91">
    <w:p w14:paraId="20002E5C" w14:textId="7E3161C6" w:rsidR="00F62817" w:rsidRPr="00D0614E" w:rsidRDefault="00F62817">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Adams, 23.</w:t>
      </w:r>
    </w:p>
  </w:footnote>
  <w:footnote w:id="92">
    <w:p w14:paraId="69F219AB" w14:textId="473911B4" w:rsidR="00025523" w:rsidRPr="00D0614E" w:rsidRDefault="00025523" w:rsidP="009D173D">
      <w:pPr>
        <w:pStyle w:val="FootnoteText"/>
        <w:jc w:val="both"/>
        <w:rPr>
          <w:rFonts w:ascii="Times" w:hAnsi="Times"/>
          <w:sz w:val="22"/>
          <w:szCs w:val="22"/>
        </w:rPr>
      </w:pPr>
      <w:r w:rsidRPr="00D0614E">
        <w:rPr>
          <w:rStyle w:val="FootnoteReference"/>
          <w:rFonts w:ascii="Times" w:hAnsi="Times"/>
          <w:sz w:val="22"/>
          <w:szCs w:val="22"/>
        </w:rPr>
        <w:footnoteRef/>
      </w:r>
      <w:r w:rsidRPr="00D0614E">
        <w:rPr>
          <w:rFonts w:ascii="Times" w:hAnsi="Times"/>
          <w:sz w:val="22"/>
          <w:szCs w:val="22"/>
        </w:rPr>
        <w:t xml:space="preserve"> </w:t>
      </w:r>
      <w:r w:rsidR="00C42475" w:rsidRPr="00D0614E">
        <w:rPr>
          <w:rFonts w:ascii="Times" w:hAnsi="Times"/>
          <w:sz w:val="22"/>
          <w:szCs w:val="22"/>
        </w:rPr>
        <w:t>See Sandra den Otter</w:t>
      </w:r>
      <w:r w:rsidR="009D173D" w:rsidRPr="00D0614E">
        <w:rPr>
          <w:rFonts w:ascii="Times" w:hAnsi="Times"/>
          <w:sz w:val="22"/>
          <w:szCs w:val="22"/>
        </w:rPr>
        <w:t xml:space="preserve">, </w:t>
      </w:r>
      <w:r w:rsidR="009D173D" w:rsidRPr="00D0614E">
        <w:rPr>
          <w:rFonts w:ascii="Times" w:hAnsi="Times"/>
          <w:i/>
          <w:iCs/>
          <w:sz w:val="22"/>
          <w:szCs w:val="22"/>
        </w:rPr>
        <w:t xml:space="preserve">British Idealism and Social Explanation: A Study in Late Victorian Thought </w:t>
      </w:r>
      <w:r w:rsidR="009D173D" w:rsidRPr="00D0614E">
        <w:rPr>
          <w:rFonts w:ascii="Times" w:hAnsi="Times"/>
          <w:sz w:val="22"/>
          <w:szCs w:val="22"/>
        </w:rPr>
        <w:t xml:space="preserve">(Oxford: Oxford University Press, 1996). </w:t>
      </w:r>
      <w:r w:rsidR="00C42475" w:rsidRPr="00D0614E">
        <w:rPr>
          <w:rFonts w:ascii="Times" w:hAnsi="Times"/>
          <w:sz w:val="22"/>
          <w:szCs w:val="22"/>
        </w:rPr>
        <w:t xml:space="preserve">This needs to be much more thoroughly developed here, but Nunn’s work should be seen in the context of Bosanquet’s individualism despite his earlier </w:t>
      </w:r>
      <w:r w:rsidR="00C6452E" w:rsidRPr="00D0614E">
        <w:rPr>
          <w:rFonts w:ascii="Times" w:hAnsi="Times"/>
          <w:sz w:val="22"/>
          <w:szCs w:val="22"/>
        </w:rPr>
        <w:t>apparent endorsement of the Hegelian state. See</w:t>
      </w:r>
      <w:r w:rsidR="00C42475" w:rsidRPr="00D0614E">
        <w:rPr>
          <w:rFonts w:ascii="Times" w:hAnsi="Times"/>
          <w:sz w:val="22"/>
          <w:szCs w:val="22"/>
        </w:rPr>
        <w:t xml:space="preserve"> </w:t>
      </w:r>
      <w:r w:rsidRPr="00D0614E">
        <w:rPr>
          <w:rFonts w:ascii="Times" w:hAnsi="Times"/>
          <w:sz w:val="22"/>
          <w:szCs w:val="22"/>
          <w:lang w:val="en-GB"/>
        </w:rPr>
        <w:t>Stefan Collini</w:t>
      </w:r>
      <w:r w:rsidR="00C6452E" w:rsidRPr="00D0614E">
        <w:rPr>
          <w:rFonts w:ascii="Times" w:hAnsi="Times"/>
          <w:sz w:val="22"/>
          <w:szCs w:val="22"/>
          <w:lang w:val="en-GB"/>
        </w:rPr>
        <w:t xml:space="preserve">, ‘Hobhouse, Bosanquet and the State: Philosophical Idealism and Political Argument in England, 1880-1918.’ </w:t>
      </w:r>
      <w:r w:rsidR="00C6452E" w:rsidRPr="00D0614E">
        <w:rPr>
          <w:rFonts w:ascii="Times" w:hAnsi="Times"/>
          <w:i/>
          <w:iCs/>
          <w:sz w:val="22"/>
          <w:szCs w:val="22"/>
          <w:lang w:val="en-GB"/>
        </w:rPr>
        <w:t xml:space="preserve">Past &amp; Present, </w:t>
      </w:r>
      <w:r w:rsidR="00C6452E" w:rsidRPr="00D0614E">
        <w:rPr>
          <w:rFonts w:ascii="Times" w:hAnsi="Times"/>
          <w:sz w:val="22"/>
          <w:szCs w:val="22"/>
          <w:lang w:val="en-GB"/>
        </w:rPr>
        <w:t>72:1 (August 1976)</w:t>
      </w:r>
    </w:p>
  </w:footnote>
  <w:footnote w:id="93">
    <w:p w14:paraId="3735881B" w14:textId="300DD4C2" w:rsidR="008A6926" w:rsidRPr="00D0614E" w:rsidRDefault="008A6926">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sz w:val="22"/>
          <w:szCs w:val="22"/>
          <w:lang w:val="en-GB"/>
        </w:rPr>
        <w:t>Nunn, 3.</w:t>
      </w:r>
    </w:p>
  </w:footnote>
  <w:footnote w:id="94">
    <w:p w14:paraId="1ABAB217" w14:textId="7CEC543B" w:rsidR="008A6926" w:rsidRPr="00D0614E" w:rsidRDefault="008A6926">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00466965" w:rsidRPr="00D0614E">
        <w:rPr>
          <w:rFonts w:ascii="Times" w:hAnsi="Times"/>
          <w:i/>
          <w:iCs/>
          <w:sz w:val="22"/>
          <w:szCs w:val="22"/>
          <w:lang w:val="en-GB"/>
        </w:rPr>
        <w:t>Ibid</w:t>
      </w:r>
      <w:r w:rsidRPr="00D0614E">
        <w:rPr>
          <w:rFonts w:ascii="Times" w:hAnsi="Times"/>
          <w:sz w:val="22"/>
          <w:szCs w:val="22"/>
          <w:lang w:val="en-GB"/>
        </w:rPr>
        <w:t>, 8.</w:t>
      </w:r>
    </w:p>
  </w:footnote>
  <w:footnote w:id="95">
    <w:p w14:paraId="096B4169" w14:textId="14A81B6E" w:rsidR="002374E4" w:rsidRPr="00D0614E" w:rsidRDefault="002374E4">
      <w:pPr>
        <w:pStyle w:val="FootnoteText"/>
        <w:rPr>
          <w:rFonts w:ascii="Times" w:hAnsi="Times"/>
          <w:sz w:val="22"/>
          <w:szCs w:val="22"/>
          <w:lang w:val="en-GB"/>
        </w:rPr>
      </w:pPr>
      <w:r w:rsidRPr="00D0614E">
        <w:rPr>
          <w:rStyle w:val="FootnoteReference"/>
          <w:rFonts w:ascii="Times" w:hAnsi="Times"/>
          <w:sz w:val="22"/>
          <w:szCs w:val="22"/>
        </w:rPr>
        <w:footnoteRef/>
      </w:r>
      <w:r w:rsidRPr="00D0614E">
        <w:rPr>
          <w:rFonts w:ascii="Times" w:hAnsi="Times"/>
          <w:sz w:val="22"/>
          <w:szCs w:val="22"/>
        </w:rPr>
        <w:t xml:space="preserve"> </w:t>
      </w:r>
      <w:r w:rsidRPr="00D0614E">
        <w:rPr>
          <w:rFonts w:ascii="Times" w:hAnsi="Times"/>
          <w:i/>
          <w:iCs/>
          <w:sz w:val="22"/>
          <w:szCs w:val="22"/>
          <w:lang w:val="en-GB"/>
        </w:rPr>
        <w:t xml:space="preserve">Ibid, </w:t>
      </w:r>
      <w:r w:rsidRPr="00D0614E">
        <w:rPr>
          <w:rFonts w:ascii="Times" w:hAnsi="Times"/>
          <w:sz w:val="22"/>
          <w:szCs w:val="22"/>
          <w:lang w:val="en-GB"/>
        </w:rPr>
        <w:t>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7777777" w:rsidR="005E7417" w:rsidRDefault="005F4866">
    <w:pPr>
      <w:rPr>
        <w:rFonts w:ascii="Times New Roman" w:eastAsia="Times New Roman" w:hAnsi="Times New Roman" w:cs="Times New Roman"/>
        <w:i/>
      </w:rPr>
    </w:pPr>
    <w:r>
      <w:rPr>
        <w:rFonts w:ascii="Times New Roman" w:eastAsia="Times New Roman" w:hAnsi="Times New Roman" w:cs="Times New Roman"/>
      </w:rPr>
      <w:t>Lynton Lees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rPr>
      <w:t>Do not circulate or cite without permission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584"/>
    <w:multiLevelType w:val="hybridMultilevel"/>
    <w:tmpl w:val="67BC3634"/>
    <w:lvl w:ilvl="0" w:tplc="6B1A5B3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8097450"/>
    <w:multiLevelType w:val="hybridMultilevel"/>
    <w:tmpl w:val="1034E222"/>
    <w:lvl w:ilvl="0" w:tplc="1CC4D46E">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807F46"/>
    <w:multiLevelType w:val="hybridMultilevel"/>
    <w:tmpl w:val="9C3C2A90"/>
    <w:lvl w:ilvl="0" w:tplc="52887D84">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BF546B"/>
    <w:multiLevelType w:val="hybridMultilevel"/>
    <w:tmpl w:val="E5384990"/>
    <w:lvl w:ilvl="0" w:tplc="D2A4551E">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2D3750B"/>
    <w:multiLevelType w:val="hybridMultilevel"/>
    <w:tmpl w:val="93F0E960"/>
    <w:lvl w:ilvl="0" w:tplc="7CCE6D1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s Lees (Student)">
    <w15:presenceInfo w15:providerId="AD" w15:userId="S::llees02@student.bbk.ac.uk::6f58c26b-7270-4736-8a62-6c29e89e2b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417"/>
    <w:rsid w:val="00002548"/>
    <w:rsid w:val="000041E5"/>
    <w:rsid w:val="000049ED"/>
    <w:rsid w:val="00005C3C"/>
    <w:rsid w:val="000070C5"/>
    <w:rsid w:val="00010172"/>
    <w:rsid w:val="00015364"/>
    <w:rsid w:val="00015771"/>
    <w:rsid w:val="00016123"/>
    <w:rsid w:val="000203D3"/>
    <w:rsid w:val="00020E23"/>
    <w:rsid w:val="00021064"/>
    <w:rsid w:val="00022F26"/>
    <w:rsid w:val="00023C2D"/>
    <w:rsid w:val="00024055"/>
    <w:rsid w:val="00024164"/>
    <w:rsid w:val="00025067"/>
    <w:rsid w:val="000252CC"/>
    <w:rsid w:val="00025523"/>
    <w:rsid w:val="000271CC"/>
    <w:rsid w:val="00027C0B"/>
    <w:rsid w:val="00032D67"/>
    <w:rsid w:val="00033B71"/>
    <w:rsid w:val="000342A1"/>
    <w:rsid w:val="00034350"/>
    <w:rsid w:val="000348D2"/>
    <w:rsid w:val="000361C1"/>
    <w:rsid w:val="0003675A"/>
    <w:rsid w:val="00040BAA"/>
    <w:rsid w:val="00041335"/>
    <w:rsid w:val="00041A69"/>
    <w:rsid w:val="0004219C"/>
    <w:rsid w:val="00043EC3"/>
    <w:rsid w:val="00044E24"/>
    <w:rsid w:val="000456C7"/>
    <w:rsid w:val="0004594F"/>
    <w:rsid w:val="00047D44"/>
    <w:rsid w:val="00047D64"/>
    <w:rsid w:val="00051C21"/>
    <w:rsid w:val="00052125"/>
    <w:rsid w:val="000525D7"/>
    <w:rsid w:val="0005350C"/>
    <w:rsid w:val="000555D3"/>
    <w:rsid w:val="00055AFB"/>
    <w:rsid w:val="00057CAB"/>
    <w:rsid w:val="00060E3C"/>
    <w:rsid w:val="00061486"/>
    <w:rsid w:val="00061905"/>
    <w:rsid w:val="00064F8C"/>
    <w:rsid w:val="000650F2"/>
    <w:rsid w:val="00065575"/>
    <w:rsid w:val="00067D00"/>
    <w:rsid w:val="00067D1B"/>
    <w:rsid w:val="00070AEA"/>
    <w:rsid w:val="00071D78"/>
    <w:rsid w:val="00071DF3"/>
    <w:rsid w:val="000720B8"/>
    <w:rsid w:val="00072B5A"/>
    <w:rsid w:val="00073AD4"/>
    <w:rsid w:val="00073B3A"/>
    <w:rsid w:val="00074772"/>
    <w:rsid w:val="000753CC"/>
    <w:rsid w:val="000754EC"/>
    <w:rsid w:val="0007712D"/>
    <w:rsid w:val="000771E8"/>
    <w:rsid w:val="000777FC"/>
    <w:rsid w:val="00077A6F"/>
    <w:rsid w:val="00080A88"/>
    <w:rsid w:val="00081021"/>
    <w:rsid w:val="00081269"/>
    <w:rsid w:val="00081E73"/>
    <w:rsid w:val="0008467A"/>
    <w:rsid w:val="0008522F"/>
    <w:rsid w:val="000857E8"/>
    <w:rsid w:val="00085E55"/>
    <w:rsid w:val="00087611"/>
    <w:rsid w:val="00090055"/>
    <w:rsid w:val="0009094F"/>
    <w:rsid w:val="00091ED2"/>
    <w:rsid w:val="000933E1"/>
    <w:rsid w:val="00093CA6"/>
    <w:rsid w:val="00094153"/>
    <w:rsid w:val="00097B78"/>
    <w:rsid w:val="00097FEA"/>
    <w:rsid w:val="000A0BB1"/>
    <w:rsid w:val="000A0DB4"/>
    <w:rsid w:val="000A2375"/>
    <w:rsid w:val="000A3624"/>
    <w:rsid w:val="000A3A77"/>
    <w:rsid w:val="000A4A82"/>
    <w:rsid w:val="000A65E4"/>
    <w:rsid w:val="000A7047"/>
    <w:rsid w:val="000A713A"/>
    <w:rsid w:val="000A74D9"/>
    <w:rsid w:val="000A7E48"/>
    <w:rsid w:val="000B26A4"/>
    <w:rsid w:val="000B2D34"/>
    <w:rsid w:val="000B3529"/>
    <w:rsid w:val="000B3919"/>
    <w:rsid w:val="000B6235"/>
    <w:rsid w:val="000B65F3"/>
    <w:rsid w:val="000B69F0"/>
    <w:rsid w:val="000B78D3"/>
    <w:rsid w:val="000C045E"/>
    <w:rsid w:val="000C105A"/>
    <w:rsid w:val="000C32E2"/>
    <w:rsid w:val="000C33FE"/>
    <w:rsid w:val="000C4553"/>
    <w:rsid w:val="000C5E8D"/>
    <w:rsid w:val="000C6502"/>
    <w:rsid w:val="000C74EB"/>
    <w:rsid w:val="000C75B6"/>
    <w:rsid w:val="000C7709"/>
    <w:rsid w:val="000D0BB1"/>
    <w:rsid w:val="000D0F22"/>
    <w:rsid w:val="000D19B8"/>
    <w:rsid w:val="000D1AB8"/>
    <w:rsid w:val="000D5385"/>
    <w:rsid w:val="000D6B03"/>
    <w:rsid w:val="000D7794"/>
    <w:rsid w:val="000E0BE7"/>
    <w:rsid w:val="000E1302"/>
    <w:rsid w:val="000E146A"/>
    <w:rsid w:val="000E24DF"/>
    <w:rsid w:val="000E30F5"/>
    <w:rsid w:val="000E517E"/>
    <w:rsid w:val="000E72DC"/>
    <w:rsid w:val="000E78D4"/>
    <w:rsid w:val="000F131C"/>
    <w:rsid w:val="000F14F0"/>
    <w:rsid w:val="000F408F"/>
    <w:rsid w:val="000F45AF"/>
    <w:rsid w:val="000F6F77"/>
    <w:rsid w:val="000F7945"/>
    <w:rsid w:val="0010114E"/>
    <w:rsid w:val="00102533"/>
    <w:rsid w:val="00103AC9"/>
    <w:rsid w:val="001040D6"/>
    <w:rsid w:val="00104EE3"/>
    <w:rsid w:val="00107AA9"/>
    <w:rsid w:val="001134F1"/>
    <w:rsid w:val="0011419B"/>
    <w:rsid w:val="00115A35"/>
    <w:rsid w:val="00115CA7"/>
    <w:rsid w:val="001160BA"/>
    <w:rsid w:val="00116F94"/>
    <w:rsid w:val="00120295"/>
    <w:rsid w:val="001216AE"/>
    <w:rsid w:val="00123BCA"/>
    <w:rsid w:val="00123E86"/>
    <w:rsid w:val="0012498C"/>
    <w:rsid w:val="0012538E"/>
    <w:rsid w:val="0012594C"/>
    <w:rsid w:val="00127108"/>
    <w:rsid w:val="0012790A"/>
    <w:rsid w:val="00130118"/>
    <w:rsid w:val="0013042A"/>
    <w:rsid w:val="001326DD"/>
    <w:rsid w:val="00132B68"/>
    <w:rsid w:val="00133BF1"/>
    <w:rsid w:val="00133DC5"/>
    <w:rsid w:val="0013424E"/>
    <w:rsid w:val="0013432A"/>
    <w:rsid w:val="00134DF5"/>
    <w:rsid w:val="00134FE6"/>
    <w:rsid w:val="001358FC"/>
    <w:rsid w:val="0013641B"/>
    <w:rsid w:val="001427AC"/>
    <w:rsid w:val="00143AB7"/>
    <w:rsid w:val="001450E2"/>
    <w:rsid w:val="001455B7"/>
    <w:rsid w:val="00145F43"/>
    <w:rsid w:val="001510A1"/>
    <w:rsid w:val="0015145D"/>
    <w:rsid w:val="001539B9"/>
    <w:rsid w:val="00153B3D"/>
    <w:rsid w:val="00153E9E"/>
    <w:rsid w:val="00155280"/>
    <w:rsid w:val="00155656"/>
    <w:rsid w:val="00155787"/>
    <w:rsid w:val="001577A5"/>
    <w:rsid w:val="0015798A"/>
    <w:rsid w:val="00157D9F"/>
    <w:rsid w:val="00161637"/>
    <w:rsid w:val="001619CD"/>
    <w:rsid w:val="00162248"/>
    <w:rsid w:val="00162D25"/>
    <w:rsid w:val="0016379D"/>
    <w:rsid w:val="001639C5"/>
    <w:rsid w:val="00163FA5"/>
    <w:rsid w:val="001643DA"/>
    <w:rsid w:val="0016566C"/>
    <w:rsid w:val="001657CB"/>
    <w:rsid w:val="0016667B"/>
    <w:rsid w:val="00167836"/>
    <w:rsid w:val="00167A4E"/>
    <w:rsid w:val="00170CCE"/>
    <w:rsid w:val="0017326A"/>
    <w:rsid w:val="001739AE"/>
    <w:rsid w:val="001749B8"/>
    <w:rsid w:val="00175F38"/>
    <w:rsid w:val="0017642F"/>
    <w:rsid w:val="00176AA9"/>
    <w:rsid w:val="00176C93"/>
    <w:rsid w:val="00176F09"/>
    <w:rsid w:val="0017704E"/>
    <w:rsid w:val="00177091"/>
    <w:rsid w:val="00177853"/>
    <w:rsid w:val="001779DA"/>
    <w:rsid w:val="0018153C"/>
    <w:rsid w:val="00181916"/>
    <w:rsid w:val="00182830"/>
    <w:rsid w:val="00183E6F"/>
    <w:rsid w:val="00183F9F"/>
    <w:rsid w:val="00183FD5"/>
    <w:rsid w:val="00184517"/>
    <w:rsid w:val="00185235"/>
    <w:rsid w:val="00186174"/>
    <w:rsid w:val="00186758"/>
    <w:rsid w:val="00187C0D"/>
    <w:rsid w:val="001905BB"/>
    <w:rsid w:val="001908EA"/>
    <w:rsid w:val="00190A1E"/>
    <w:rsid w:val="0019113C"/>
    <w:rsid w:val="00192B3F"/>
    <w:rsid w:val="001943B0"/>
    <w:rsid w:val="0019441C"/>
    <w:rsid w:val="0019556C"/>
    <w:rsid w:val="001968D0"/>
    <w:rsid w:val="001A0B16"/>
    <w:rsid w:val="001A0C06"/>
    <w:rsid w:val="001A1C37"/>
    <w:rsid w:val="001A1DB5"/>
    <w:rsid w:val="001A2036"/>
    <w:rsid w:val="001A3508"/>
    <w:rsid w:val="001A5534"/>
    <w:rsid w:val="001A6588"/>
    <w:rsid w:val="001B019C"/>
    <w:rsid w:val="001B342D"/>
    <w:rsid w:val="001B5286"/>
    <w:rsid w:val="001B6BB0"/>
    <w:rsid w:val="001C0089"/>
    <w:rsid w:val="001C076D"/>
    <w:rsid w:val="001C1E0E"/>
    <w:rsid w:val="001C6FBA"/>
    <w:rsid w:val="001D0ED7"/>
    <w:rsid w:val="001D38BD"/>
    <w:rsid w:val="001D4F59"/>
    <w:rsid w:val="001D7EE9"/>
    <w:rsid w:val="001E0D31"/>
    <w:rsid w:val="001E6DE3"/>
    <w:rsid w:val="001F0429"/>
    <w:rsid w:val="001F06C6"/>
    <w:rsid w:val="001F1675"/>
    <w:rsid w:val="001F31BF"/>
    <w:rsid w:val="001F4D53"/>
    <w:rsid w:val="00201F93"/>
    <w:rsid w:val="002027BB"/>
    <w:rsid w:val="00204E05"/>
    <w:rsid w:val="002052BE"/>
    <w:rsid w:val="00206EFB"/>
    <w:rsid w:val="002105A3"/>
    <w:rsid w:val="002108ED"/>
    <w:rsid w:val="002125F0"/>
    <w:rsid w:val="002126C6"/>
    <w:rsid w:val="002138F3"/>
    <w:rsid w:val="002157FD"/>
    <w:rsid w:val="00215BE2"/>
    <w:rsid w:val="002170B7"/>
    <w:rsid w:val="00220E46"/>
    <w:rsid w:val="00220E67"/>
    <w:rsid w:val="00220FD7"/>
    <w:rsid w:val="002217C9"/>
    <w:rsid w:val="00221FEC"/>
    <w:rsid w:val="0022222C"/>
    <w:rsid w:val="002241C9"/>
    <w:rsid w:val="0022452F"/>
    <w:rsid w:val="00231E63"/>
    <w:rsid w:val="00233709"/>
    <w:rsid w:val="00233F1F"/>
    <w:rsid w:val="002340C5"/>
    <w:rsid w:val="0023489C"/>
    <w:rsid w:val="0023578E"/>
    <w:rsid w:val="002374E4"/>
    <w:rsid w:val="0024152E"/>
    <w:rsid w:val="00247C53"/>
    <w:rsid w:val="00250FDB"/>
    <w:rsid w:val="0025270C"/>
    <w:rsid w:val="00252D0C"/>
    <w:rsid w:val="00253CD9"/>
    <w:rsid w:val="00256DB8"/>
    <w:rsid w:val="002608D0"/>
    <w:rsid w:val="00260EBF"/>
    <w:rsid w:val="0026102D"/>
    <w:rsid w:val="00261C96"/>
    <w:rsid w:val="00265697"/>
    <w:rsid w:val="00270431"/>
    <w:rsid w:val="00270F0B"/>
    <w:rsid w:val="00272846"/>
    <w:rsid w:val="002735DE"/>
    <w:rsid w:val="00273A02"/>
    <w:rsid w:val="00273A71"/>
    <w:rsid w:val="00274EB8"/>
    <w:rsid w:val="00276096"/>
    <w:rsid w:val="002762DC"/>
    <w:rsid w:val="00276850"/>
    <w:rsid w:val="00276D30"/>
    <w:rsid w:val="0027710B"/>
    <w:rsid w:val="002810BD"/>
    <w:rsid w:val="00281966"/>
    <w:rsid w:val="00281DFE"/>
    <w:rsid w:val="00282C65"/>
    <w:rsid w:val="00283087"/>
    <w:rsid w:val="002833DC"/>
    <w:rsid w:val="00283E7D"/>
    <w:rsid w:val="00285CB5"/>
    <w:rsid w:val="00286174"/>
    <w:rsid w:val="00286EE2"/>
    <w:rsid w:val="002873AF"/>
    <w:rsid w:val="00292796"/>
    <w:rsid w:val="002928B4"/>
    <w:rsid w:val="00296296"/>
    <w:rsid w:val="002A088C"/>
    <w:rsid w:val="002A0EC6"/>
    <w:rsid w:val="002A1316"/>
    <w:rsid w:val="002A2927"/>
    <w:rsid w:val="002A2AEE"/>
    <w:rsid w:val="002A326A"/>
    <w:rsid w:val="002A34DB"/>
    <w:rsid w:val="002A537B"/>
    <w:rsid w:val="002B1B93"/>
    <w:rsid w:val="002B1D8A"/>
    <w:rsid w:val="002B400B"/>
    <w:rsid w:val="002B582B"/>
    <w:rsid w:val="002B5AAF"/>
    <w:rsid w:val="002B654D"/>
    <w:rsid w:val="002C1978"/>
    <w:rsid w:val="002C1D9F"/>
    <w:rsid w:val="002C2316"/>
    <w:rsid w:val="002C5749"/>
    <w:rsid w:val="002D02A2"/>
    <w:rsid w:val="002D1F0A"/>
    <w:rsid w:val="002D23D4"/>
    <w:rsid w:val="002D2762"/>
    <w:rsid w:val="002D60F7"/>
    <w:rsid w:val="002D652F"/>
    <w:rsid w:val="002D68F2"/>
    <w:rsid w:val="002E12B8"/>
    <w:rsid w:val="002E1BE3"/>
    <w:rsid w:val="002E2555"/>
    <w:rsid w:val="002E265D"/>
    <w:rsid w:val="002E2F4C"/>
    <w:rsid w:val="002E38C2"/>
    <w:rsid w:val="002E4065"/>
    <w:rsid w:val="002E4E71"/>
    <w:rsid w:val="002E5682"/>
    <w:rsid w:val="002F19B4"/>
    <w:rsid w:val="002F250B"/>
    <w:rsid w:val="002F2F24"/>
    <w:rsid w:val="002F408B"/>
    <w:rsid w:val="002F43DB"/>
    <w:rsid w:val="002F53D4"/>
    <w:rsid w:val="002F68E0"/>
    <w:rsid w:val="002F7E3B"/>
    <w:rsid w:val="00300A2A"/>
    <w:rsid w:val="00300E89"/>
    <w:rsid w:val="0030119E"/>
    <w:rsid w:val="00303AD2"/>
    <w:rsid w:val="003042DB"/>
    <w:rsid w:val="0030585E"/>
    <w:rsid w:val="003059EA"/>
    <w:rsid w:val="00307B34"/>
    <w:rsid w:val="003101F0"/>
    <w:rsid w:val="0031229D"/>
    <w:rsid w:val="00313269"/>
    <w:rsid w:val="00313C0F"/>
    <w:rsid w:val="00313F3B"/>
    <w:rsid w:val="00314708"/>
    <w:rsid w:val="00314987"/>
    <w:rsid w:val="0031621C"/>
    <w:rsid w:val="0031782F"/>
    <w:rsid w:val="00317E4B"/>
    <w:rsid w:val="00320816"/>
    <w:rsid w:val="00320D95"/>
    <w:rsid w:val="00320ECA"/>
    <w:rsid w:val="00321CC2"/>
    <w:rsid w:val="00323038"/>
    <w:rsid w:val="00323261"/>
    <w:rsid w:val="003233BF"/>
    <w:rsid w:val="00326D69"/>
    <w:rsid w:val="003304C9"/>
    <w:rsid w:val="00330C6B"/>
    <w:rsid w:val="00335EDC"/>
    <w:rsid w:val="00336271"/>
    <w:rsid w:val="00336507"/>
    <w:rsid w:val="003373D2"/>
    <w:rsid w:val="00340184"/>
    <w:rsid w:val="003404F0"/>
    <w:rsid w:val="00340C01"/>
    <w:rsid w:val="0034137E"/>
    <w:rsid w:val="0034157A"/>
    <w:rsid w:val="00341794"/>
    <w:rsid w:val="003425AA"/>
    <w:rsid w:val="00343976"/>
    <w:rsid w:val="00344880"/>
    <w:rsid w:val="00346413"/>
    <w:rsid w:val="00347662"/>
    <w:rsid w:val="0034768C"/>
    <w:rsid w:val="00347B17"/>
    <w:rsid w:val="00350CD5"/>
    <w:rsid w:val="00350DE3"/>
    <w:rsid w:val="00351A8D"/>
    <w:rsid w:val="003535C9"/>
    <w:rsid w:val="00354B4E"/>
    <w:rsid w:val="00355612"/>
    <w:rsid w:val="00355AB1"/>
    <w:rsid w:val="003562A3"/>
    <w:rsid w:val="003562AD"/>
    <w:rsid w:val="00356F37"/>
    <w:rsid w:val="00361139"/>
    <w:rsid w:val="00363E97"/>
    <w:rsid w:val="0036617D"/>
    <w:rsid w:val="003677ED"/>
    <w:rsid w:val="00367FE4"/>
    <w:rsid w:val="003717E9"/>
    <w:rsid w:val="00371971"/>
    <w:rsid w:val="00372048"/>
    <w:rsid w:val="00373BD7"/>
    <w:rsid w:val="003743A4"/>
    <w:rsid w:val="00375811"/>
    <w:rsid w:val="00376359"/>
    <w:rsid w:val="00377F0F"/>
    <w:rsid w:val="003801EC"/>
    <w:rsid w:val="00380829"/>
    <w:rsid w:val="00382FFA"/>
    <w:rsid w:val="00385B5A"/>
    <w:rsid w:val="003861EE"/>
    <w:rsid w:val="00386E66"/>
    <w:rsid w:val="0038711E"/>
    <w:rsid w:val="00387446"/>
    <w:rsid w:val="00391C86"/>
    <w:rsid w:val="00395AFD"/>
    <w:rsid w:val="00395BC6"/>
    <w:rsid w:val="00396805"/>
    <w:rsid w:val="00396D1D"/>
    <w:rsid w:val="00397FA9"/>
    <w:rsid w:val="003A0407"/>
    <w:rsid w:val="003A1BB8"/>
    <w:rsid w:val="003A27CD"/>
    <w:rsid w:val="003A287A"/>
    <w:rsid w:val="003A2D57"/>
    <w:rsid w:val="003A3E9C"/>
    <w:rsid w:val="003A6801"/>
    <w:rsid w:val="003B066B"/>
    <w:rsid w:val="003B2113"/>
    <w:rsid w:val="003B3F2C"/>
    <w:rsid w:val="003B48B4"/>
    <w:rsid w:val="003C00E6"/>
    <w:rsid w:val="003C07A5"/>
    <w:rsid w:val="003C10A8"/>
    <w:rsid w:val="003C2C0B"/>
    <w:rsid w:val="003C5D0D"/>
    <w:rsid w:val="003C6C3D"/>
    <w:rsid w:val="003C7C23"/>
    <w:rsid w:val="003D0DF7"/>
    <w:rsid w:val="003D1517"/>
    <w:rsid w:val="003D18B5"/>
    <w:rsid w:val="003D20A6"/>
    <w:rsid w:val="003D3C66"/>
    <w:rsid w:val="003D46AB"/>
    <w:rsid w:val="003D5B6F"/>
    <w:rsid w:val="003D673C"/>
    <w:rsid w:val="003D7417"/>
    <w:rsid w:val="003D7552"/>
    <w:rsid w:val="003E08ED"/>
    <w:rsid w:val="003E1F92"/>
    <w:rsid w:val="003E2FCC"/>
    <w:rsid w:val="003E3619"/>
    <w:rsid w:val="003E4C91"/>
    <w:rsid w:val="003E5602"/>
    <w:rsid w:val="003E5D18"/>
    <w:rsid w:val="003E62A4"/>
    <w:rsid w:val="003E62B7"/>
    <w:rsid w:val="003E7445"/>
    <w:rsid w:val="003F3DE7"/>
    <w:rsid w:val="003F477F"/>
    <w:rsid w:val="003F5ABA"/>
    <w:rsid w:val="003F634B"/>
    <w:rsid w:val="003F7915"/>
    <w:rsid w:val="003F7F21"/>
    <w:rsid w:val="004014E6"/>
    <w:rsid w:val="00401A4E"/>
    <w:rsid w:val="0040291D"/>
    <w:rsid w:val="00403B4B"/>
    <w:rsid w:val="00404D70"/>
    <w:rsid w:val="00406CC7"/>
    <w:rsid w:val="00407A87"/>
    <w:rsid w:val="00410472"/>
    <w:rsid w:val="00413B48"/>
    <w:rsid w:val="00413EFB"/>
    <w:rsid w:val="0041406C"/>
    <w:rsid w:val="00414B86"/>
    <w:rsid w:val="004152BB"/>
    <w:rsid w:val="00416C79"/>
    <w:rsid w:val="00416F67"/>
    <w:rsid w:val="004179D8"/>
    <w:rsid w:val="00420028"/>
    <w:rsid w:val="00421D84"/>
    <w:rsid w:val="00425089"/>
    <w:rsid w:val="0042532A"/>
    <w:rsid w:val="0042655A"/>
    <w:rsid w:val="00426E5E"/>
    <w:rsid w:val="004273EF"/>
    <w:rsid w:val="004300DE"/>
    <w:rsid w:val="00431E0D"/>
    <w:rsid w:val="004328E0"/>
    <w:rsid w:val="004358B8"/>
    <w:rsid w:val="0043674E"/>
    <w:rsid w:val="00436BAD"/>
    <w:rsid w:val="00437B74"/>
    <w:rsid w:val="004403A9"/>
    <w:rsid w:val="004406CE"/>
    <w:rsid w:val="00443B3F"/>
    <w:rsid w:val="00443B52"/>
    <w:rsid w:val="00443BD8"/>
    <w:rsid w:val="00443C13"/>
    <w:rsid w:val="00444AB6"/>
    <w:rsid w:val="00444DA5"/>
    <w:rsid w:val="00445538"/>
    <w:rsid w:val="0044561E"/>
    <w:rsid w:val="00446F8C"/>
    <w:rsid w:val="004476D2"/>
    <w:rsid w:val="004478E4"/>
    <w:rsid w:val="00447B53"/>
    <w:rsid w:val="0045030B"/>
    <w:rsid w:val="00451E27"/>
    <w:rsid w:val="0045218B"/>
    <w:rsid w:val="00452900"/>
    <w:rsid w:val="00453058"/>
    <w:rsid w:val="00453367"/>
    <w:rsid w:val="00453A52"/>
    <w:rsid w:val="00453EBB"/>
    <w:rsid w:val="0045526A"/>
    <w:rsid w:val="00455507"/>
    <w:rsid w:val="00457618"/>
    <w:rsid w:val="00464B37"/>
    <w:rsid w:val="00466965"/>
    <w:rsid w:val="004709AE"/>
    <w:rsid w:val="00470D9D"/>
    <w:rsid w:val="00471CE9"/>
    <w:rsid w:val="00472C3D"/>
    <w:rsid w:val="00472ECC"/>
    <w:rsid w:val="004738C5"/>
    <w:rsid w:val="004740DF"/>
    <w:rsid w:val="00475785"/>
    <w:rsid w:val="00475875"/>
    <w:rsid w:val="00477B0B"/>
    <w:rsid w:val="00477CAD"/>
    <w:rsid w:val="00481D07"/>
    <w:rsid w:val="004820AF"/>
    <w:rsid w:val="00482E94"/>
    <w:rsid w:val="00483025"/>
    <w:rsid w:val="00483A16"/>
    <w:rsid w:val="00483A24"/>
    <w:rsid w:val="00484502"/>
    <w:rsid w:val="00485300"/>
    <w:rsid w:val="00485408"/>
    <w:rsid w:val="004858AC"/>
    <w:rsid w:val="004858FA"/>
    <w:rsid w:val="00485E87"/>
    <w:rsid w:val="004865DF"/>
    <w:rsid w:val="004904A3"/>
    <w:rsid w:val="0049055F"/>
    <w:rsid w:val="004925BE"/>
    <w:rsid w:val="00496A3B"/>
    <w:rsid w:val="00497494"/>
    <w:rsid w:val="00497671"/>
    <w:rsid w:val="004A0082"/>
    <w:rsid w:val="004A18ED"/>
    <w:rsid w:val="004A1A18"/>
    <w:rsid w:val="004A1FBE"/>
    <w:rsid w:val="004A2629"/>
    <w:rsid w:val="004A35FA"/>
    <w:rsid w:val="004A4390"/>
    <w:rsid w:val="004A527B"/>
    <w:rsid w:val="004A5B42"/>
    <w:rsid w:val="004A7151"/>
    <w:rsid w:val="004A7A18"/>
    <w:rsid w:val="004B1673"/>
    <w:rsid w:val="004B2DD2"/>
    <w:rsid w:val="004B32BF"/>
    <w:rsid w:val="004B40B3"/>
    <w:rsid w:val="004B67AD"/>
    <w:rsid w:val="004C0534"/>
    <w:rsid w:val="004C0750"/>
    <w:rsid w:val="004C40A2"/>
    <w:rsid w:val="004C7094"/>
    <w:rsid w:val="004C7697"/>
    <w:rsid w:val="004D0925"/>
    <w:rsid w:val="004D2093"/>
    <w:rsid w:val="004D3DB6"/>
    <w:rsid w:val="004D549A"/>
    <w:rsid w:val="004D7951"/>
    <w:rsid w:val="004D7F35"/>
    <w:rsid w:val="004E035E"/>
    <w:rsid w:val="004E29AC"/>
    <w:rsid w:val="004E605B"/>
    <w:rsid w:val="004F15FB"/>
    <w:rsid w:val="004F16AF"/>
    <w:rsid w:val="004F2A73"/>
    <w:rsid w:val="00500FDF"/>
    <w:rsid w:val="00501D46"/>
    <w:rsid w:val="00502EF7"/>
    <w:rsid w:val="00504FFE"/>
    <w:rsid w:val="00505BBE"/>
    <w:rsid w:val="00505BC5"/>
    <w:rsid w:val="0050627E"/>
    <w:rsid w:val="00510056"/>
    <w:rsid w:val="005103FA"/>
    <w:rsid w:val="00511763"/>
    <w:rsid w:val="005125A9"/>
    <w:rsid w:val="0051417E"/>
    <w:rsid w:val="00516A51"/>
    <w:rsid w:val="00521371"/>
    <w:rsid w:val="00521BE6"/>
    <w:rsid w:val="00522993"/>
    <w:rsid w:val="005233AE"/>
    <w:rsid w:val="00524B3D"/>
    <w:rsid w:val="005267F5"/>
    <w:rsid w:val="00526D5D"/>
    <w:rsid w:val="005308DF"/>
    <w:rsid w:val="005313AB"/>
    <w:rsid w:val="005317A5"/>
    <w:rsid w:val="00531C36"/>
    <w:rsid w:val="005323BF"/>
    <w:rsid w:val="00534E33"/>
    <w:rsid w:val="00535F08"/>
    <w:rsid w:val="00536AB4"/>
    <w:rsid w:val="00537252"/>
    <w:rsid w:val="0053734A"/>
    <w:rsid w:val="00537C0B"/>
    <w:rsid w:val="00537E89"/>
    <w:rsid w:val="005414F1"/>
    <w:rsid w:val="00542C26"/>
    <w:rsid w:val="00543934"/>
    <w:rsid w:val="0054463E"/>
    <w:rsid w:val="00547AAE"/>
    <w:rsid w:val="00550138"/>
    <w:rsid w:val="00550D56"/>
    <w:rsid w:val="005511CF"/>
    <w:rsid w:val="005515D0"/>
    <w:rsid w:val="00554E2D"/>
    <w:rsid w:val="005557A6"/>
    <w:rsid w:val="00555AAD"/>
    <w:rsid w:val="00556C0C"/>
    <w:rsid w:val="00560967"/>
    <w:rsid w:val="005617B2"/>
    <w:rsid w:val="005629A2"/>
    <w:rsid w:val="00562AF3"/>
    <w:rsid w:val="00563A12"/>
    <w:rsid w:val="0056426B"/>
    <w:rsid w:val="005649F3"/>
    <w:rsid w:val="00565E06"/>
    <w:rsid w:val="0057155D"/>
    <w:rsid w:val="00571E6F"/>
    <w:rsid w:val="005725E7"/>
    <w:rsid w:val="005727E5"/>
    <w:rsid w:val="00572C9D"/>
    <w:rsid w:val="00572EF6"/>
    <w:rsid w:val="00573736"/>
    <w:rsid w:val="00574B5A"/>
    <w:rsid w:val="00574FF8"/>
    <w:rsid w:val="00580081"/>
    <w:rsid w:val="00580FD4"/>
    <w:rsid w:val="00581388"/>
    <w:rsid w:val="00581DF5"/>
    <w:rsid w:val="00581FF2"/>
    <w:rsid w:val="00583E7A"/>
    <w:rsid w:val="00584921"/>
    <w:rsid w:val="00586AE6"/>
    <w:rsid w:val="0058772C"/>
    <w:rsid w:val="005922DC"/>
    <w:rsid w:val="00593D8B"/>
    <w:rsid w:val="005941FC"/>
    <w:rsid w:val="00594C11"/>
    <w:rsid w:val="005961E5"/>
    <w:rsid w:val="00596A31"/>
    <w:rsid w:val="005A02F1"/>
    <w:rsid w:val="005A067A"/>
    <w:rsid w:val="005A6221"/>
    <w:rsid w:val="005A70F4"/>
    <w:rsid w:val="005A7928"/>
    <w:rsid w:val="005A7E87"/>
    <w:rsid w:val="005B0379"/>
    <w:rsid w:val="005B0BF5"/>
    <w:rsid w:val="005B0F3B"/>
    <w:rsid w:val="005B1AF3"/>
    <w:rsid w:val="005B2D17"/>
    <w:rsid w:val="005B2D64"/>
    <w:rsid w:val="005B3BDC"/>
    <w:rsid w:val="005B3C1E"/>
    <w:rsid w:val="005B52D5"/>
    <w:rsid w:val="005B6AE3"/>
    <w:rsid w:val="005B7D0C"/>
    <w:rsid w:val="005C222E"/>
    <w:rsid w:val="005C2520"/>
    <w:rsid w:val="005C2833"/>
    <w:rsid w:val="005C3469"/>
    <w:rsid w:val="005C34CA"/>
    <w:rsid w:val="005C5A3F"/>
    <w:rsid w:val="005D078B"/>
    <w:rsid w:val="005D10B2"/>
    <w:rsid w:val="005D1BE1"/>
    <w:rsid w:val="005D5133"/>
    <w:rsid w:val="005D637A"/>
    <w:rsid w:val="005E0428"/>
    <w:rsid w:val="005E1BD8"/>
    <w:rsid w:val="005E258B"/>
    <w:rsid w:val="005E6766"/>
    <w:rsid w:val="005E72AA"/>
    <w:rsid w:val="005E7417"/>
    <w:rsid w:val="005F069F"/>
    <w:rsid w:val="005F113E"/>
    <w:rsid w:val="005F3219"/>
    <w:rsid w:val="005F3BA0"/>
    <w:rsid w:val="005F4866"/>
    <w:rsid w:val="005F5874"/>
    <w:rsid w:val="005F6FF3"/>
    <w:rsid w:val="005F76C4"/>
    <w:rsid w:val="005F7A22"/>
    <w:rsid w:val="006006C5"/>
    <w:rsid w:val="00606FA5"/>
    <w:rsid w:val="0060791D"/>
    <w:rsid w:val="00610368"/>
    <w:rsid w:val="0061232A"/>
    <w:rsid w:val="00612A98"/>
    <w:rsid w:val="006134E1"/>
    <w:rsid w:val="006136BE"/>
    <w:rsid w:val="00613B1A"/>
    <w:rsid w:val="00613D67"/>
    <w:rsid w:val="0061451C"/>
    <w:rsid w:val="00614832"/>
    <w:rsid w:val="00614B99"/>
    <w:rsid w:val="006151AF"/>
    <w:rsid w:val="00620881"/>
    <w:rsid w:val="00621D0F"/>
    <w:rsid w:val="00622FF3"/>
    <w:rsid w:val="00625AA5"/>
    <w:rsid w:val="0062683C"/>
    <w:rsid w:val="006277B4"/>
    <w:rsid w:val="00627B40"/>
    <w:rsid w:val="00631620"/>
    <w:rsid w:val="00633823"/>
    <w:rsid w:val="00633976"/>
    <w:rsid w:val="00633B70"/>
    <w:rsid w:val="006342DA"/>
    <w:rsid w:val="006344B7"/>
    <w:rsid w:val="00634691"/>
    <w:rsid w:val="00635884"/>
    <w:rsid w:val="00636653"/>
    <w:rsid w:val="00636815"/>
    <w:rsid w:val="006376B1"/>
    <w:rsid w:val="00637F18"/>
    <w:rsid w:val="006403D5"/>
    <w:rsid w:val="0064265E"/>
    <w:rsid w:val="00642925"/>
    <w:rsid w:val="00642950"/>
    <w:rsid w:val="006429B4"/>
    <w:rsid w:val="00643EDA"/>
    <w:rsid w:val="006447ED"/>
    <w:rsid w:val="006504CD"/>
    <w:rsid w:val="00650EFD"/>
    <w:rsid w:val="00654001"/>
    <w:rsid w:val="0065474E"/>
    <w:rsid w:val="006609B7"/>
    <w:rsid w:val="00662401"/>
    <w:rsid w:val="00662D23"/>
    <w:rsid w:val="0066355E"/>
    <w:rsid w:val="00663CC2"/>
    <w:rsid w:val="00664558"/>
    <w:rsid w:val="006653C8"/>
    <w:rsid w:val="0066556C"/>
    <w:rsid w:val="0066677B"/>
    <w:rsid w:val="00667B70"/>
    <w:rsid w:val="00667C46"/>
    <w:rsid w:val="00667DD2"/>
    <w:rsid w:val="00670576"/>
    <w:rsid w:val="006706E9"/>
    <w:rsid w:val="0067214F"/>
    <w:rsid w:val="0067225A"/>
    <w:rsid w:val="00672EA8"/>
    <w:rsid w:val="0067595D"/>
    <w:rsid w:val="00676801"/>
    <w:rsid w:val="00677193"/>
    <w:rsid w:val="00681842"/>
    <w:rsid w:val="006824BC"/>
    <w:rsid w:val="0068257F"/>
    <w:rsid w:val="00682AC3"/>
    <w:rsid w:val="00684B47"/>
    <w:rsid w:val="006868E9"/>
    <w:rsid w:val="00687882"/>
    <w:rsid w:val="00687D2F"/>
    <w:rsid w:val="006900B2"/>
    <w:rsid w:val="0069114F"/>
    <w:rsid w:val="00692E66"/>
    <w:rsid w:val="0069391C"/>
    <w:rsid w:val="00693A4A"/>
    <w:rsid w:val="00693C19"/>
    <w:rsid w:val="0069500C"/>
    <w:rsid w:val="00697911"/>
    <w:rsid w:val="006A0178"/>
    <w:rsid w:val="006A1D8E"/>
    <w:rsid w:val="006A24F3"/>
    <w:rsid w:val="006A458F"/>
    <w:rsid w:val="006A4620"/>
    <w:rsid w:val="006A4F53"/>
    <w:rsid w:val="006A54C6"/>
    <w:rsid w:val="006A729E"/>
    <w:rsid w:val="006A7892"/>
    <w:rsid w:val="006B2662"/>
    <w:rsid w:val="006B3336"/>
    <w:rsid w:val="006B340E"/>
    <w:rsid w:val="006B496C"/>
    <w:rsid w:val="006B6304"/>
    <w:rsid w:val="006B7611"/>
    <w:rsid w:val="006B7B27"/>
    <w:rsid w:val="006C000A"/>
    <w:rsid w:val="006C0171"/>
    <w:rsid w:val="006C460D"/>
    <w:rsid w:val="006C4D52"/>
    <w:rsid w:val="006C54F7"/>
    <w:rsid w:val="006C6F44"/>
    <w:rsid w:val="006C7DC6"/>
    <w:rsid w:val="006D078F"/>
    <w:rsid w:val="006D2BD8"/>
    <w:rsid w:val="006D41F0"/>
    <w:rsid w:val="006D5165"/>
    <w:rsid w:val="006D546A"/>
    <w:rsid w:val="006D5C4A"/>
    <w:rsid w:val="006D60CA"/>
    <w:rsid w:val="006D72D7"/>
    <w:rsid w:val="006E0004"/>
    <w:rsid w:val="006E099C"/>
    <w:rsid w:val="006E1AF3"/>
    <w:rsid w:val="006E20F3"/>
    <w:rsid w:val="006E2979"/>
    <w:rsid w:val="006E2BF8"/>
    <w:rsid w:val="006E2F4F"/>
    <w:rsid w:val="006E3363"/>
    <w:rsid w:val="006E47BF"/>
    <w:rsid w:val="006F0B4C"/>
    <w:rsid w:val="006F13DC"/>
    <w:rsid w:val="006F2D8A"/>
    <w:rsid w:val="006F35B9"/>
    <w:rsid w:val="0070355E"/>
    <w:rsid w:val="00703B78"/>
    <w:rsid w:val="00706C57"/>
    <w:rsid w:val="007074AD"/>
    <w:rsid w:val="007105DF"/>
    <w:rsid w:val="00712318"/>
    <w:rsid w:val="00712B17"/>
    <w:rsid w:val="00714213"/>
    <w:rsid w:val="00714839"/>
    <w:rsid w:val="00715ACB"/>
    <w:rsid w:val="00716456"/>
    <w:rsid w:val="00717505"/>
    <w:rsid w:val="007176B0"/>
    <w:rsid w:val="00717F26"/>
    <w:rsid w:val="00721561"/>
    <w:rsid w:val="00722D02"/>
    <w:rsid w:val="00723B46"/>
    <w:rsid w:val="00724E8D"/>
    <w:rsid w:val="007250F3"/>
    <w:rsid w:val="007265DC"/>
    <w:rsid w:val="00726EA4"/>
    <w:rsid w:val="00726FA8"/>
    <w:rsid w:val="00730E87"/>
    <w:rsid w:val="00731C7D"/>
    <w:rsid w:val="007326D5"/>
    <w:rsid w:val="00732EB0"/>
    <w:rsid w:val="00740BAB"/>
    <w:rsid w:val="00742196"/>
    <w:rsid w:val="00742D65"/>
    <w:rsid w:val="00743046"/>
    <w:rsid w:val="00743F03"/>
    <w:rsid w:val="007478CC"/>
    <w:rsid w:val="00750540"/>
    <w:rsid w:val="00751A3A"/>
    <w:rsid w:val="00751B00"/>
    <w:rsid w:val="00753C4C"/>
    <w:rsid w:val="00754BDD"/>
    <w:rsid w:val="00754D14"/>
    <w:rsid w:val="007551E1"/>
    <w:rsid w:val="00756C7B"/>
    <w:rsid w:val="00760E83"/>
    <w:rsid w:val="007610B4"/>
    <w:rsid w:val="00763AD8"/>
    <w:rsid w:val="00767A2F"/>
    <w:rsid w:val="00771B2B"/>
    <w:rsid w:val="00772479"/>
    <w:rsid w:val="00772B1F"/>
    <w:rsid w:val="00772E0F"/>
    <w:rsid w:val="007737DD"/>
    <w:rsid w:val="007744B3"/>
    <w:rsid w:val="0077460D"/>
    <w:rsid w:val="00775F9E"/>
    <w:rsid w:val="007767FD"/>
    <w:rsid w:val="007809E9"/>
    <w:rsid w:val="007818E1"/>
    <w:rsid w:val="00782497"/>
    <w:rsid w:val="00783921"/>
    <w:rsid w:val="00783A4B"/>
    <w:rsid w:val="00784A9B"/>
    <w:rsid w:val="007862C2"/>
    <w:rsid w:val="00790BA4"/>
    <w:rsid w:val="00791931"/>
    <w:rsid w:val="00793FB8"/>
    <w:rsid w:val="007A00D9"/>
    <w:rsid w:val="007A3558"/>
    <w:rsid w:val="007A3B4C"/>
    <w:rsid w:val="007A68AD"/>
    <w:rsid w:val="007A6BBB"/>
    <w:rsid w:val="007A70F8"/>
    <w:rsid w:val="007A7163"/>
    <w:rsid w:val="007A71F9"/>
    <w:rsid w:val="007B13C7"/>
    <w:rsid w:val="007B1472"/>
    <w:rsid w:val="007B1AE9"/>
    <w:rsid w:val="007B1DC9"/>
    <w:rsid w:val="007B1F4D"/>
    <w:rsid w:val="007B3426"/>
    <w:rsid w:val="007B4BA5"/>
    <w:rsid w:val="007B532D"/>
    <w:rsid w:val="007B5B88"/>
    <w:rsid w:val="007B72C3"/>
    <w:rsid w:val="007C3546"/>
    <w:rsid w:val="007C3B74"/>
    <w:rsid w:val="007C403A"/>
    <w:rsid w:val="007C4128"/>
    <w:rsid w:val="007C4218"/>
    <w:rsid w:val="007C4F20"/>
    <w:rsid w:val="007C7722"/>
    <w:rsid w:val="007C7E1C"/>
    <w:rsid w:val="007D14A3"/>
    <w:rsid w:val="007D35D4"/>
    <w:rsid w:val="007D3A11"/>
    <w:rsid w:val="007D5542"/>
    <w:rsid w:val="007E284A"/>
    <w:rsid w:val="007E464E"/>
    <w:rsid w:val="007E55F4"/>
    <w:rsid w:val="007E5E14"/>
    <w:rsid w:val="007E684F"/>
    <w:rsid w:val="007F0649"/>
    <w:rsid w:val="007F15CC"/>
    <w:rsid w:val="007F35DA"/>
    <w:rsid w:val="007F4467"/>
    <w:rsid w:val="007F55B5"/>
    <w:rsid w:val="007F7BF1"/>
    <w:rsid w:val="00800164"/>
    <w:rsid w:val="0080093B"/>
    <w:rsid w:val="00800BCD"/>
    <w:rsid w:val="00800DBF"/>
    <w:rsid w:val="00800F98"/>
    <w:rsid w:val="00801563"/>
    <w:rsid w:val="00801648"/>
    <w:rsid w:val="00801AF5"/>
    <w:rsid w:val="00801D39"/>
    <w:rsid w:val="00802328"/>
    <w:rsid w:val="0080340C"/>
    <w:rsid w:val="00805863"/>
    <w:rsid w:val="0081231E"/>
    <w:rsid w:val="00813A94"/>
    <w:rsid w:val="00813E8A"/>
    <w:rsid w:val="008154AE"/>
    <w:rsid w:val="00820B93"/>
    <w:rsid w:val="00821F8A"/>
    <w:rsid w:val="008248DA"/>
    <w:rsid w:val="0082503A"/>
    <w:rsid w:val="00826096"/>
    <w:rsid w:val="008260D9"/>
    <w:rsid w:val="00826B21"/>
    <w:rsid w:val="00826C1A"/>
    <w:rsid w:val="00827923"/>
    <w:rsid w:val="008322D6"/>
    <w:rsid w:val="0083242D"/>
    <w:rsid w:val="00832488"/>
    <w:rsid w:val="0083349A"/>
    <w:rsid w:val="008340D0"/>
    <w:rsid w:val="008345EA"/>
    <w:rsid w:val="00834E7A"/>
    <w:rsid w:val="00835BCD"/>
    <w:rsid w:val="0083632C"/>
    <w:rsid w:val="00840026"/>
    <w:rsid w:val="00840079"/>
    <w:rsid w:val="00840B37"/>
    <w:rsid w:val="00841BAE"/>
    <w:rsid w:val="00841DCA"/>
    <w:rsid w:val="00842840"/>
    <w:rsid w:val="008450D1"/>
    <w:rsid w:val="00847524"/>
    <w:rsid w:val="00850162"/>
    <w:rsid w:val="008515E5"/>
    <w:rsid w:val="00853636"/>
    <w:rsid w:val="008546F6"/>
    <w:rsid w:val="00854FC0"/>
    <w:rsid w:val="00855036"/>
    <w:rsid w:val="008554E9"/>
    <w:rsid w:val="00857D39"/>
    <w:rsid w:val="0086066A"/>
    <w:rsid w:val="0086080A"/>
    <w:rsid w:val="00862329"/>
    <w:rsid w:val="008636B2"/>
    <w:rsid w:val="00866483"/>
    <w:rsid w:val="008711B5"/>
    <w:rsid w:val="008723EB"/>
    <w:rsid w:val="00872A92"/>
    <w:rsid w:val="00872DB9"/>
    <w:rsid w:val="0087447A"/>
    <w:rsid w:val="0087453D"/>
    <w:rsid w:val="008757B1"/>
    <w:rsid w:val="00875DA9"/>
    <w:rsid w:val="00877B92"/>
    <w:rsid w:val="00880E79"/>
    <w:rsid w:val="0088132C"/>
    <w:rsid w:val="00881DDA"/>
    <w:rsid w:val="00881FC5"/>
    <w:rsid w:val="0088233A"/>
    <w:rsid w:val="008823CB"/>
    <w:rsid w:val="00885E35"/>
    <w:rsid w:val="008874A5"/>
    <w:rsid w:val="008903AD"/>
    <w:rsid w:val="008917BA"/>
    <w:rsid w:val="00891A87"/>
    <w:rsid w:val="00893273"/>
    <w:rsid w:val="00893BBF"/>
    <w:rsid w:val="008942EE"/>
    <w:rsid w:val="008949A1"/>
    <w:rsid w:val="00894C4C"/>
    <w:rsid w:val="008959F3"/>
    <w:rsid w:val="00897E7B"/>
    <w:rsid w:val="008A02FF"/>
    <w:rsid w:val="008A035A"/>
    <w:rsid w:val="008A3EDE"/>
    <w:rsid w:val="008A3FB9"/>
    <w:rsid w:val="008A403D"/>
    <w:rsid w:val="008A616C"/>
    <w:rsid w:val="008A6329"/>
    <w:rsid w:val="008A6717"/>
    <w:rsid w:val="008A6926"/>
    <w:rsid w:val="008A75FB"/>
    <w:rsid w:val="008B0F90"/>
    <w:rsid w:val="008B1880"/>
    <w:rsid w:val="008B3B5D"/>
    <w:rsid w:val="008B3F73"/>
    <w:rsid w:val="008B6B19"/>
    <w:rsid w:val="008B744B"/>
    <w:rsid w:val="008B7542"/>
    <w:rsid w:val="008C090E"/>
    <w:rsid w:val="008C2C93"/>
    <w:rsid w:val="008C3EED"/>
    <w:rsid w:val="008C4245"/>
    <w:rsid w:val="008C450B"/>
    <w:rsid w:val="008C4F25"/>
    <w:rsid w:val="008C6F6F"/>
    <w:rsid w:val="008D0113"/>
    <w:rsid w:val="008D0D44"/>
    <w:rsid w:val="008D0D99"/>
    <w:rsid w:val="008D1E48"/>
    <w:rsid w:val="008D232C"/>
    <w:rsid w:val="008D3B7A"/>
    <w:rsid w:val="008D3DAD"/>
    <w:rsid w:val="008E0730"/>
    <w:rsid w:val="008F0102"/>
    <w:rsid w:val="008F17A2"/>
    <w:rsid w:val="008F3533"/>
    <w:rsid w:val="008F3953"/>
    <w:rsid w:val="008F5386"/>
    <w:rsid w:val="008F53FF"/>
    <w:rsid w:val="008F6448"/>
    <w:rsid w:val="008F7E15"/>
    <w:rsid w:val="0090097B"/>
    <w:rsid w:val="00902872"/>
    <w:rsid w:val="00903B70"/>
    <w:rsid w:val="009061BF"/>
    <w:rsid w:val="00906EAB"/>
    <w:rsid w:val="00907CB6"/>
    <w:rsid w:val="009110C9"/>
    <w:rsid w:val="00911DEA"/>
    <w:rsid w:val="00912994"/>
    <w:rsid w:val="0091311A"/>
    <w:rsid w:val="00916484"/>
    <w:rsid w:val="0091653B"/>
    <w:rsid w:val="00917B8D"/>
    <w:rsid w:val="00920746"/>
    <w:rsid w:val="009215F3"/>
    <w:rsid w:val="00921D48"/>
    <w:rsid w:val="009227B8"/>
    <w:rsid w:val="00922ACE"/>
    <w:rsid w:val="00924795"/>
    <w:rsid w:val="00925FAC"/>
    <w:rsid w:val="00926980"/>
    <w:rsid w:val="00930BB2"/>
    <w:rsid w:val="0093305A"/>
    <w:rsid w:val="00933A42"/>
    <w:rsid w:val="0093471E"/>
    <w:rsid w:val="0094244D"/>
    <w:rsid w:val="00942CBA"/>
    <w:rsid w:val="00942EB9"/>
    <w:rsid w:val="009431E0"/>
    <w:rsid w:val="00943B05"/>
    <w:rsid w:val="00943B87"/>
    <w:rsid w:val="00944F95"/>
    <w:rsid w:val="00945928"/>
    <w:rsid w:val="009467FB"/>
    <w:rsid w:val="00946E4A"/>
    <w:rsid w:val="0095068A"/>
    <w:rsid w:val="009507F6"/>
    <w:rsid w:val="00950A0F"/>
    <w:rsid w:val="00952736"/>
    <w:rsid w:val="0095577C"/>
    <w:rsid w:val="00955DAB"/>
    <w:rsid w:val="00956066"/>
    <w:rsid w:val="00956096"/>
    <w:rsid w:val="00961DBD"/>
    <w:rsid w:val="0096264B"/>
    <w:rsid w:val="0096392F"/>
    <w:rsid w:val="0096394A"/>
    <w:rsid w:val="00963F90"/>
    <w:rsid w:val="009649AC"/>
    <w:rsid w:val="00964BF1"/>
    <w:rsid w:val="00964F8D"/>
    <w:rsid w:val="009665D3"/>
    <w:rsid w:val="00967276"/>
    <w:rsid w:val="00967EAF"/>
    <w:rsid w:val="009714B8"/>
    <w:rsid w:val="0097178E"/>
    <w:rsid w:val="009718F2"/>
    <w:rsid w:val="00971D13"/>
    <w:rsid w:val="009736E6"/>
    <w:rsid w:val="00975B1E"/>
    <w:rsid w:val="009769A7"/>
    <w:rsid w:val="00977D68"/>
    <w:rsid w:val="00981628"/>
    <w:rsid w:val="009836AC"/>
    <w:rsid w:val="009837BD"/>
    <w:rsid w:val="0098422E"/>
    <w:rsid w:val="00984A1A"/>
    <w:rsid w:val="00984E5C"/>
    <w:rsid w:val="00986A49"/>
    <w:rsid w:val="00986CA8"/>
    <w:rsid w:val="00987490"/>
    <w:rsid w:val="00987ADE"/>
    <w:rsid w:val="00991AB7"/>
    <w:rsid w:val="0099320D"/>
    <w:rsid w:val="00994567"/>
    <w:rsid w:val="00995837"/>
    <w:rsid w:val="00995B8E"/>
    <w:rsid w:val="00996DAA"/>
    <w:rsid w:val="00996DB7"/>
    <w:rsid w:val="00996FB1"/>
    <w:rsid w:val="00997080"/>
    <w:rsid w:val="009A06F3"/>
    <w:rsid w:val="009A3570"/>
    <w:rsid w:val="009A3E8F"/>
    <w:rsid w:val="009A3F5A"/>
    <w:rsid w:val="009A5FE9"/>
    <w:rsid w:val="009A67D7"/>
    <w:rsid w:val="009A6EB8"/>
    <w:rsid w:val="009B03D7"/>
    <w:rsid w:val="009B0ED2"/>
    <w:rsid w:val="009B1532"/>
    <w:rsid w:val="009B1CA8"/>
    <w:rsid w:val="009B1F61"/>
    <w:rsid w:val="009B2594"/>
    <w:rsid w:val="009B2B38"/>
    <w:rsid w:val="009B2E52"/>
    <w:rsid w:val="009B628E"/>
    <w:rsid w:val="009B7348"/>
    <w:rsid w:val="009B747F"/>
    <w:rsid w:val="009C02F8"/>
    <w:rsid w:val="009C1D11"/>
    <w:rsid w:val="009C258F"/>
    <w:rsid w:val="009C2AB4"/>
    <w:rsid w:val="009C4B02"/>
    <w:rsid w:val="009C4DA2"/>
    <w:rsid w:val="009C6E29"/>
    <w:rsid w:val="009C7A35"/>
    <w:rsid w:val="009D0512"/>
    <w:rsid w:val="009D0C76"/>
    <w:rsid w:val="009D10DD"/>
    <w:rsid w:val="009D173D"/>
    <w:rsid w:val="009D1917"/>
    <w:rsid w:val="009D1F4C"/>
    <w:rsid w:val="009D3513"/>
    <w:rsid w:val="009D3C93"/>
    <w:rsid w:val="009E0D31"/>
    <w:rsid w:val="009E12EC"/>
    <w:rsid w:val="009E33AC"/>
    <w:rsid w:val="009E39D4"/>
    <w:rsid w:val="009E46A6"/>
    <w:rsid w:val="009E7436"/>
    <w:rsid w:val="009F0802"/>
    <w:rsid w:val="009F16F1"/>
    <w:rsid w:val="009F1B6D"/>
    <w:rsid w:val="009F3FFF"/>
    <w:rsid w:val="009F4008"/>
    <w:rsid w:val="009F41B1"/>
    <w:rsid w:val="009F4461"/>
    <w:rsid w:val="00A0151B"/>
    <w:rsid w:val="00A0406A"/>
    <w:rsid w:val="00A06299"/>
    <w:rsid w:val="00A06A2C"/>
    <w:rsid w:val="00A0765E"/>
    <w:rsid w:val="00A16AD1"/>
    <w:rsid w:val="00A2233E"/>
    <w:rsid w:val="00A22570"/>
    <w:rsid w:val="00A23764"/>
    <w:rsid w:val="00A23842"/>
    <w:rsid w:val="00A243F2"/>
    <w:rsid w:val="00A2510C"/>
    <w:rsid w:val="00A26466"/>
    <w:rsid w:val="00A27A57"/>
    <w:rsid w:val="00A3037B"/>
    <w:rsid w:val="00A304E7"/>
    <w:rsid w:val="00A35A83"/>
    <w:rsid w:val="00A369B7"/>
    <w:rsid w:val="00A43CBE"/>
    <w:rsid w:val="00A4793E"/>
    <w:rsid w:val="00A509CF"/>
    <w:rsid w:val="00A52405"/>
    <w:rsid w:val="00A5531B"/>
    <w:rsid w:val="00A5570E"/>
    <w:rsid w:val="00A5660D"/>
    <w:rsid w:val="00A61169"/>
    <w:rsid w:val="00A675F4"/>
    <w:rsid w:val="00A7083C"/>
    <w:rsid w:val="00A73B32"/>
    <w:rsid w:val="00A73B9B"/>
    <w:rsid w:val="00A73BEB"/>
    <w:rsid w:val="00A74E8C"/>
    <w:rsid w:val="00A75CBF"/>
    <w:rsid w:val="00A76783"/>
    <w:rsid w:val="00A76879"/>
    <w:rsid w:val="00A77805"/>
    <w:rsid w:val="00A77DB3"/>
    <w:rsid w:val="00A8042A"/>
    <w:rsid w:val="00A81301"/>
    <w:rsid w:val="00A81D9F"/>
    <w:rsid w:val="00A82B3A"/>
    <w:rsid w:val="00A83300"/>
    <w:rsid w:val="00A83478"/>
    <w:rsid w:val="00A83A6E"/>
    <w:rsid w:val="00A85ABC"/>
    <w:rsid w:val="00A8677F"/>
    <w:rsid w:val="00A87E03"/>
    <w:rsid w:val="00A87F0C"/>
    <w:rsid w:val="00A9037C"/>
    <w:rsid w:val="00A92868"/>
    <w:rsid w:val="00A933F2"/>
    <w:rsid w:val="00A94933"/>
    <w:rsid w:val="00A94B08"/>
    <w:rsid w:val="00A94ECF"/>
    <w:rsid w:val="00A9522A"/>
    <w:rsid w:val="00A96001"/>
    <w:rsid w:val="00A96E33"/>
    <w:rsid w:val="00AA064F"/>
    <w:rsid w:val="00AA31C9"/>
    <w:rsid w:val="00AA39DB"/>
    <w:rsid w:val="00AA473B"/>
    <w:rsid w:val="00AA5099"/>
    <w:rsid w:val="00AA6783"/>
    <w:rsid w:val="00AA7EC2"/>
    <w:rsid w:val="00AB091D"/>
    <w:rsid w:val="00AB0A15"/>
    <w:rsid w:val="00AB0F5E"/>
    <w:rsid w:val="00AB2557"/>
    <w:rsid w:val="00AB273D"/>
    <w:rsid w:val="00AB2EA4"/>
    <w:rsid w:val="00AB3F03"/>
    <w:rsid w:val="00AB53AE"/>
    <w:rsid w:val="00AB5CE5"/>
    <w:rsid w:val="00AB5DE2"/>
    <w:rsid w:val="00AB6A11"/>
    <w:rsid w:val="00AB6D94"/>
    <w:rsid w:val="00AC0D3D"/>
    <w:rsid w:val="00AC1622"/>
    <w:rsid w:val="00AC2578"/>
    <w:rsid w:val="00AC27BA"/>
    <w:rsid w:val="00AC2FEC"/>
    <w:rsid w:val="00AC5AB6"/>
    <w:rsid w:val="00AD49B6"/>
    <w:rsid w:val="00AD4C88"/>
    <w:rsid w:val="00AD50DA"/>
    <w:rsid w:val="00AD5311"/>
    <w:rsid w:val="00AD5E5A"/>
    <w:rsid w:val="00AD6D97"/>
    <w:rsid w:val="00AE0263"/>
    <w:rsid w:val="00AE0636"/>
    <w:rsid w:val="00AE1A9F"/>
    <w:rsid w:val="00AE2D72"/>
    <w:rsid w:val="00AE32E9"/>
    <w:rsid w:val="00AE39E4"/>
    <w:rsid w:val="00AE4738"/>
    <w:rsid w:val="00AE5830"/>
    <w:rsid w:val="00AE6914"/>
    <w:rsid w:val="00AE7D26"/>
    <w:rsid w:val="00AE7E92"/>
    <w:rsid w:val="00AF246C"/>
    <w:rsid w:val="00AF5FCA"/>
    <w:rsid w:val="00AF7713"/>
    <w:rsid w:val="00B006FC"/>
    <w:rsid w:val="00B00C0B"/>
    <w:rsid w:val="00B01623"/>
    <w:rsid w:val="00B02224"/>
    <w:rsid w:val="00B022CD"/>
    <w:rsid w:val="00B024C3"/>
    <w:rsid w:val="00B028A8"/>
    <w:rsid w:val="00B02CB1"/>
    <w:rsid w:val="00B03619"/>
    <w:rsid w:val="00B03906"/>
    <w:rsid w:val="00B03C99"/>
    <w:rsid w:val="00B05470"/>
    <w:rsid w:val="00B067B7"/>
    <w:rsid w:val="00B0705C"/>
    <w:rsid w:val="00B070CB"/>
    <w:rsid w:val="00B07279"/>
    <w:rsid w:val="00B077DA"/>
    <w:rsid w:val="00B1068C"/>
    <w:rsid w:val="00B128ED"/>
    <w:rsid w:val="00B13B96"/>
    <w:rsid w:val="00B13F50"/>
    <w:rsid w:val="00B1451B"/>
    <w:rsid w:val="00B148E0"/>
    <w:rsid w:val="00B15AFB"/>
    <w:rsid w:val="00B16498"/>
    <w:rsid w:val="00B20DD9"/>
    <w:rsid w:val="00B214E7"/>
    <w:rsid w:val="00B22CCE"/>
    <w:rsid w:val="00B23A65"/>
    <w:rsid w:val="00B25498"/>
    <w:rsid w:val="00B273BD"/>
    <w:rsid w:val="00B312D9"/>
    <w:rsid w:val="00B32335"/>
    <w:rsid w:val="00B34D59"/>
    <w:rsid w:val="00B35064"/>
    <w:rsid w:val="00B360D3"/>
    <w:rsid w:val="00B369FD"/>
    <w:rsid w:val="00B421A9"/>
    <w:rsid w:val="00B423B3"/>
    <w:rsid w:val="00B4271C"/>
    <w:rsid w:val="00B42C0B"/>
    <w:rsid w:val="00B4444D"/>
    <w:rsid w:val="00B449BA"/>
    <w:rsid w:val="00B452B9"/>
    <w:rsid w:val="00B4657B"/>
    <w:rsid w:val="00B467AE"/>
    <w:rsid w:val="00B4720A"/>
    <w:rsid w:val="00B5065C"/>
    <w:rsid w:val="00B50C96"/>
    <w:rsid w:val="00B517DB"/>
    <w:rsid w:val="00B52970"/>
    <w:rsid w:val="00B52C2E"/>
    <w:rsid w:val="00B53461"/>
    <w:rsid w:val="00B55CC9"/>
    <w:rsid w:val="00B55F06"/>
    <w:rsid w:val="00B56309"/>
    <w:rsid w:val="00B56B12"/>
    <w:rsid w:val="00B608BC"/>
    <w:rsid w:val="00B614E7"/>
    <w:rsid w:val="00B63525"/>
    <w:rsid w:val="00B639CF"/>
    <w:rsid w:val="00B647F6"/>
    <w:rsid w:val="00B64E31"/>
    <w:rsid w:val="00B660F3"/>
    <w:rsid w:val="00B66C00"/>
    <w:rsid w:val="00B6798D"/>
    <w:rsid w:val="00B71F94"/>
    <w:rsid w:val="00B72241"/>
    <w:rsid w:val="00B72A97"/>
    <w:rsid w:val="00B74957"/>
    <w:rsid w:val="00B769B1"/>
    <w:rsid w:val="00B80190"/>
    <w:rsid w:val="00B815A3"/>
    <w:rsid w:val="00B8180E"/>
    <w:rsid w:val="00B81DAC"/>
    <w:rsid w:val="00B8233D"/>
    <w:rsid w:val="00B82CCB"/>
    <w:rsid w:val="00B83265"/>
    <w:rsid w:val="00B8394A"/>
    <w:rsid w:val="00B8427A"/>
    <w:rsid w:val="00B845C5"/>
    <w:rsid w:val="00B8480A"/>
    <w:rsid w:val="00B85D37"/>
    <w:rsid w:val="00B87E56"/>
    <w:rsid w:val="00B9282E"/>
    <w:rsid w:val="00B954E8"/>
    <w:rsid w:val="00B9571E"/>
    <w:rsid w:val="00B9633B"/>
    <w:rsid w:val="00B96E16"/>
    <w:rsid w:val="00B97DB7"/>
    <w:rsid w:val="00BA0539"/>
    <w:rsid w:val="00BA18E6"/>
    <w:rsid w:val="00BA4CF2"/>
    <w:rsid w:val="00BA5BC8"/>
    <w:rsid w:val="00BA5E6F"/>
    <w:rsid w:val="00BA7E24"/>
    <w:rsid w:val="00BB08C5"/>
    <w:rsid w:val="00BB0A36"/>
    <w:rsid w:val="00BB0F4D"/>
    <w:rsid w:val="00BB1626"/>
    <w:rsid w:val="00BB16D0"/>
    <w:rsid w:val="00BB19F9"/>
    <w:rsid w:val="00BB1FD4"/>
    <w:rsid w:val="00BB5397"/>
    <w:rsid w:val="00BB6D92"/>
    <w:rsid w:val="00BB711E"/>
    <w:rsid w:val="00BB79E2"/>
    <w:rsid w:val="00BC381A"/>
    <w:rsid w:val="00BD0A21"/>
    <w:rsid w:val="00BD0FB1"/>
    <w:rsid w:val="00BD185E"/>
    <w:rsid w:val="00BD1C79"/>
    <w:rsid w:val="00BD1F4D"/>
    <w:rsid w:val="00BD2C2C"/>
    <w:rsid w:val="00BD4A17"/>
    <w:rsid w:val="00BD4A63"/>
    <w:rsid w:val="00BD5572"/>
    <w:rsid w:val="00BD55C9"/>
    <w:rsid w:val="00BD6404"/>
    <w:rsid w:val="00BD74A1"/>
    <w:rsid w:val="00BD7E05"/>
    <w:rsid w:val="00BE068C"/>
    <w:rsid w:val="00BE0969"/>
    <w:rsid w:val="00BE2C6A"/>
    <w:rsid w:val="00BE3B91"/>
    <w:rsid w:val="00BE3E93"/>
    <w:rsid w:val="00BE411D"/>
    <w:rsid w:val="00BE4E5D"/>
    <w:rsid w:val="00BE5297"/>
    <w:rsid w:val="00BF03A6"/>
    <w:rsid w:val="00BF0465"/>
    <w:rsid w:val="00BF0830"/>
    <w:rsid w:val="00BF3714"/>
    <w:rsid w:val="00BF4E55"/>
    <w:rsid w:val="00BF5C48"/>
    <w:rsid w:val="00BF631A"/>
    <w:rsid w:val="00BF7C5F"/>
    <w:rsid w:val="00C003D4"/>
    <w:rsid w:val="00C007AA"/>
    <w:rsid w:val="00C00EDA"/>
    <w:rsid w:val="00C03DE9"/>
    <w:rsid w:val="00C06ED6"/>
    <w:rsid w:val="00C07FEF"/>
    <w:rsid w:val="00C11C26"/>
    <w:rsid w:val="00C121B4"/>
    <w:rsid w:val="00C12596"/>
    <w:rsid w:val="00C1432C"/>
    <w:rsid w:val="00C14DBA"/>
    <w:rsid w:val="00C15763"/>
    <w:rsid w:val="00C16EED"/>
    <w:rsid w:val="00C270D9"/>
    <w:rsid w:val="00C302B0"/>
    <w:rsid w:val="00C30BC5"/>
    <w:rsid w:val="00C325E0"/>
    <w:rsid w:val="00C33543"/>
    <w:rsid w:val="00C351C6"/>
    <w:rsid w:val="00C371E6"/>
    <w:rsid w:val="00C3756F"/>
    <w:rsid w:val="00C417E4"/>
    <w:rsid w:val="00C419BE"/>
    <w:rsid w:val="00C41A18"/>
    <w:rsid w:val="00C42475"/>
    <w:rsid w:val="00C43213"/>
    <w:rsid w:val="00C442FA"/>
    <w:rsid w:val="00C44DA5"/>
    <w:rsid w:val="00C46470"/>
    <w:rsid w:val="00C469BB"/>
    <w:rsid w:val="00C47155"/>
    <w:rsid w:val="00C47888"/>
    <w:rsid w:val="00C47D00"/>
    <w:rsid w:val="00C50569"/>
    <w:rsid w:val="00C5284B"/>
    <w:rsid w:val="00C52D06"/>
    <w:rsid w:val="00C5392E"/>
    <w:rsid w:val="00C53D51"/>
    <w:rsid w:val="00C553E4"/>
    <w:rsid w:val="00C56EB0"/>
    <w:rsid w:val="00C60D35"/>
    <w:rsid w:val="00C6374C"/>
    <w:rsid w:val="00C63D75"/>
    <w:rsid w:val="00C6452E"/>
    <w:rsid w:val="00C71B08"/>
    <w:rsid w:val="00C73A65"/>
    <w:rsid w:val="00C74184"/>
    <w:rsid w:val="00C750C1"/>
    <w:rsid w:val="00C80082"/>
    <w:rsid w:val="00C80096"/>
    <w:rsid w:val="00C8009C"/>
    <w:rsid w:val="00C811A9"/>
    <w:rsid w:val="00C81633"/>
    <w:rsid w:val="00C82039"/>
    <w:rsid w:val="00C82724"/>
    <w:rsid w:val="00C858D5"/>
    <w:rsid w:val="00C85BD0"/>
    <w:rsid w:val="00C8644B"/>
    <w:rsid w:val="00C87A3F"/>
    <w:rsid w:val="00C9094A"/>
    <w:rsid w:val="00C90CD3"/>
    <w:rsid w:val="00C911EF"/>
    <w:rsid w:val="00C9182B"/>
    <w:rsid w:val="00C92459"/>
    <w:rsid w:val="00C92825"/>
    <w:rsid w:val="00C92A3D"/>
    <w:rsid w:val="00C96323"/>
    <w:rsid w:val="00C97013"/>
    <w:rsid w:val="00C972B8"/>
    <w:rsid w:val="00C97680"/>
    <w:rsid w:val="00CA1928"/>
    <w:rsid w:val="00CA3F99"/>
    <w:rsid w:val="00CA416A"/>
    <w:rsid w:val="00CA4759"/>
    <w:rsid w:val="00CA6BDD"/>
    <w:rsid w:val="00CA7EF6"/>
    <w:rsid w:val="00CB047C"/>
    <w:rsid w:val="00CB0DBD"/>
    <w:rsid w:val="00CB1442"/>
    <w:rsid w:val="00CB27EC"/>
    <w:rsid w:val="00CB3B90"/>
    <w:rsid w:val="00CB6E6D"/>
    <w:rsid w:val="00CC1306"/>
    <w:rsid w:val="00CC1431"/>
    <w:rsid w:val="00CC1B8E"/>
    <w:rsid w:val="00CC3C26"/>
    <w:rsid w:val="00CC5563"/>
    <w:rsid w:val="00CD519D"/>
    <w:rsid w:val="00CD6D4E"/>
    <w:rsid w:val="00CD7190"/>
    <w:rsid w:val="00CD7437"/>
    <w:rsid w:val="00CD7FB0"/>
    <w:rsid w:val="00CE1B79"/>
    <w:rsid w:val="00CE2BD6"/>
    <w:rsid w:val="00CE34C3"/>
    <w:rsid w:val="00CE4DD1"/>
    <w:rsid w:val="00CE5328"/>
    <w:rsid w:val="00CE7249"/>
    <w:rsid w:val="00CF3A16"/>
    <w:rsid w:val="00CF4E18"/>
    <w:rsid w:val="00CF698F"/>
    <w:rsid w:val="00CF6AD3"/>
    <w:rsid w:val="00CF778D"/>
    <w:rsid w:val="00CF792A"/>
    <w:rsid w:val="00CF7B2B"/>
    <w:rsid w:val="00D001EB"/>
    <w:rsid w:val="00D003E8"/>
    <w:rsid w:val="00D012CF"/>
    <w:rsid w:val="00D01B67"/>
    <w:rsid w:val="00D037C6"/>
    <w:rsid w:val="00D04B91"/>
    <w:rsid w:val="00D055F7"/>
    <w:rsid w:val="00D05874"/>
    <w:rsid w:val="00D0614E"/>
    <w:rsid w:val="00D061AC"/>
    <w:rsid w:val="00D062B3"/>
    <w:rsid w:val="00D06CE3"/>
    <w:rsid w:val="00D06FE8"/>
    <w:rsid w:val="00D10A3A"/>
    <w:rsid w:val="00D111BB"/>
    <w:rsid w:val="00D112C7"/>
    <w:rsid w:val="00D126F7"/>
    <w:rsid w:val="00D13286"/>
    <w:rsid w:val="00D16308"/>
    <w:rsid w:val="00D16938"/>
    <w:rsid w:val="00D17A04"/>
    <w:rsid w:val="00D20217"/>
    <w:rsid w:val="00D20BDB"/>
    <w:rsid w:val="00D2217A"/>
    <w:rsid w:val="00D23BF7"/>
    <w:rsid w:val="00D2410E"/>
    <w:rsid w:val="00D2504F"/>
    <w:rsid w:val="00D276EF"/>
    <w:rsid w:val="00D27E5C"/>
    <w:rsid w:val="00D34888"/>
    <w:rsid w:val="00D34E88"/>
    <w:rsid w:val="00D3519D"/>
    <w:rsid w:val="00D3596E"/>
    <w:rsid w:val="00D36525"/>
    <w:rsid w:val="00D378C7"/>
    <w:rsid w:val="00D40033"/>
    <w:rsid w:val="00D4159B"/>
    <w:rsid w:val="00D41BA7"/>
    <w:rsid w:val="00D41BEA"/>
    <w:rsid w:val="00D43B53"/>
    <w:rsid w:val="00D43DE8"/>
    <w:rsid w:val="00D44010"/>
    <w:rsid w:val="00D44432"/>
    <w:rsid w:val="00D454EF"/>
    <w:rsid w:val="00D45A94"/>
    <w:rsid w:val="00D465AD"/>
    <w:rsid w:val="00D5031C"/>
    <w:rsid w:val="00D508F1"/>
    <w:rsid w:val="00D5125F"/>
    <w:rsid w:val="00D51950"/>
    <w:rsid w:val="00D521FA"/>
    <w:rsid w:val="00D532D3"/>
    <w:rsid w:val="00D56D61"/>
    <w:rsid w:val="00D5743E"/>
    <w:rsid w:val="00D60BC8"/>
    <w:rsid w:val="00D6128E"/>
    <w:rsid w:val="00D61F6E"/>
    <w:rsid w:val="00D61F99"/>
    <w:rsid w:val="00D62499"/>
    <w:rsid w:val="00D630CC"/>
    <w:rsid w:val="00D641C1"/>
    <w:rsid w:val="00D64C32"/>
    <w:rsid w:val="00D64EF9"/>
    <w:rsid w:val="00D67829"/>
    <w:rsid w:val="00D67A4E"/>
    <w:rsid w:val="00D71B68"/>
    <w:rsid w:val="00D723A4"/>
    <w:rsid w:val="00D73D23"/>
    <w:rsid w:val="00D73DA2"/>
    <w:rsid w:val="00D742B4"/>
    <w:rsid w:val="00D75236"/>
    <w:rsid w:val="00D760E9"/>
    <w:rsid w:val="00D76E2C"/>
    <w:rsid w:val="00D81599"/>
    <w:rsid w:val="00D81E3A"/>
    <w:rsid w:val="00D825E5"/>
    <w:rsid w:val="00D82FE2"/>
    <w:rsid w:val="00D8531F"/>
    <w:rsid w:val="00D87D5F"/>
    <w:rsid w:val="00D9084F"/>
    <w:rsid w:val="00D92CCA"/>
    <w:rsid w:val="00D9516A"/>
    <w:rsid w:val="00D95D0E"/>
    <w:rsid w:val="00DA1A3C"/>
    <w:rsid w:val="00DA48CA"/>
    <w:rsid w:val="00DA6A3C"/>
    <w:rsid w:val="00DB058B"/>
    <w:rsid w:val="00DB0C3F"/>
    <w:rsid w:val="00DB316E"/>
    <w:rsid w:val="00DB53DF"/>
    <w:rsid w:val="00DB5512"/>
    <w:rsid w:val="00DB67A5"/>
    <w:rsid w:val="00DB7316"/>
    <w:rsid w:val="00DB7BFC"/>
    <w:rsid w:val="00DC0727"/>
    <w:rsid w:val="00DC0A4E"/>
    <w:rsid w:val="00DC1AD3"/>
    <w:rsid w:val="00DC5EA2"/>
    <w:rsid w:val="00DC6117"/>
    <w:rsid w:val="00DC7135"/>
    <w:rsid w:val="00DD16DC"/>
    <w:rsid w:val="00DD194B"/>
    <w:rsid w:val="00DD1A2F"/>
    <w:rsid w:val="00DD20F5"/>
    <w:rsid w:val="00DD2D90"/>
    <w:rsid w:val="00DD30D2"/>
    <w:rsid w:val="00DD4B83"/>
    <w:rsid w:val="00DD4F64"/>
    <w:rsid w:val="00DD68C8"/>
    <w:rsid w:val="00DD7ECE"/>
    <w:rsid w:val="00DE026D"/>
    <w:rsid w:val="00DE047F"/>
    <w:rsid w:val="00DE04D0"/>
    <w:rsid w:val="00DE2F82"/>
    <w:rsid w:val="00DE468D"/>
    <w:rsid w:val="00DE4B09"/>
    <w:rsid w:val="00DE62E8"/>
    <w:rsid w:val="00DF039F"/>
    <w:rsid w:val="00DF0C59"/>
    <w:rsid w:val="00DF56A5"/>
    <w:rsid w:val="00DF7D02"/>
    <w:rsid w:val="00E01005"/>
    <w:rsid w:val="00E0281C"/>
    <w:rsid w:val="00E02C69"/>
    <w:rsid w:val="00E02DB6"/>
    <w:rsid w:val="00E03138"/>
    <w:rsid w:val="00E03317"/>
    <w:rsid w:val="00E04678"/>
    <w:rsid w:val="00E04852"/>
    <w:rsid w:val="00E048A6"/>
    <w:rsid w:val="00E05F4F"/>
    <w:rsid w:val="00E07998"/>
    <w:rsid w:val="00E10ECC"/>
    <w:rsid w:val="00E10F81"/>
    <w:rsid w:val="00E124F7"/>
    <w:rsid w:val="00E16849"/>
    <w:rsid w:val="00E17131"/>
    <w:rsid w:val="00E20503"/>
    <w:rsid w:val="00E2438C"/>
    <w:rsid w:val="00E2473A"/>
    <w:rsid w:val="00E27B67"/>
    <w:rsid w:val="00E30DCA"/>
    <w:rsid w:val="00E31FDE"/>
    <w:rsid w:val="00E32AB1"/>
    <w:rsid w:val="00E32BC8"/>
    <w:rsid w:val="00E33FF3"/>
    <w:rsid w:val="00E34070"/>
    <w:rsid w:val="00E404D5"/>
    <w:rsid w:val="00E40AD5"/>
    <w:rsid w:val="00E4311C"/>
    <w:rsid w:val="00E44D7A"/>
    <w:rsid w:val="00E464F0"/>
    <w:rsid w:val="00E4679F"/>
    <w:rsid w:val="00E4736A"/>
    <w:rsid w:val="00E50E43"/>
    <w:rsid w:val="00E52B30"/>
    <w:rsid w:val="00E52D6F"/>
    <w:rsid w:val="00E52FE2"/>
    <w:rsid w:val="00E53C01"/>
    <w:rsid w:val="00E54C3A"/>
    <w:rsid w:val="00E550E6"/>
    <w:rsid w:val="00E55915"/>
    <w:rsid w:val="00E55F6D"/>
    <w:rsid w:val="00E56BCE"/>
    <w:rsid w:val="00E57677"/>
    <w:rsid w:val="00E6213E"/>
    <w:rsid w:val="00E63B9C"/>
    <w:rsid w:val="00E64E6D"/>
    <w:rsid w:val="00E67F3F"/>
    <w:rsid w:val="00E70355"/>
    <w:rsid w:val="00E71CCB"/>
    <w:rsid w:val="00E71D2A"/>
    <w:rsid w:val="00E71F45"/>
    <w:rsid w:val="00E729F5"/>
    <w:rsid w:val="00E74443"/>
    <w:rsid w:val="00E752F0"/>
    <w:rsid w:val="00E77C84"/>
    <w:rsid w:val="00E83746"/>
    <w:rsid w:val="00E83EEE"/>
    <w:rsid w:val="00E84449"/>
    <w:rsid w:val="00E8564F"/>
    <w:rsid w:val="00E87501"/>
    <w:rsid w:val="00E87515"/>
    <w:rsid w:val="00E919EE"/>
    <w:rsid w:val="00E91DB9"/>
    <w:rsid w:val="00E92163"/>
    <w:rsid w:val="00E92A68"/>
    <w:rsid w:val="00E94407"/>
    <w:rsid w:val="00E95285"/>
    <w:rsid w:val="00E95BCF"/>
    <w:rsid w:val="00E9614C"/>
    <w:rsid w:val="00EA14D2"/>
    <w:rsid w:val="00EA268A"/>
    <w:rsid w:val="00EA3FAB"/>
    <w:rsid w:val="00EA49DB"/>
    <w:rsid w:val="00EA4A4E"/>
    <w:rsid w:val="00EA56C2"/>
    <w:rsid w:val="00EB12AB"/>
    <w:rsid w:val="00EB143B"/>
    <w:rsid w:val="00EB1573"/>
    <w:rsid w:val="00EB1641"/>
    <w:rsid w:val="00EB28C6"/>
    <w:rsid w:val="00EB2BAA"/>
    <w:rsid w:val="00EB2DD2"/>
    <w:rsid w:val="00EB3DEA"/>
    <w:rsid w:val="00EB4BC6"/>
    <w:rsid w:val="00EB4CE8"/>
    <w:rsid w:val="00EB5578"/>
    <w:rsid w:val="00EB5F49"/>
    <w:rsid w:val="00EB6AE7"/>
    <w:rsid w:val="00EB7D60"/>
    <w:rsid w:val="00EC0497"/>
    <w:rsid w:val="00EC1641"/>
    <w:rsid w:val="00EC2FE8"/>
    <w:rsid w:val="00EC3ABE"/>
    <w:rsid w:val="00EC4BD5"/>
    <w:rsid w:val="00EC59CD"/>
    <w:rsid w:val="00EC6433"/>
    <w:rsid w:val="00EC654F"/>
    <w:rsid w:val="00EC7A14"/>
    <w:rsid w:val="00EC7BF0"/>
    <w:rsid w:val="00ED13FF"/>
    <w:rsid w:val="00ED1BDD"/>
    <w:rsid w:val="00ED3C8F"/>
    <w:rsid w:val="00ED49AA"/>
    <w:rsid w:val="00ED5205"/>
    <w:rsid w:val="00ED6FDF"/>
    <w:rsid w:val="00ED6FF4"/>
    <w:rsid w:val="00ED7173"/>
    <w:rsid w:val="00ED73B8"/>
    <w:rsid w:val="00ED78F1"/>
    <w:rsid w:val="00ED7D97"/>
    <w:rsid w:val="00ED7E6D"/>
    <w:rsid w:val="00EE003E"/>
    <w:rsid w:val="00EE0AE0"/>
    <w:rsid w:val="00EE2044"/>
    <w:rsid w:val="00EE2BF6"/>
    <w:rsid w:val="00EE3E9B"/>
    <w:rsid w:val="00EE4776"/>
    <w:rsid w:val="00EE4B6C"/>
    <w:rsid w:val="00EE5647"/>
    <w:rsid w:val="00EE61AE"/>
    <w:rsid w:val="00EF1964"/>
    <w:rsid w:val="00EF26BD"/>
    <w:rsid w:val="00EF327E"/>
    <w:rsid w:val="00EF4428"/>
    <w:rsid w:val="00EF539C"/>
    <w:rsid w:val="00EF7F31"/>
    <w:rsid w:val="00F0050A"/>
    <w:rsid w:val="00F00E13"/>
    <w:rsid w:val="00F011E1"/>
    <w:rsid w:val="00F01793"/>
    <w:rsid w:val="00F02D7D"/>
    <w:rsid w:val="00F03935"/>
    <w:rsid w:val="00F05019"/>
    <w:rsid w:val="00F06F14"/>
    <w:rsid w:val="00F0753A"/>
    <w:rsid w:val="00F10E8E"/>
    <w:rsid w:val="00F11D3A"/>
    <w:rsid w:val="00F12B22"/>
    <w:rsid w:val="00F12B47"/>
    <w:rsid w:val="00F12C44"/>
    <w:rsid w:val="00F1599F"/>
    <w:rsid w:val="00F165F8"/>
    <w:rsid w:val="00F205ED"/>
    <w:rsid w:val="00F21182"/>
    <w:rsid w:val="00F21992"/>
    <w:rsid w:val="00F267B0"/>
    <w:rsid w:val="00F26B96"/>
    <w:rsid w:val="00F2755C"/>
    <w:rsid w:val="00F27F63"/>
    <w:rsid w:val="00F304F1"/>
    <w:rsid w:val="00F304F9"/>
    <w:rsid w:val="00F30C4A"/>
    <w:rsid w:val="00F3289D"/>
    <w:rsid w:val="00F32AC5"/>
    <w:rsid w:val="00F32D0A"/>
    <w:rsid w:val="00F40927"/>
    <w:rsid w:val="00F42654"/>
    <w:rsid w:val="00F42C65"/>
    <w:rsid w:val="00F44965"/>
    <w:rsid w:val="00F45302"/>
    <w:rsid w:val="00F46A33"/>
    <w:rsid w:val="00F46A7C"/>
    <w:rsid w:val="00F47991"/>
    <w:rsid w:val="00F517CD"/>
    <w:rsid w:val="00F519C9"/>
    <w:rsid w:val="00F52732"/>
    <w:rsid w:val="00F54248"/>
    <w:rsid w:val="00F55062"/>
    <w:rsid w:val="00F552B1"/>
    <w:rsid w:val="00F56DB6"/>
    <w:rsid w:val="00F57915"/>
    <w:rsid w:val="00F57AE4"/>
    <w:rsid w:val="00F57B1D"/>
    <w:rsid w:val="00F60677"/>
    <w:rsid w:val="00F61B9A"/>
    <w:rsid w:val="00F62817"/>
    <w:rsid w:val="00F634A8"/>
    <w:rsid w:val="00F64030"/>
    <w:rsid w:val="00F66385"/>
    <w:rsid w:val="00F6749B"/>
    <w:rsid w:val="00F67D0E"/>
    <w:rsid w:val="00F7156C"/>
    <w:rsid w:val="00F71976"/>
    <w:rsid w:val="00F71BBB"/>
    <w:rsid w:val="00F734AE"/>
    <w:rsid w:val="00F7379B"/>
    <w:rsid w:val="00F74AF4"/>
    <w:rsid w:val="00F74C24"/>
    <w:rsid w:val="00F7638A"/>
    <w:rsid w:val="00F76505"/>
    <w:rsid w:val="00F76D40"/>
    <w:rsid w:val="00F8001B"/>
    <w:rsid w:val="00F820A0"/>
    <w:rsid w:val="00F82390"/>
    <w:rsid w:val="00F8413B"/>
    <w:rsid w:val="00F863C0"/>
    <w:rsid w:val="00F906FA"/>
    <w:rsid w:val="00F90DAB"/>
    <w:rsid w:val="00F91ED8"/>
    <w:rsid w:val="00F9257F"/>
    <w:rsid w:val="00F92916"/>
    <w:rsid w:val="00F93C95"/>
    <w:rsid w:val="00F9461B"/>
    <w:rsid w:val="00F95249"/>
    <w:rsid w:val="00F952A8"/>
    <w:rsid w:val="00F95419"/>
    <w:rsid w:val="00F95A6D"/>
    <w:rsid w:val="00F95B45"/>
    <w:rsid w:val="00F96205"/>
    <w:rsid w:val="00F9706D"/>
    <w:rsid w:val="00F978C3"/>
    <w:rsid w:val="00FA1EF2"/>
    <w:rsid w:val="00FA2105"/>
    <w:rsid w:val="00FA24CA"/>
    <w:rsid w:val="00FA5649"/>
    <w:rsid w:val="00FA631D"/>
    <w:rsid w:val="00FA716A"/>
    <w:rsid w:val="00FA72DF"/>
    <w:rsid w:val="00FA7C27"/>
    <w:rsid w:val="00FB3ECD"/>
    <w:rsid w:val="00FB4243"/>
    <w:rsid w:val="00FB5AB9"/>
    <w:rsid w:val="00FB6B52"/>
    <w:rsid w:val="00FB6F70"/>
    <w:rsid w:val="00FC0015"/>
    <w:rsid w:val="00FC015E"/>
    <w:rsid w:val="00FC194C"/>
    <w:rsid w:val="00FC2CFD"/>
    <w:rsid w:val="00FC3613"/>
    <w:rsid w:val="00FC44D4"/>
    <w:rsid w:val="00FC5173"/>
    <w:rsid w:val="00FC70FE"/>
    <w:rsid w:val="00FD0AE4"/>
    <w:rsid w:val="00FD0E01"/>
    <w:rsid w:val="00FD13E7"/>
    <w:rsid w:val="00FD1CBC"/>
    <w:rsid w:val="00FD2754"/>
    <w:rsid w:val="00FD3103"/>
    <w:rsid w:val="00FD3C9A"/>
    <w:rsid w:val="00FD4311"/>
    <w:rsid w:val="00FD472B"/>
    <w:rsid w:val="00FD4A87"/>
    <w:rsid w:val="00FD6695"/>
    <w:rsid w:val="00FD6BDD"/>
    <w:rsid w:val="00FD7839"/>
    <w:rsid w:val="00FE19B2"/>
    <w:rsid w:val="00FE285B"/>
    <w:rsid w:val="00FE54A3"/>
    <w:rsid w:val="00FE5568"/>
    <w:rsid w:val="00FE7664"/>
    <w:rsid w:val="00FF05D4"/>
    <w:rsid w:val="00FF1227"/>
    <w:rsid w:val="00FF22B4"/>
    <w:rsid w:val="00FF5CD1"/>
    <w:rsid w:val="00FF651C"/>
    <w:rsid w:val="00FF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6137D"/>
  <w15:docId w15:val="{4B475A13-9E2D-3A45-877C-439D5C4D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410472"/>
    <w:pPr>
      <w:spacing w:line="240" w:lineRule="auto"/>
    </w:pPr>
    <w:rPr>
      <w:sz w:val="20"/>
      <w:szCs w:val="20"/>
    </w:rPr>
  </w:style>
  <w:style w:type="character" w:customStyle="1" w:styleId="FootnoteTextChar">
    <w:name w:val="Footnote Text Char"/>
    <w:basedOn w:val="DefaultParagraphFont"/>
    <w:link w:val="FootnoteText"/>
    <w:uiPriority w:val="99"/>
    <w:semiHidden/>
    <w:rsid w:val="00410472"/>
    <w:rPr>
      <w:sz w:val="20"/>
      <w:szCs w:val="20"/>
    </w:rPr>
  </w:style>
  <w:style w:type="character" w:styleId="FootnoteReference">
    <w:name w:val="footnote reference"/>
    <w:basedOn w:val="DefaultParagraphFont"/>
    <w:uiPriority w:val="99"/>
    <w:semiHidden/>
    <w:unhideWhenUsed/>
    <w:rsid w:val="00410472"/>
    <w:rPr>
      <w:vertAlign w:val="superscript"/>
    </w:rPr>
  </w:style>
  <w:style w:type="paragraph" w:styleId="NormalWeb">
    <w:name w:val="Normal (Web)"/>
    <w:basedOn w:val="Normal"/>
    <w:uiPriority w:val="99"/>
    <w:unhideWhenUsed/>
    <w:rsid w:val="00C52D06"/>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Spacing">
    <w:name w:val="No Spacing"/>
    <w:uiPriority w:val="1"/>
    <w:qFormat/>
    <w:rsid w:val="000D7794"/>
    <w:pPr>
      <w:spacing w:line="240" w:lineRule="auto"/>
    </w:pPr>
  </w:style>
  <w:style w:type="character" w:styleId="Hyperlink">
    <w:name w:val="Hyperlink"/>
    <w:basedOn w:val="DefaultParagraphFont"/>
    <w:uiPriority w:val="99"/>
    <w:unhideWhenUsed/>
    <w:rsid w:val="00FC015E"/>
    <w:rPr>
      <w:color w:val="0000FF" w:themeColor="hyperlink"/>
      <w:u w:val="single"/>
    </w:rPr>
  </w:style>
  <w:style w:type="character" w:styleId="UnresolvedMention">
    <w:name w:val="Unresolved Mention"/>
    <w:basedOn w:val="DefaultParagraphFont"/>
    <w:uiPriority w:val="99"/>
    <w:semiHidden/>
    <w:unhideWhenUsed/>
    <w:rsid w:val="00FC015E"/>
    <w:rPr>
      <w:color w:val="605E5C"/>
      <w:shd w:val="clear" w:color="auto" w:fill="E1DFDD"/>
    </w:rPr>
  </w:style>
  <w:style w:type="paragraph" w:styleId="ListParagraph">
    <w:name w:val="List Paragraph"/>
    <w:basedOn w:val="Normal"/>
    <w:uiPriority w:val="34"/>
    <w:qFormat/>
    <w:rsid w:val="006868E9"/>
    <w:pPr>
      <w:ind w:left="720"/>
      <w:contextualSpacing/>
    </w:pPr>
  </w:style>
  <w:style w:type="paragraph" w:styleId="Header">
    <w:name w:val="header"/>
    <w:basedOn w:val="Normal"/>
    <w:link w:val="HeaderChar"/>
    <w:uiPriority w:val="99"/>
    <w:unhideWhenUsed/>
    <w:rsid w:val="00963F90"/>
    <w:pPr>
      <w:tabs>
        <w:tab w:val="center" w:pos="4513"/>
        <w:tab w:val="right" w:pos="9026"/>
      </w:tabs>
      <w:spacing w:line="240" w:lineRule="auto"/>
    </w:pPr>
  </w:style>
  <w:style w:type="character" w:customStyle="1" w:styleId="HeaderChar">
    <w:name w:val="Header Char"/>
    <w:basedOn w:val="DefaultParagraphFont"/>
    <w:link w:val="Header"/>
    <w:uiPriority w:val="99"/>
    <w:rsid w:val="00963F90"/>
  </w:style>
  <w:style w:type="paragraph" w:styleId="Footer">
    <w:name w:val="footer"/>
    <w:basedOn w:val="Normal"/>
    <w:link w:val="FooterChar"/>
    <w:uiPriority w:val="99"/>
    <w:unhideWhenUsed/>
    <w:rsid w:val="00963F90"/>
    <w:pPr>
      <w:tabs>
        <w:tab w:val="center" w:pos="4513"/>
        <w:tab w:val="right" w:pos="9026"/>
      </w:tabs>
      <w:spacing w:line="240" w:lineRule="auto"/>
    </w:pPr>
  </w:style>
  <w:style w:type="character" w:customStyle="1" w:styleId="FooterChar">
    <w:name w:val="Footer Char"/>
    <w:basedOn w:val="DefaultParagraphFont"/>
    <w:link w:val="Footer"/>
    <w:uiPriority w:val="99"/>
    <w:rsid w:val="00963F90"/>
  </w:style>
  <w:style w:type="character" w:styleId="CommentReference">
    <w:name w:val="annotation reference"/>
    <w:basedOn w:val="DefaultParagraphFont"/>
    <w:uiPriority w:val="99"/>
    <w:semiHidden/>
    <w:unhideWhenUsed/>
    <w:rsid w:val="000E146A"/>
    <w:rPr>
      <w:sz w:val="16"/>
      <w:szCs w:val="16"/>
    </w:rPr>
  </w:style>
  <w:style w:type="paragraph" w:styleId="CommentText">
    <w:name w:val="annotation text"/>
    <w:basedOn w:val="Normal"/>
    <w:link w:val="CommentTextChar"/>
    <w:uiPriority w:val="99"/>
    <w:semiHidden/>
    <w:unhideWhenUsed/>
    <w:rsid w:val="000E146A"/>
    <w:pPr>
      <w:spacing w:line="240" w:lineRule="auto"/>
    </w:pPr>
    <w:rPr>
      <w:sz w:val="20"/>
      <w:szCs w:val="20"/>
    </w:rPr>
  </w:style>
  <w:style w:type="character" w:customStyle="1" w:styleId="CommentTextChar">
    <w:name w:val="Comment Text Char"/>
    <w:basedOn w:val="DefaultParagraphFont"/>
    <w:link w:val="CommentText"/>
    <w:uiPriority w:val="99"/>
    <w:semiHidden/>
    <w:rsid w:val="000E146A"/>
    <w:rPr>
      <w:sz w:val="20"/>
      <w:szCs w:val="20"/>
    </w:rPr>
  </w:style>
  <w:style w:type="paragraph" w:styleId="CommentSubject">
    <w:name w:val="annotation subject"/>
    <w:basedOn w:val="CommentText"/>
    <w:next w:val="CommentText"/>
    <w:link w:val="CommentSubjectChar"/>
    <w:uiPriority w:val="99"/>
    <w:semiHidden/>
    <w:unhideWhenUsed/>
    <w:rsid w:val="000E146A"/>
    <w:rPr>
      <w:b/>
      <w:bCs/>
    </w:rPr>
  </w:style>
  <w:style w:type="character" w:customStyle="1" w:styleId="CommentSubjectChar">
    <w:name w:val="Comment Subject Char"/>
    <w:basedOn w:val="CommentTextChar"/>
    <w:link w:val="CommentSubject"/>
    <w:uiPriority w:val="99"/>
    <w:semiHidden/>
    <w:rsid w:val="000E146A"/>
    <w:rPr>
      <w:b/>
      <w:bCs/>
      <w:sz w:val="20"/>
      <w:szCs w:val="20"/>
    </w:rPr>
  </w:style>
  <w:style w:type="paragraph" w:styleId="Revision">
    <w:name w:val="Revision"/>
    <w:hidden/>
    <w:uiPriority w:val="99"/>
    <w:semiHidden/>
    <w:rsid w:val="000E146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4578">
      <w:bodyDiv w:val="1"/>
      <w:marLeft w:val="0"/>
      <w:marRight w:val="0"/>
      <w:marTop w:val="0"/>
      <w:marBottom w:val="0"/>
      <w:divBdr>
        <w:top w:val="none" w:sz="0" w:space="0" w:color="auto"/>
        <w:left w:val="none" w:sz="0" w:space="0" w:color="auto"/>
        <w:bottom w:val="none" w:sz="0" w:space="0" w:color="auto"/>
        <w:right w:val="none" w:sz="0" w:space="0" w:color="auto"/>
      </w:divBdr>
      <w:divsChild>
        <w:div w:id="1342468597">
          <w:marLeft w:val="0"/>
          <w:marRight w:val="0"/>
          <w:marTop w:val="0"/>
          <w:marBottom w:val="0"/>
          <w:divBdr>
            <w:top w:val="none" w:sz="0" w:space="0" w:color="auto"/>
            <w:left w:val="none" w:sz="0" w:space="0" w:color="auto"/>
            <w:bottom w:val="none" w:sz="0" w:space="0" w:color="auto"/>
            <w:right w:val="none" w:sz="0" w:space="0" w:color="auto"/>
          </w:divBdr>
        </w:div>
        <w:div w:id="2131584307">
          <w:marLeft w:val="0"/>
          <w:marRight w:val="0"/>
          <w:marTop w:val="0"/>
          <w:marBottom w:val="0"/>
          <w:divBdr>
            <w:top w:val="none" w:sz="0" w:space="0" w:color="auto"/>
            <w:left w:val="none" w:sz="0" w:space="0" w:color="auto"/>
            <w:bottom w:val="none" w:sz="0" w:space="0" w:color="auto"/>
            <w:right w:val="none" w:sz="0" w:space="0" w:color="auto"/>
          </w:divBdr>
        </w:div>
      </w:divsChild>
    </w:div>
    <w:div w:id="170990089">
      <w:bodyDiv w:val="1"/>
      <w:marLeft w:val="0"/>
      <w:marRight w:val="0"/>
      <w:marTop w:val="0"/>
      <w:marBottom w:val="0"/>
      <w:divBdr>
        <w:top w:val="none" w:sz="0" w:space="0" w:color="auto"/>
        <w:left w:val="none" w:sz="0" w:space="0" w:color="auto"/>
        <w:bottom w:val="none" w:sz="0" w:space="0" w:color="auto"/>
        <w:right w:val="none" w:sz="0" w:space="0" w:color="auto"/>
      </w:divBdr>
    </w:div>
    <w:div w:id="181363932">
      <w:bodyDiv w:val="1"/>
      <w:marLeft w:val="0"/>
      <w:marRight w:val="0"/>
      <w:marTop w:val="0"/>
      <w:marBottom w:val="0"/>
      <w:divBdr>
        <w:top w:val="none" w:sz="0" w:space="0" w:color="auto"/>
        <w:left w:val="none" w:sz="0" w:space="0" w:color="auto"/>
        <w:bottom w:val="none" w:sz="0" w:space="0" w:color="auto"/>
        <w:right w:val="none" w:sz="0" w:space="0" w:color="auto"/>
      </w:divBdr>
    </w:div>
    <w:div w:id="337777158">
      <w:bodyDiv w:val="1"/>
      <w:marLeft w:val="0"/>
      <w:marRight w:val="0"/>
      <w:marTop w:val="0"/>
      <w:marBottom w:val="0"/>
      <w:divBdr>
        <w:top w:val="none" w:sz="0" w:space="0" w:color="auto"/>
        <w:left w:val="none" w:sz="0" w:space="0" w:color="auto"/>
        <w:bottom w:val="none" w:sz="0" w:space="0" w:color="auto"/>
        <w:right w:val="none" w:sz="0" w:space="0" w:color="auto"/>
      </w:divBdr>
    </w:div>
    <w:div w:id="378745345">
      <w:bodyDiv w:val="1"/>
      <w:marLeft w:val="0"/>
      <w:marRight w:val="0"/>
      <w:marTop w:val="0"/>
      <w:marBottom w:val="0"/>
      <w:divBdr>
        <w:top w:val="none" w:sz="0" w:space="0" w:color="auto"/>
        <w:left w:val="none" w:sz="0" w:space="0" w:color="auto"/>
        <w:bottom w:val="none" w:sz="0" w:space="0" w:color="auto"/>
        <w:right w:val="none" w:sz="0" w:space="0" w:color="auto"/>
      </w:divBdr>
    </w:div>
    <w:div w:id="386687159">
      <w:bodyDiv w:val="1"/>
      <w:marLeft w:val="0"/>
      <w:marRight w:val="0"/>
      <w:marTop w:val="0"/>
      <w:marBottom w:val="0"/>
      <w:divBdr>
        <w:top w:val="none" w:sz="0" w:space="0" w:color="auto"/>
        <w:left w:val="none" w:sz="0" w:space="0" w:color="auto"/>
        <w:bottom w:val="none" w:sz="0" w:space="0" w:color="auto"/>
        <w:right w:val="none" w:sz="0" w:space="0" w:color="auto"/>
      </w:divBdr>
    </w:div>
    <w:div w:id="394203058">
      <w:bodyDiv w:val="1"/>
      <w:marLeft w:val="0"/>
      <w:marRight w:val="0"/>
      <w:marTop w:val="0"/>
      <w:marBottom w:val="0"/>
      <w:divBdr>
        <w:top w:val="none" w:sz="0" w:space="0" w:color="auto"/>
        <w:left w:val="none" w:sz="0" w:space="0" w:color="auto"/>
        <w:bottom w:val="none" w:sz="0" w:space="0" w:color="auto"/>
        <w:right w:val="none" w:sz="0" w:space="0" w:color="auto"/>
      </w:divBdr>
      <w:divsChild>
        <w:div w:id="827214320">
          <w:marLeft w:val="0"/>
          <w:marRight w:val="0"/>
          <w:marTop w:val="0"/>
          <w:marBottom w:val="0"/>
          <w:divBdr>
            <w:top w:val="none" w:sz="0" w:space="0" w:color="auto"/>
            <w:left w:val="none" w:sz="0" w:space="0" w:color="auto"/>
            <w:bottom w:val="none" w:sz="0" w:space="0" w:color="auto"/>
            <w:right w:val="none" w:sz="0" w:space="0" w:color="auto"/>
          </w:divBdr>
          <w:divsChild>
            <w:div w:id="1634603691">
              <w:marLeft w:val="0"/>
              <w:marRight w:val="0"/>
              <w:marTop w:val="0"/>
              <w:marBottom w:val="0"/>
              <w:divBdr>
                <w:top w:val="none" w:sz="0" w:space="0" w:color="auto"/>
                <w:left w:val="none" w:sz="0" w:space="0" w:color="auto"/>
                <w:bottom w:val="none" w:sz="0" w:space="0" w:color="auto"/>
                <w:right w:val="none" w:sz="0" w:space="0" w:color="auto"/>
              </w:divBdr>
            </w:div>
          </w:divsChild>
        </w:div>
        <w:div w:id="499734745">
          <w:marLeft w:val="0"/>
          <w:marRight w:val="0"/>
          <w:marTop w:val="0"/>
          <w:marBottom w:val="0"/>
          <w:divBdr>
            <w:top w:val="none" w:sz="0" w:space="0" w:color="auto"/>
            <w:left w:val="none" w:sz="0" w:space="0" w:color="auto"/>
            <w:bottom w:val="none" w:sz="0" w:space="0" w:color="auto"/>
            <w:right w:val="none" w:sz="0" w:space="0" w:color="auto"/>
          </w:divBdr>
        </w:div>
      </w:divsChild>
    </w:div>
    <w:div w:id="402528021">
      <w:bodyDiv w:val="1"/>
      <w:marLeft w:val="0"/>
      <w:marRight w:val="0"/>
      <w:marTop w:val="0"/>
      <w:marBottom w:val="0"/>
      <w:divBdr>
        <w:top w:val="none" w:sz="0" w:space="0" w:color="auto"/>
        <w:left w:val="none" w:sz="0" w:space="0" w:color="auto"/>
        <w:bottom w:val="none" w:sz="0" w:space="0" w:color="auto"/>
        <w:right w:val="none" w:sz="0" w:space="0" w:color="auto"/>
      </w:divBdr>
    </w:div>
    <w:div w:id="405108557">
      <w:bodyDiv w:val="1"/>
      <w:marLeft w:val="0"/>
      <w:marRight w:val="0"/>
      <w:marTop w:val="0"/>
      <w:marBottom w:val="0"/>
      <w:divBdr>
        <w:top w:val="none" w:sz="0" w:space="0" w:color="auto"/>
        <w:left w:val="none" w:sz="0" w:space="0" w:color="auto"/>
        <w:bottom w:val="none" w:sz="0" w:space="0" w:color="auto"/>
        <w:right w:val="none" w:sz="0" w:space="0" w:color="auto"/>
      </w:divBdr>
    </w:div>
    <w:div w:id="470444108">
      <w:bodyDiv w:val="1"/>
      <w:marLeft w:val="0"/>
      <w:marRight w:val="0"/>
      <w:marTop w:val="0"/>
      <w:marBottom w:val="0"/>
      <w:divBdr>
        <w:top w:val="none" w:sz="0" w:space="0" w:color="auto"/>
        <w:left w:val="none" w:sz="0" w:space="0" w:color="auto"/>
        <w:bottom w:val="none" w:sz="0" w:space="0" w:color="auto"/>
        <w:right w:val="none" w:sz="0" w:space="0" w:color="auto"/>
      </w:divBdr>
    </w:div>
    <w:div w:id="590046904">
      <w:bodyDiv w:val="1"/>
      <w:marLeft w:val="0"/>
      <w:marRight w:val="0"/>
      <w:marTop w:val="0"/>
      <w:marBottom w:val="0"/>
      <w:divBdr>
        <w:top w:val="none" w:sz="0" w:space="0" w:color="auto"/>
        <w:left w:val="none" w:sz="0" w:space="0" w:color="auto"/>
        <w:bottom w:val="none" w:sz="0" w:space="0" w:color="auto"/>
        <w:right w:val="none" w:sz="0" w:space="0" w:color="auto"/>
      </w:divBdr>
      <w:divsChild>
        <w:div w:id="1678118517">
          <w:marLeft w:val="0"/>
          <w:marRight w:val="0"/>
          <w:marTop w:val="0"/>
          <w:marBottom w:val="0"/>
          <w:divBdr>
            <w:top w:val="none" w:sz="0" w:space="0" w:color="auto"/>
            <w:left w:val="none" w:sz="0" w:space="0" w:color="auto"/>
            <w:bottom w:val="none" w:sz="0" w:space="0" w:color="auto"/>
            <w:right w:val="none" w:sz="0" w:space="0" w:color="auto"/>
          </w:divBdr>
        </w:div>
      </w:divsChild>
    </w:div>
    <w:div w:id="591664427">
      <w:bodyDiv w:val="1"/>
      <w:marLeft w:val="0"/>
      <w:marRight w:val="0"/>
      <w:marTop w:val="0"/>
      <w:marBottom w:val="0"/>
      <w:divBdr>
        <w:top w:val="none" w:sz="0" w:space="0" w:color="auto"/>
        <w:left w:val="none" w:sz="0" w:space="0" w:color="auto"/>
        <w:bottom w:val="none" w:sz="0" w:space="0" w:color="auto"/>
        <w:right w:val="none" w:sz="0" w:space="0" w:color="auto"/>
      </w:divBdr>
    </w:div>
    <w:div w:id="625621377">
      <w:bodyDiv w:val="1"/>
      <w:marLeft w:val="0"/>
      <w:marRight w:val="0"/>
      <w:marTop w:val="0"/>
      <w:marBottom w:val="0"/>
      <w:divBdr>
        <w:top w:val="none" w:sz="0" w:space="0" w:color="auto"/>
        <w:left w:val="none" w:sz="0" w:space="0" w:color="auto"/>
        <w:bottom w:val="none" w:sz="0" w:space="0" w:color="auto"/>
        <w:right w:val="none" w:sz="0" w:space="0" w:color="auto"/>
      </w:divBdr>
    </w:div>
    <w:div w:id="677774290">
      <w:bodyDiv w:val="1"/>
      <w:marLeft w:val="0"/>
      <w:marRight w:val="0"/>
      <w:marTop w:val="0"/>
      <w:marBottom w:val="0"/>
      <w:divBdr>
        <w:top w:val="none" w:sz="0" w:space="0" w:color="auto"/>
        <w:left w:val="none" w:sz="0" w:space="0" w:color="auto"/>
        <w:bottom w:val="none" w:sz="0" w:space="0" w:color="auto"/>
        <w:right w:val="none" w:sz="0" w:space="0" w:color="auto"/>
      </w:divBdr>
      <w:divsChild>
        <w:div w:id="435176542">
          <w:marLeft w:val="0"/>
          <w:marRight w:val="0"/>
          <w:marTop w:val="0"/>
          <w:marBottom w:val="0"/>
          <w:divBdr>
            <w:top w:val="none" w:sz="0" w:space="0" w:color="auto"/>
            <w:left w:val="none" w:sz="0" w:space="0" w:color="auto"/>
            <w:bottom w:val="none" w:sz="0" w:space="0" w:color="auto"/>
            <w:right w:val="none" w:sz="0" w:space="0" w:color="auto"/>
          </w:divBdr>
        </w:div>
        <w:div w:id="1997486452">
          <w:marLeft w:val="0"/>
          <w:marRight w:val="0"/>
          <w:marTop w:val="0"/>
          <w:marBottom w:val="0"/>
          <w:divBdr>
            <w:top w:val="none" w:sz="0" w:space="0" w:color="auto"/>
            <w:left w:val="none" w:sz="0" w:space="0" w:color="auto"/>
            <w:bottom w:val="none" w:sz="0" w:space="0" w:color="auto"/>
            <w:right w:val="none" w:sz="0" w:space="0" w:color="auto"/>
          </w:divBdr>
        </w:div>
      </w:divsChild>
    </w:div>
    <w:div w:id="713164447">
      <w:bodyDiv w:val="1"/>
      <w:marLeft w:val="0"/>
      <w:marRight w:val="0"/>
      <w:marTop w:val="0"/>
      <w:marBottom w:val="0"/>
      <w:divBdr>
        <w:top w:val="none" w:sz="0" w:space="0" w:color="auto"/>
        <w:left w:val="none" w:sz="0" w:space="0" w:color="auto"/>
        <w:bottom w:val="none" w:sz="0" w:space="0" w:color="auto"/>
        <w:right w:val="none" w:sz="0" w:space="0" w:color="auto"/>
      </w:divBdr>
    </w:div>
    <w:div w:id="721100675">
      <w:bodyDiv w:val="1"/>
      <w:marLeft w:val="0"/>
      <w:marRight w:val="0"/>
      <w:marTop w:val="0"/>
      <w:marBottom w:val="0"/>
      <w:divBdr>
        <w:top w:val="none" w:sz="0" w:space="0" w:color="auto"/>
        <w:left w:val="none" w:sz="0" w:space="0" w:color="auto"/>
        <w:bottom w:val="none" w:sz="0" w:space="0" w:color="auto"/>
        <w:right w:val="none" w:sz="0" w:space="0" w:color="auto"/>
      </w:divBdr>
    </w:div>
    <w:div w:id="781000822">
      <w:bodyDiv w:val="1"/>
      <w:marLeft w:val="0"/>
      <w:marRight w:val="0"/>
      <w:marTop w:val="0"/>
      <w:marBottom w:val="0"/>
      <w:divBdr>
        <w:top w:val="none" w:sz="0" w:space="0" w:color="auto"/>
        <w:left w:val="none" w:sz="0" w:space="0" w:color="auto"/>
        <w:bottom w:val="none" w:sz="0" w:space="0" w:color="auto"/>
        <w:right w:val="none" w:sz="0" w:space="0" w:color="auto"/>
      </w:divBdr>
    </w:div>
    <w:div w:id="922374056">
      <w:bodyDiv w:val="1"/>
      <w:marLeft w:val="0"/>
      <w:marRight w:val="0"/>
      <w:marTop w:val="0"/>
      <w:marBottom w:val="0"/>
      <w:divBdr>
        <w:top w:val="none" w:sz="0" w:space="0" w:color="auto"/>
        <w:left w:val="none" w:sz="0" w:space="0" w:color="auto"/>
        <w:bottom w:val="none" w:sz="0" w:space="0" w:color="auto"/>
        <w:right w:val="none" w:sz="0" w:space="0" w:color="auto"/>
      </w:divBdr>
      <w:divsChild>
        <w:div w:id="695348379">
          <w:marLeft w:val="0"/>
          <w:marRight w:val="0"/>
          <w:marTop w:val="0"/>
          <w:marBottom w:val="0"/>
          <w:divBdr>
            <w:top w:val="none" w:sz="0" w:space="0" w:color="auto"/>
            <w:left w:val="none" w:sz="0" w:space="0" w:color="auto"/>
            <w:bottom w:val="none" w:sz="0" w:space="0" w:color="auto"/>
            <w:right w:val="none" w:sz="0" w:space="0" w:color="auto"/>
          </w:divBdr>
        </w:div>
        <w:div w:id="1375888169">
          <w:marLeft w:val="0"/>
          <w:marRight w:val="0"/>
          <w:marTop w:val="0"/>
          <w:marBottom w:val="0"/>
          <w:divBdr>
            <w:top w:val="none" w:sz="0" w:space="0" w:color="auto"/>
            <w:left w:val="none" w:sz="0" w:space="0" w:color="auto"/>
            <w:bottom w:val="none" w:sz="0" w:space="0" w:color="auto"/>
            <w:right w:val="none" w:sz="0" w:space="0" w:color="auto"/>
          </w:divBdr>
        </w:div>
      </w:divsChild>
    </w:div>
    <w:div w:id="942998661">
      <w:bodyDiv w:val="1"/>
      <w:marLeft w:val="0"/>
      <w:marRight w:val="0"/>
      <w:marTop w:val="0"/>
      <w:marBottom w:val="0"/>
      <w:divBdr>
        <w:top w:val="none" w:sz="0" w:space="0" w:color="auto"/>
        <w:left w:val="none" w:sz="0" w:space="0" w:color="auto"/>
        <w:bottom w:val="none" w:sz="0" w:space="0" w:color="auto"/>
        <w:right w:val="none" w:sz="0" w:space="0" w:color="auto"/>
      </w:divBdr>
    </w:div>
    <w:div w:id="944267773">
      <w:bodyDiv w:val="1"/>
      <w:marLeft w:val="0"/>
      <w:marRight w:val="0"/>
      <w:marTop w:val="0"/>
      <w:marBottom w:val="0"/>
      <w:divBdr>
        <w:top w:val="none" w:sz="0" w:space="0" w:color="auto"/>
        <w:left w:val="none" w:sz="0" w:space="0" w:color="auto"/>
        <w:bottom w:val="none" w:sz="0" w:space="0" w:color="auto"/>
        <w:right w:val="none" w:sz="0" w:space="0" w:color="auto"/>
      </w:divBdr>
      <w:divsChild>
        <w:div w:id="1271738577">
          <w:marLeft w:val="0"/>
          <w:marRight w:val="0"/>
          <w:marTop w:val="0"/>
          <w:marBottom w:val="0"/>
          <w:divBdr>
            <w:top w:val="none" w:sz="0" w:space="0" w:color="auto"/>
            <w:left w:val="none" w:sz="0" w:space="0" w:color="auto"/>
            <w:bottom w:val="none" w:sz="0" w:space="0" w:color="auto"/>
            <w:right w:val="none" w:sz="0" w:space="0" w:color="auto"/>
          </w:divBdr>
        </w:div>
        <w:div w:id="1734429386">
          <w:marLeft w:val="0"/>
          <w:marRight w:val="0"/>
          <w:marTop w:val="0"/>
          <w:marBottom w:val="0"/>
          <w:divBdr>
            <w:top w:val="none" w:sz="0" w:space="0" w:color="auto"/>
            <w:left w:val="none" w:sz="0" w:space="0" w:color="auto"/>
            <w:bottom w:val="none" w:sz="0" w:space="0" w:color="auto"/>
            <w:right w:val="none" w:sz="0" w:space="0" w:color="auto"/>
          </w:divBdr>
        </w:div>
      </w:divsChild>
    </w:div>
    <w:div w:id="945650276">
      <w:bodyDiv w:val="1"/>
      <w:marLeft w:val="0"/>
      <w:marRight w:val="0"/>
      <w:marTop w:val="0"/>
      <w:marBottom w:val="0"/>
      <w:divBdr>
        <w:top w:val="none" w:sz="0" w:space="0" w:color="auto"/>
        <w:left w:val="none" w:sz="0" w:space="0" w:color="auto"/>
        <w:bottom w:val="none" w:sz="0" w:space="0" w:color="auto"/>
        <w:right w:val="none" w:sz="0" w:space="0" w:color="auto"/>
      </w:divBdr>
    </w:div>
    <w:div w:id="1001393554">
      <w:bodyDiv w:val="1"/>
      <w:marLeft w:val="0"/>
      <w:marRight w:val="0"/>
      <w:marTop w:val="0"/>
      <w:marBottom w:val="0"/>
      <w:divBdr>
        <w:top w:val="none" w:sz="0" w:space="0" w:color="auto"/>
        <w:left w:val="none" w:sz="0" w:space="0" w:color="auto"/>
        <w:bottom w:val="none" w:sz="0" w:space="0" w:color="auto"/>
        <w:right w:val="none" w:sz="0" w:space="0" w:color="auto"/>
      </w:divBdr>
    </w:div>
    <w:div w:id="1040739847">
      <w:bodyDiv w:val="1"/>
      <w:marLeft w:val="0"/>
      <w:marRight w:val="0"/>
      <w:marTop w:val="0"/>
      <w:marBottom w:val="0"/>
      <w:divBdr>
        <w:top w:val="none" w:sz="0" w:space="0" w:color="auto"/>
        <w:left w:val="none" w:sz="0" w:space="0" w:color="auto"/>
        <w:bottom w:val="none" w:sz="0" w:space="0" w:color="auto"/>
        <w:right w:val="none" w:sz="0" w:space="0" w:color="auto"/>
      </w:divBdr>
    </w:div>
    <w:div w:id="1109472245">
      <w:bodyDiv w:val="1"/>
      <w:marLeft w:val="0"/>
      <w:marRight w:val="0"/>
      <w:marTop w:val="0"/>
      <w:marBottom w:val="0"/>
      <w:divBdr>
        <w:top w:val="none" w:sz="0" w:space="0" w:color="auto"/>
        <w:left w:val="none" w:sz="0" w:space="0" w:color="auto"/>
        <w:bottom w:val="none" w:sz="0" w:space="0" w:color="auto"/>
        <w:right w:val="none" w:sz="0" w:space="0" w:color="auto"/>
      </w:divBdr>
      <w:divsChild>
        <w:div w:id="757410397">
          <w:marLeft w:val="0"/>
          <w:marRight w:val="0"/>
          <w:marTop w:val="0"/>
          <w:marBottom w:val="0"/>
          <w:divBdr>
            <w:top w:val="none" w:sz="0" w:space="0" w:color="auto"/>
            <w:left w:val="none" w:sz="0" w:space="0" w:color="auto"/>
            <w:bottom w:val="none" w:sz="0" w:space="0" w:color="auto"/>
            <w:right w:val="none" w:sz="0" w:space="0" w:color="auto"/>
          </w:divBdr>
          <w:divsChild>
            <w:div w:id="790248096">
              <w:marLeft w:val="0"/>
              <w:marRight w:val="0"/>
              <w:marTop w:val="0"/>
              <w:marBottom w:val="0"/>
              <w:divBdr>
                <w:top w:val="none" w:sz="0" w:space="0" w:color="auto"/>
                <w:left w:val="none" w:sz="0" w:space="0" w:color="auto"/>
                <w:bottom w:val="none" w:sz="0" w:space="0" w:color="auto"/>
                <w:right w:val="none" w:sz="0" w:space="0" w:color="auto"/>
              </w:divBdr>
            </w:div>
            <w:div w:id="4887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3492">
      <w:bodyDiv w:val="1"/>
      <w:marLeft w:val="0"/>
      <w:marRight w:val="0"/>
      <w:marTop w:val="0"/>
      <w:marBottom w:val="0"/>
      <w:divBdr>
        <w:top w:val="none" w:sz="0" w:space="0" w:color="auto"/>
        <w:left w:val="none" w:sz="0" w:space="0" w:color="auto"/>
        <w:bottom w:val="none" w:sz="0" w:space="0" w:color="auto"/>
        <w:right w:val="none" w:sz="0" w:space="0" w:color="auto"/>
      </w:divBdr>
    </w:div>
    <w:div w:id="1143355338">
      <w:bodyDiv w:val="1"/>
      <w:marLeft w:val="0"/>
      <w:marRight w:val="0"/>
      <w:marTop w:val="0"/>
      <w:marBottom w:val="0"/>
      <w:divBdr>
        <w:top w:val="none" w:sz="0" w:space="0" w:color="auto"/>
        <w:left w:val="none" w:sz="0" w:space="0" w:color="auto"/>
        <w:bottom w:val="none" w:sz="0" w:space="0" w:color="auto"/>
        <w:right w:val="none" w:sz="0" w:space="0" w:color="auto"/>
      </w:divBdr>
      <w:divsChild>
        <w:div w:id="2052070967">
          <w:marLeft w:val="0"/>
          <w:marRight w:val="0"/>
          <w:marTop w:val="0"/>
          <w:marBottom w:val="0"/>
          <w:divBdr>
            <w:top w:val="none" w:sz="0" w:space="0" w:color="auto"/>
            <w:left w:val="none" w:sz="0" w:space="0" w:color="auto"/>
            <w:bottom w:val="none" w:sz="0" w:space="0" w:color="auto"/>
            <w:right w:val="none" w:sz="0" w:space="0" w:color="auto"/>
          </w:divBdr>
        </w:div>
      </w:divsChild>
    </w:div>
    <w:div w:id="1284849864">
      <w:bodyDiv w:val="1"/>
      <w:marLeft w:val="0"/>
      <w:marRight w:val="0"/>
      <w:marTop w:val="0"/>
      <w:marBottom w:val="0"/>
      <w:divBdr>
        <w:top w:val="none" w:sz="0" w:space="0" w:color="auto"/>
        <w:left w:val="none" w:sz="0" w:space="0" w:color="auto"/>
        <w:bottom w:val="none" w:sz="0" w:space="0" w:color="auto"/>
        <w:right w:val="none" w:sz="0" w:space="0" w:color="auto"/>
      </w:divBdr>
    </w:div>
    <w:div w:id="1331251591">
      <w:bodyDiv w:val="1"/>
      <w:marLeft w:val="0"/>
      <w:marRight w:val="0"/>
      <w:marTop w:val="0"/>
      <w:marBottom w:val="0"/>
      <w:divBdr>
        <w:top w:val="none" w:sz="0" w:space="0" w:color="auto"/>
        <w:left w:val="none" w:sz="0" w:space="0" w:color="auto"/>
        <w:bottom w:val="none" w:sz="0" w:space="0" w:color="auto"/>
        <w:right w:val="none" w:sz="0" w:space="0" w:color="auto"/>
      </w:divBdr>
      <w:divsChild>
        <w:div w:id="1273439667">
          <w:marLeft w:val="0"/>
          <w:marRight w:val="0"/>
          <w:marTop w:val="0"/>
          <w:marBottom w:val="0"/>
          <w:divBdr>
            <w:top w:val="none" w:sz="0" w:space="0" w:color="auto"/>
            <w:left w:val="none" w:sz="0" w:space="0" w:color="auto"/>
            <w:bottom w:val="none" w:sz="0" w:space="0" w:color="auto"/>
            <w:right w:val="none" w:sz="0" w:space="0" w:color="auto"/>
          </w:divBdr>
        </w:div>
      </w:divsChild>
    </w:div>
    <w:div w:id="1348677563">
      <w:bodyDiv w:val="1"/>
      <w:marLeft w:val="0"/>
      <w:marRight w:val="0"/>
      <w:marTop w:val="0"/>
      <w:marBottom w:val="0"/>
      <w:divBdr>
        <w:top w:val="none" w:sz="0" w:space="0" w:color="auto"/>
        <w:left w:val="none" w:sz="0" w:space="0" w:color="auto"/>
        <w:bottom w:val="none" w:sz="0" w:space="0" w:color="auto"/>
        <w:right w:val="none" w:sz="0" w:space="0" w:color="auto"/>
      </w:divBdr>
    </w:div>
    <w:div w:id="1377466753">
      <w:bodyDiv w:val="1"/>
      <w:marLeft w:val="0"/>
      <w:marRight w:val="0"/>
      <w:marTop w:val="0"/>
      <w:marBottom w:val="0"/>
      <w:divBdr>
        <w:top w:val="none" w:sz="0" w:space="0" w:color="auto"/>
        <w:left w:val="none" w:sz="0" w:space="0" w:color="auto"/>
        <w:bottom w:val="none" w:sz="0" w:space="0" w:color="auto"/>
        <w:right w:val="none" w:sz="0" w:space="0" w:color="auto"/>
      </w:divBdr>
    </w:div>
    <w:div w:id="1398473215">
      <w:bodyDiv w:val="1"/>
      <w:marLeft w:val="0"/>
      <w:marRight w:val="0"/>
      <w:marTop w:val="0"/>
      <w:marBottom w:val="0"/>
      <w:divBdr>
        <w:top w:val="none" w:sz="0" w:space="0" w:color="auto"/>
        <w:left w:val="none" w:sz="0" w:space="0" w:color="auto"/>
        <w:bottom w:val="none" w:sz="0" w:space="0" w:color="auto"/>
        <w:right w:val="none" w:sz="0" w:space="0" w:color="auto"/>
      </w:divBdr>
    </w:div>
    <w:div w:id="1497770170">
      <w:bodyDiv w:val="1"/>
      <w:marLeft w:val="0"/>
      <w:marRight w:val="0"/>
      <w:marTop w:val="0"/>
      <w:marBottom w:val="0"/>
      <w:divBdr>
        <w:top w:val="none" w:sz="0" w:space="0" w:color="auto"/>
        <w:left w:val="none" w:sz="0" w:space="0" w:color="auto"/>
        <w:bottom w:val="none" w:sz="0" w:space="0" w:color="auto"/>
        <w:right w:val="none" w:sz="0" w:space="0" w:color="auto"/>
      </w:divBdr>
    </w:div>
    <w:div w:id="1516381987">
      <w:bodyDiv w:val="1"/>
      <w:marLeft w:val="0"/>
      <w:marRight w:val="0"/>
      <w:marTop w:val="0"/>
      <w:marBottom w:val="0"/>
      <w:divBdr>
        <w:top w:val="none" w:sz="0" w:space="0" w:color="auto"/>
        <w:left w:val="none" w:sz="0" w:space="0" w:color="auto"/>
        <w:bottom w:val="none" w:sz="0" w:space="0" w:color="auto"/>
        <w:right w:val="none" w:sz="0" w:space="0" w:color="auto"/>
      </w:divBdr>
    </w:div>
    <w:div w:id="1525898369">
      <w:bodyDiv w:val="1"/>
      <w:marLeft w:val="0"/>
      <w:marRight w:val="0"/>
      <w:marTop w:val="0"/>
      <w:marBottom w:val="0"/>
      <w:divBdr>
        <w:top w:val="none" w:sz="0" w:space="0" w:color="auto"/>
        <w:left w:val="none" w:sz="0" w:space="0" w:color="auto"/>
        <w:bottom w:val="none" w:sz="0" w:space="0" w:color="auto"/>
        <w:right w:val="none" w:sz="0" w:space="0" w:color="auto"/>
      </w:divBdr>
      <w:divsChild>
        <w:div w:id="1032614915">
          <w:marLeft w:val="0"/>
          <w:marRight w:val="0"/>
          <w:marTop w:val="0"/>
          <w:marBottom w:val="0"/>
          <w:divBdr>
            <w:top w:val="none" w:sz="0" w:space="0" w:color="auto"/>
            <w:left w:val="none" w:sz="0" w:space="0" w:color="auto"/>
            <w:bottom w:val="none" w:sz="0" w:space="0" w:color="auto"/>
            <w:right w:val="none" w:sz="0" w:space="0" w:color="auto"/>
          </w:divBdr>
          <w:divsChild>
            <w:div w:id="975570072">
              <w:marLeft w:val="0"/>
              <w:marRight w:val="0"/>
              <w:marTop w:val="0"/>
              <w:marBottom w:val="0"/>
              <w:divBdr>
                <w:top w:val="none" w:sz="0" w:space="0" w:color="auto"/>
                <w:left w:val="none" w:sz="0" w:space="0" w:color="auto"/>
                <w:bottom w:val="none" w:sz="0" w:space="0" w:color="auto"/>
                <w:right w:val="none" w:sz="0" w:space="0" w:color="auto"/>
              </w:divBdr>
            </w:div>
          </w:divsChild>
        </w:div>
        <w:div w:id="952597101">
          <w:marLeft w:val="0"/>
          <w:marRight w:val="0"/>
          <w:marTop w:val="0"/>
          <w:marBottom w:val="0"/>
          <w:divBdr>
            <w:top w:val="none" w:sz="0" w:space="0" w:color="auto"/>
            <w:left w:val="none" w:sz="0" w:space="0" w:color="auto"/>
            <w:bottom w:val="none" w:sz="0" w:space="0" w:color="auto"/>
            <w:right w:val="none" w:sz="0" w:space="0" w:color="auto"/>
          </w:divBdr>
        </w:div>
      </w:divsChild>
    </w:div>
    <w:div w:id="1526208353">
      <w:bodyDiv w:val="1"/>
      <w:marLeft w:val="0"/>
      <w:marRight w:val="0"/>
      <w:marTop w:val="0"/>
      <w:marBottom w:val="0"/>
      <w:divBdr>
        <w:top w:val="none" w:sz="0" w:space="0" w:color="auto"/>
        <w:left w:val="none" w:sz="0" w:space="0" w:color="auto"/>
        <w:bottom w:val="none" w:sz="0" w:space="0" w:color="auto"/>
        <w:right w:val="none" w:sz="0" w:space="0" w:color="auto"/>
      </w:divBdr>
    </w:div>
    <w:div w:id="1541089188">
      <w:bodyDiv w:val="1"/>
      <w:marLeft w:val="0"/>
      <w:marRight w:val="0"/>
      <w:marTop w:val="0"/>
      <w:marBottom w:val="0"/>
      <w:divBdr>
        <w:top w:val="none" w:sz="0" w:space="0" w:color="auto"/>
        <w:left w:val="none" w:sz="0" w:space="0" w:color="auto"/>
        <w:bottom w:val="none" w:sz="0" w:space="0" w:color="auto"/>
        <w:right w:val="none" w:sz="0" w:space="0" w:color="auto"/>
      </w:divBdr>
      <w:divsChild>
        <w:div w:id="1558473034">
          <w:marLeft w:val="0"/>
          <w:marRight w:val="0"/>
          <w:marTop w:val="225"/>
          <w:marBottom w:val="225"/>
          <w:divBdr>
            <w:top w:val="none" w:sz="0" w:space="0" w:color="auto"/>
            <w:left w:val="none" w:sz="0" w:space="0" w:color="auto"/>
            <w:bottom w:val="none" w:sz="0" w:space="0" w:color="auto"/>
            <w:right w:val="none" w:sz="0" w:space="0" w:color="auto"/>
          </w:divBdr>
          <w:divsChild>
            <w:div w:id="1753888087">
              <w:marLeft w:val="0"/>
              <w:marRight w:val="0"/>
              <w:marTop w:val="0"/>
              <w:marBottom w:val="0"/>
              <w:divBdr>
                <w:top w:val="none" w:sz="0" w:space="0" w:color="auto"/>
                <w:left w:val="none" w:sz="0" w:space="0" w:color="auto"/>
                <w:bottom w:val="none" w:sz="0" w:space="0" w:color="auto"/>
                <w:right w:val="none" w:sz="0" w:space="0" w:color="auto"/>
              </w:divBdr>
              <w:divsChild>
                <w:div w:id="7710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4214">
      <w:bodyDiv w:val="1"/>
      <w:marLeft w:val="0"/>
      <w:marRight w:val="0"/>
      <w:marTop w:val="0"/>
      <w:marBottom w:val="0"/>
      <w:divBdr>
        <w:top w:val="none" w:sz="0" w:space="0" w:color="auto"/>
        <w:left w:val="none" w:sz="0" w:space="0" w:color="auto"/>
        <w:bottom w:val="none" w:sz="0" w:space="0" w:color="auto"/>
        <w:right w:val="none" w:sz="0" w:space="0" w:color="auto"/>
      </w:divBdr>
      <w:divsChild>
        <w:div w:id="1606037128">
          <w:marLeft w:val="0"/>
          <w:marRight w:val="0"/>
          <w:marTop w:val="0"/>
          <w:marBottom w:val="0"/>
          <w:divBdr>
            <w:top w:val="none" w:sz="0" w:space="0" w:color="auto"/>
            <w:left w:val="none" w:sz="0" w:space="0" w:color="auto"/>
            <w:bottom w:val="none" w:sz="0" w:space="0" w:color="auto"/>
            <w:right w:val="none" w:sz="0" w:space="0" w:color="auto"/>
          </w:divBdr>
        </w:div>
        <w:div w:id="628165779">
          <w:marLeft w:val="-225"/>
          <w:marRight w:val="-225"/>
          <w:marTop w:val="0"/>
          <w:marBottom w:val="0"/>
          <w:divBdr>
            <w:top w:val="none" w:sz="0" w:space="0" w:color="auto"/>
            <w:left w:val="none" w:sz="0" w:space="0" w:color="auto"/>
            <w:bottom w:val="none" w:sz="0" w:space="0" w:color="auto"/>
            <w:right w:val="none" w:sz="0" w:space="0" w:color="auto"/>
          </w:divBdr>
          <w:divsChild>
            <w:div w:id="1427651843">
              <w:marLeft w:val="0"/>
              <w:marRight w:val="0"/>
              <w:marTop w:val="0"/>
              <w:marBottom w:val="0"/>
              <w:divBdr>
                <w:top w:val="none" w:sz="0" w:space="0" w:color="auto"/>
                <w:left w:val="none" w:sz="0" w:space="0" w:color="auto"/>
                <w:bottom w:val="none" w:sz="0" w:space="0" w:color="auto"/>
                <w:right w:val="none" w:sz="0" w:space="0" w:color="auto"/>
              </w:divBdr>
              <w:divsChild>
                <w:div w:id="7243724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98710912">
      <w:bodyDiv w:val="1"/>
      <w:marLeft w:val="0"/>
      <w:marRight w:val="0"/>
      <w:marTop w:val="0"/>
      <w:marBottom w:val="0"/>
      <w:divBdr>
        <w:top w:val="none" w:sz="0" w:space="0" w:color="auto"/>
        <w:left w:val="none" w:sz="0" w:space="0" w:color="auto"/>
        <w:bottom w:val="none" w:sz="0" w:space="0" w:color="auto"/>
        <w:right w:val="none" w:sz="0" w:space="0" w:color="auto"/>
      </w:divBdr>
    </w:div>
    <w:div w:id="1630163860">
      <w:bodyDiv w:val="1"/>
      <w:marLeft w:val="0"/>
      <w:marRight w:val="0"/>
      <w:marTop w:val="0"/>
      <w:marBottom w:val="0"/>
      <w:divBdr>
        <w:top w:val="none" w:sz="0" w:space="0" w:color="auto"/>
        <w:left w:val="none" w:sz="0" w:space="0" w:color="auto"/>
        <w:bottom w:val="none" w:sz="0" w:space="0" w:color="auto"/>
        <w:right w:val="none" w:sz="0" w:space="0" w:color="auto"/>
      </w:divBdr>
    </w:div>
    <w:div w:id="1635406326">
      <w:bodyDiv w:val="1"/>
      <w:marLeft w:val="0"/>
      <w:marRight w:val="0"/>
      <w:marTop w:val="0"/>
      <w:marBottom w:val="0"/>
      <w:divBdr>
        <w:top w:val="none" w:sz="0" w:space="0" w:color="auto"/>
        <w:left w:val="none" w:sz="0" w:space="0" w:color="auto"/>
        <w:bottom w:val="none" w:sz="0" w:space="0" w:color="auto"/>
        <w:right w:val="none" w:sz="0" w:space="0" w:color="auto"/>
      </w:divBdr>
    </w:div>
    <w:div w:id="1702825736">
      <w:bodyDiv w:val="1"/>
      <w:marLeft w:val="0"/>
      <w:marRight w:val="0"/>
      <w:marTop w:val="0"/>
      <w:marBottom w:val="0"/>
      <w:divBdr>
        <w:top w:val="none" w:sz="0" w:space="0" w:color="auto"/>
        <w:left w:val="none" w:sz="0" w:space="0" w:color="auto"/>
        <w:bottom w:val="none" w:sz="0" w:space="0" w:color="auto"/>
        <w:right w:val="none" w:sz="0" w:space="0" w:color="auto"/>
      </w:divBdr>
      <w:divsChild>
        <w:div w:id="2139376501">
          <w:marLeft w:val="0"/>
          <w:marRight w:val="0"/>
          <w:marTop w:val="225"/>
          <w:marBottom w:val="225"/>
          <w:divBdr>
            <w:top w:val="none" w:sz="0" w:space="0" w:color="auto"/>
            <w:left w:val="none" w:sz="0" w:space="0" w:color="auto"/>
            <w:bottom w:val="none" w:sz="0" w:space="0" w:color="auto"/>
            <w:right w:val="none" w:sz="0" w:space="0" w:color="auto"/>
          </w:divBdr>
          <w:divsChild>
            <w:div w:id="406273215">
              <w:marLeft w:val="0"/>
              <w:marRight w:val="0"/>
              <w:marTop w:val="0"/>
              <w:marBottom w:val="0"/>
              <w:divBdr>
                <w:top w:val="none" w:sz="0" w:space="0" w:color="auto"/>
                <w:left w:val="none" w:sz="0" w:space="0" w:color="auto"/>
                <w:bottom w:val="none" w:sz="0" w:space="0" w:color="auto"/>
                <w:right w:val="none" w:sz="0" w:space="0" w:color="auto"/>
              </w:divBdr>
              <w:divsChild>
                <w:div w:id="6322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5897">
      <w:bodyDiv w:val="1"/>
      <w:marLeft w:val="0"/>
      <w:marRight w:val="0"/>
      <w:marTop w:val="0"/>
      <w:marBottom w:val="0"/>
      <w:divBdr>
        <w:top w:val="none" w:sz="0" w:space="0" w:color="auto"/>
        <w:left w:val="none" w:sz="0" w:space="0" w:color="auto"/>
        <w:bottom w:val="none" w:sz="0" w:space="0" w:color="auto"/>
        <w:right w:val="none" w:sz="0" w:space="0" w:color="auto"/>
      </w:divBdr>
      <w:divsChild>
        <w:div w:id="329911329">
          <w:marLeft w:val="0"/>
          <w:marRight w:val="0"/>
          <w:marTop w:val="0"/>
          <w:marBottom w:val="0"/>
          <w:divBdr>
            <w:top w:val="none" w:sz="0" w:space="0" w:color="auto"/>
            <w:left w:val="none" w:sz="0" w:space="0" w:color="auto"/>
            <w:bottom w:val="none" w:sz="0" w:space="0" w:color="auto"/>
            <w:right w:val="none" w:sz="0" w:space="0" w:color="auto"/>
          </w:divBdr>
        </w:div>
      </w:divsChild>
    </w:div>
    <w:div w:id="1792704174">
      <w:bodyDiv w:val="1"/>
      <w:marLeft w:val="0"/>
      <w:marRight w:val="0"/>
      <w:marTop w:val="0"/>
      <w:marBottom w:val="0"/>
      <w:divBdr>
        <w:top w:val="none" w:sz="0" w:space="0" w:color="auto"/>
        <w:left w:val="none" w:sz="0" w:space="0" w:color="auto"/>
        <w:bottom w:val="none" w:sz="0" w:space="0" w:color="auto"/>
        <w:right w:val="none" w:sz="0" w:space="0" w:color="auto"/>
      </w:divBdr>
    </w:div>
    <w:div w:id="1891960283">
      <w:bodyDiv w:val="1"/>
      <w:marLeft w:val="0"/>
      <w:marRight w:val="0"/>
      <w:marTop w:val="0"/>
      <w:marBottom w:val="0"/>
      <w:divBdr>
        <w:top w:val="none" w:sz="0" w:space="0" w:color="auto"/>
        <w:left w:val="none" w:sz="0" w:space="0" w:color="auto"/>
        <w:bottom w:val="none" w:sz="0" w:space="0" w:color="auto"/>
        <w:right w:val="none" w:sz="0" w:space="0" w:color="auto"/>
      </w:divBdr>
    </w:div>
    <w:div w:id="1927960707">
      <w:bodyDiv w:val="1"/>
      <w:marLeft w:val="0"/>
      <w:marRight w:val="0"/>
      <w:marTop w:val="0"/>
      <w:marBottom w:val="0"/>
      <w:divBdr>
        <w:top w:val="none" w:sz="0" w:space="0" w:color="auto"/>
        <w:left w:val="none" w:sz="0" w:space="0" w:color="auto"/>
        <w:bottom w:val="none" w:sz="0" w:space="0" w:color="auto"/>
        <w:right w:val="none" w:sz="0" w:space="0" w:color="auto"/>
      </w:divBdr>
    </w:div>
    <w:div w:id="1966233321">
      <w:bodyDiv w:val="1"/>
      <w:marLeft w:val="0"/>
      <w:marRight w:val="0"/>
      <w:marTop w:val="0"/>
      <w:marBottom w:val="0"/>
      <w:divBdr>
        <w:top w:val="none" w:sz="0" w:space="0" w:color="auto"/>
        <w:left w:val="none" w:sz="0" w:space="0" w:color="auto"/>
        <w:bottom w:val="none" w:sz="0" w:space="0" w:color="auto"/>
        <w:right w:val="none" w:sz="0" w:space="0" w:color="auto"/>
      </w:divBdr>
    </w:div>
    <w:div w:id="2054692841">
      <w:bodyDiv w:val="1"/>
      <w:marLeft w:val="0"/>
      <w:marRight w:val="0"/>
      <w:marTop w:val="0"/>
      <w:marBottom w:val="0"/>
      <w:divBdr>
        <w:top w:val="none" w:sz="0" w:space="0" w:color="auto"/>
        <w:left w:val="none" w:sz="0" w:space="0" w:color="auto"/>
        <w:bottom w:val="none" w:sz="0" w:space="0" w:color="auto"/>
        <w:right w:val="none" w:sz="0" w:space="0" w:color="auto"/>
      </w:divBdr>
    </w:div>
    <w:div w:id="2134134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heconversation.com/merger-with-ucl-a-new-chapter-for-institute-of-education-22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59577-3730-DE49-98D9-FE5D0DEF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8658</Words>
  <Characters>49357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Gorton</cp:lastModifiedBy>
  <cp:revision>2</cp:revision>
  <cp:lastPrinted>2022-03-31T21:57:00Z</cp:lastPrinted>
  <dcterms:created xsi:type="dcterms:W3CDTF">2022-04-01T09:11:00Z</dcterms:created>
  <dcterms:modified xsi:type="dcterms:W3CDTF">2022-04-01T09:11:00Z</dcterms:modified>
</cp:coreProperties>
</file>