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34F0A" w14:textId="77777777" w:rsidR="002E6AD8" w:rsidRDefault="005F51B8">
      <w:pPr>
        <w:jc w:val="center"/>
        <w:rPr>
          <w:b/>
        </w:rPr>
      </w:pPr>
      <w:bookmarkStart w:id="0" w:name="_GoBack"/>
      <w:bookmarkEnd w:id="0"/>
      <w:r>
        <w:rPr>
          <w:b/>
        </w:rPr>
        <w:t>CALL FOR PAPERS</w:t>
      </w:r>
    </w:p>
    <w:p w14:paraId="771BFE3C" w14:textId="77777777" w:rsidR="002E6AD8" w:rsidRDefault="002E6AD8">
      <w:pPr>
        <w:jc w:val="center"/>
        <w:rPr>
          <w:b/>
        </w:rPr>
      </w:pPr>
    </w:p>
    <w:p w14:paraId="07F52834" w14:textId="77777777" w:rsidR="002E6AD8" w:rsidRDefault="005F51B8">
      <w:pPr>
        <w:jc w:val="center"/>
        <w:rPr>
          <w:b/>
          <w:i/>
        </w:rPr>
      </w:pPr>
      <w:r>
        <w:rPr>
          <w:b/>
          <w:i/>
        </w:rPr>
        <w:t>ENFANCE·S</w:t>
      </w:r>
    </w:p>
    <w:p w14:paraId="631415A6" w14:textId="77777777" w:rsidR="002E6AD8" w:rsidRDefault="002E6AD8">
      <w:pPr>
        <w:jc w:val="center"/>
        <w:rPr>
          <w:b/>
          <w:i/>
        </w:rPr>
      </w:pPr>
    </w:p>
    <w:p w14:paraId="148F7B71" w14:textId="77777777" w:rsidR="002E6AD8" w:rsidRDefault="005F51B8">
      <w:pPr>
        <w:jc w:val="center"/>
      </w:pPr>
      <w:r>
        <w:rPr>
          <w:b/>
        </w:rPr>
        <w:t xml:space="preserve">March 16-17, 2018 | </w:t>
      </w:r>
      <w:r>
        <w:t>Brown University | Providence, Rhode Island</w:t>
      </w:r>
    </w:p>
    <w:p w14:paraId="5F7F545F" w14:textId="77777777" w:rsidR="002E6AD8" w:rsidRDefault="002E6AD8">
      <w:pPr>
        <w:jc w:val="center"/>
      </w:pPr>
    </w:p>
    <w:p w14:paraId="32D4B4CD" w14:textId="77777777" w:rsidR="002E6AD8" w:rsidRDefault="005F51B8">
      <w:pPr>
        <w:jc w:val="center"/>
      </w:pPr>
      <w:r>
        <w:t>Keynote Address:</w:t>
      </w:r>
    </w:p>
    <w:p w14:paraId="2528F2B8" w14:textId="77777777" w:rsidR="002E6AD8" w:rsidRDefault="005F51B8">
      <w:pPr>
        <w:jc w:val="center"/>
      </w:pPr>
      <w:r>
        <w:t xml:space="preserve">Pauline de </w:t>
      </w:r>
      <w:proofErr w:type="spellStart"/>
      <w:r>
        <w:t>Tholozany</w:t>
      </w:r>
      <w:proofErr w:type="spellEnd"/>
    </w:p>
    <w:p w14:paraId="2EF432F1" w14:textId="77777777" w:rsidR="002E6AD8" w:rsidRDefault="005F51B8">
      <w:pPr>
        <w:jc w:val="center"/>
        <w:rPr>
          <w:i/>
        </w:rPr>
      </w:pPr>
      <w:r>
        <w:rPr>
          <w:i/>
        </w:rPr>
        <w:t>Assistant Professor of French, Clemson University</w:t>
      </w:r>
    </w:p>
    <w:p w14:paraId="695326EF" w14:textId="77777777" w:rsidR="002E6AD8" w:rsidRDefault="002E6AD8">
      <w:pPr>
        <w:jc w:val="center"/>
      </w:pPr>
    </w:p>
    <w:p w14:paraId="3609816E" w14:textId="77777777" w:rsidR="002E6AD8" w:rsidRDefault="005F51B8">
      <w:pPr>
        <w:jc w:val="both"/>
      </w:pPr>
      <w:r>
        <w:tab/>
        <w:t xml:space="preserve">Although </w:t>
      </w:r>
      <w:proofErr w:type="spellStart"/>
      <w:r>
        <w:rPr>
          <w:i/>
        </w:rPr>
        <w:t>enfance</w:t>
      </w:r>
      <w:proofErr w:type="spellEnd"/>
      <w:r>
        <w:t xml:space="preserve"> is most commonly understood as referring to the developmental period between birth and adulthood, it is also a metaphorical concept, touching on all that is in process, in flux, or coming into being. </w:t>
      </w:r>
      <w:r>
        <w:t>Equinoxes</w:t>
      </w:r>
      <w:r>
        <w:rPr>
          <w:i/>
        </w:rPr>
        <w:t xml:space="preserve"> </w:t>
      </w:r>
      <w:r>
        <w:t>2018 aims to address the inherent ambiguity a</w:t>
      </w:r>
      <w:r>
        <w:t xml:space="preserve">nd the ontological instability of the </w:t>
      </w:r>
      <w:proofErr w:type="spellStart"/>
      <w:r>
        <w:rPr>
          <w:i/>
        </w:rPr>
        <w:t>enfance</w:t>
      </w:r>
      <w:proofErr w:type="spellEnd"/>
      <w:r>
        <w:t xml:space="preserve"> model as it plays out in French and Francophone contexts and corresponding cultural productions. </w:t>
      </w:r>
    </w:p>
    <w:p w14:paraId="25B7344D" w14:textId="77777777" w:rsidR="002E6AD8" w:rsidRDefault="005F51B8">
      <w:pPr>
        <w:spacing w:before="280" w:after="280"/>
        <w:jc w:val="both"/>
      </w:pPr>
      <w:r>
        <w:tab/>
        <w:t xml:space="preserve">From </w:t>
      </w:r>
      <w:proofErr w:type="spellStart"/>
      <w:r>
        <w:rPr>
          <w:i/>
        </w:rPr>
        <w:t>récits</w:t>
      </w:r>
      <w:proofErr w:type="spellEnd"/>
      <w:r>
        <w:rPr>
          <w:i/>
        </w:rPr>
        <w:t xml:space="preserve"> </w:t>
      </w:r>
      <w:proofErr w:type="spellStart"/>
      <w:r>
        <w:rPr>
          <w:i/>
        </w:rPr>
        <w:t>d’enfance</w:t>
      </w:r>
      <w:proofErr w:type="spellEnd"/>
      <w:r>
        <w:rPr>
          <w:i/>
        </w:rPr>
        <w:t>,</w:t>
      </w:r>
      <w:r>
        <w:t xml:space="preserve"> to the births and growths of political and artistic movements, to the </w:t>
      </w:r>
      <w:r>
        <w:rPr>
          <w:i/>
        </w:rPr>
        <w:t xml:space="preserve">Bildungsroman </w:t>
      </w:r>
      <w:r>
        <w:t>as t</w:t>
      </w:r>
      <w:r>
        <w:t xml:space="preserve">he representation of coming into adulthood, </w:t>
      </w:r>
      <w:proofErr w:type="spellStart"/>
      <w:r>
        <w:rPr>
          <w:i/>
        </w:rPr>
        <w:t>enfance</w:t>
      </w:r>
      <w:proofErr w:type="spellEnd"/>
      <w:r>
        <w:rPr>
          <w:i/>
        </w:rPr>
        <w:t xml:space="preserve"> </w:t>
      </w:r>
      <w:r>
        <w:t>has been articulated through an array of epistemological lenses by novelists, theorists, educators, and artists. The ways in which we construct and conceive of childhood broadly writ speak not only to the</w:t>
      </w:r>
      <w:r>
        <w:t xml:space="preserve"> formative period itself but also to its conception and inception, results, aftermath, and prolongations. As a temporal concept, </w:t>
      </w:r>
      <w:proofErr w:type="spellStart"/>
      <w:r>
        <w:rPr>
          <w:i/>
        </w:rPr>
        <w:t>enfance·s</w:t>
      </w:r>
      <w:proofErr w:type="spellEnd"/>
      <w:r>
        <w:rPr>
          <w:i/>
        </w:rPr>
        <w:t xml:space="preserve"> </w:t>
      </w:r>
      <w:r>
        <w:t xml:space="preserve">opens up possibilities for teleological, </w:t>
      </w:r>
      <w:proofErr w:type="spellStart"/>
      <w:r>
        <w:t>rhizomatic</w:t>
      </w:r>
      <w:proofErr w:type="spellEnd"/>
      <w:r>
        <w:t>, or aleatory processes; be they theoretical or personal narrative</w:t>
      </w:r>
      <w:r>
        <w:t>s, accounts of childhood inform our conceptualization of how intersecting factors contribute to the evolution of persons, ideas, or nations.  How might examining a philosophy in its infancy lead us to question and revise our understanding thereof?  What is</w:t>
      </w:r>
      <w:r>
        <w:t xml:space="preserve"> at stake in unearthing repressed childhood experiences in a literal or metaphorical sense?  How does the notion of </w:t>
      </w:r>
      <w:proofErr w:type="spellStart"/>
      <w:r>
        <w:rPr>
          <w:i/>
        </w:rPr>
        <w:t>enfance·s</w:t>
      </w:r>
      <w:proofErr w:type="spellEnd"/>
      <w:r>
        <w:rPr>
          <w:i/>
        </w:rPr>
        <w:t xml:space="preserve"> </w:t>
      </w:r>
      <w:r>
        <w:t>allow us to complicate the boundaries between beginnings and endings, the real and the imaginary, or newness and tradition?  Do th</w:t>
      </w:r>
      <w:r>
        <w:t>e categories of childhood and adulthood actually correspond with a (perceived) loss of innocence?  How do the ways in which we have configured and reconfigured the notions of childhood and adulthood over time gesture toward our evolving understanding of ma</w:t>
      </w:r>
      <w:r>
        <w:t>turity?</w:t>
      </w:r>
    </w:p>
    <w:p w14:paraId="005E3190" w14:textId="77777777" w:rsidR="002E6AD8" w:rsidRDefault="005F51B8">
      <w:pPr>
        <w:spacing w:before="100" w:after="100"/>
        <w:ind w:firstLine="585"/>
        <w:jc w:val="both"/>
      </w:pPr>
      <w:r>
        <w:t xml:space="preserve">As an interdisciplinary conference, </w:t>
      </w:r>
      <w:r>
        <w:t>Equinoxes</w:t>
      </w:r>
      <w:r>
        <w:t xml:space="preserve"> encourages submissions from a variety of fields including but not limited to philosoph</w:t>
      </w:r>
      <w:r>
        <w:t xml:space="preserve">y, </w:t>
      </w:r>
      <w:r>
        <w:t>history, ethnography, anthropology, literature, media studies, sociology, art history, and political science, pro</w:t>
      </w:r>
      <w:r>
        <w:t>vided that the presentation relate to French or Francophone spheres.</w:t>
      </w:r>
    </w:p>
    <w:p w14:paraId="38A00EA5" w14:textId="77777777" w:rsidR="002E6AD8" w:rsidRDefault="005F51B8">
      <w:pPr>
        <w:spacing w:before="280" w:after="280"/>
        <w:ind w:firstLine="720"/>
      </w:pPr>
      <w:r>
        <w:t>Possible topics of discussion might include:</w:t>
      </w:r>
    </w:p>
    <w:p w14:paraId="6F5EA5A9" w14:textId="77777777" w:rsidR="002E6AD8" w:rsidRDefault="005F51B8">
      <w:pPr>
        <w:numPr>
          <w:ilvl w:val="0"/>
          <w:numId w:val="2"/>
        </w:numPr>
        <w:ind w:left="945"/>
      </w:pPr>
      <w:r>
        <w:t>New nations, cultures, and their literatures</w:t>
      </w:r>
    </w:p>
    <w:p w14:paraId="1D0624D4" w14:textId="77777777" w:rsidR="002E6AD8" w:rsidRDefault="005F51B8">
      <w:pPr>
        <w:numPr>
          <w:ilvl w:val="0"/>
          <w:numId w:val="2"/>
        </w:numPr>
        <w:ind w:left="945"/>
      </w:pPr>
      <w:r>
        <w:t>Pasts/Presents/Futures</w:t>
      </w:r>
    </w:p>
    <w:p w14:paraId="0FBFAA2B" w14:textId="77777777" w:rsidR="002E6AD8" w:rsidRDefault="005F51B8">
      <w:pPr>
        <w:numPr>
          <w:ilvl w:val="0"/>
          <w:numId w:val="2"/>
        </w:numPr>
        <w:ind w:left="945"/>
        <w:rPr>
          <w:i/>
        </w:rPr>
      </w:pPr>
      <w:proofErr w:type="spellStart"/>
      <w:r>
        <w:rPr>
          <w:i/>
        </w:rPr>
        <w:t>Récits</w:t>
      </w:r>
      <w:proofErr w:type="spellEnd"/>
      <w:r>
        <w:rPr>
          <w:i/>
        </w:rPr>
        <w:t xml:space="preserve"> </w:t>
      </w:r>
      <w:proofErr w:type="spellStart"/>
      <w:r>
        <w:rPr>
          <w:i/>
        </w:rPr>
        <w:t>d’enfance</w:t>
      </w:r>
      <w:proofErr w:type="spellEnd"/>
    </w:p>
    <w:p w14:paraId="46EFDC3B" w14:textId="77777777" w:rsidR="002E6AD8" w:rsidRDefault="005F51B8">
      <w:pPr>
        <w:numPr>
          <w:ilvl w:val="0"/>
          <w:numId w:val="2"/>
        </w:numPr>
        <w:ind w:left="945"/>
      </w:pPr>
      <w:r>
        <w:t>Children’s literature; literature about children; children in literature</w:t>
      </w:r>
    </w:p>
    <w:p w14:paraId="7AE0AE81" w14:textId="77777777" w:rsidR="002E6AD8" w:rsidRDefault="005F51B8">
      <w:pPr>
        <w:numPr>
          <w:ilvl w:val="0"/>
          <w:numId w:val="2"/>
        </w:numPr>
        <w:ind w:left="945"/>
        <w:rPr>
          <w:i/>
        </w:rPr>
      </w:pPr>
      <w:proofErr w:type="spellStart"/>
      <w:r>
        <w:rPr>
          <w:i/>
        </w:rPr>
        <w:t>Littérature</w:t>
      </w:r>
      <w:proofErr w:type="spellEnd"/>
      <w:r>
        <w:rPr>
          <w:i/>
        </w:rPr>
        <w:t xml:space="preserve"> </w:t>
      </w:r>
      <w:proofErr w:type="spellStart"/>
      <w:r>
        <w:rPr>
          <w:i/>
        </w:rPr>
        <w:t>jeunesse</w:t>
      </w:r>
      <w:proofErr w:type="spellEnd"/>
      <w:r>
        <w:rPr>
          <w:i/>
        </w:rPr>
        <w:t xml:space="preserve"> </w:t>
      </w:r>
      <w:r>
        <w:t>as a genre</w:t>
      </w:r>
    </w:p>
    <w:p w14:paraId="18937A5C" w14:textId="77777777" w:rsidR="002E6AD8" w:rsidRDefault="005F51B8">
      <w:pPr>
        <w:numPr>
          <w:ilvl w:val="0"/>
          <w:numId w:val="2"/>
        </w:numPr>
        <w:ind w:left="945"/>
      </w:pPr>
      <w:r>
        <w:t xml:space="preserve">Early days; births and beginnings </w:t>
      </w:r>
    </w:p>
    <w:p w14:paraId="6CC9D9AF" w14:textId="77777777" w:rsidR="002E6AD8" w:rsidRDefault="005F51B8">
      <w:pPr>
        <w:numPr>
          <w:ilvl w:val="0"/>
          <w:numId w:val="2"/>
        </w:numPr>
        <w:ind w:left="945"/>
      </w:pPr>
      <w:r>
        <w:lastRenderedPageBreak/>
        <w:t>Education and school</w:t>
      </w:r>
    </w:p>
    <w:p w14:paraId="16B10C9B" w14:textId="77777777" w:rsidR="002E6AD8" w:rsidRDefault="005F51B8">
      <w:pPr>
        <w:numPr>
          <w:ilvl w:val="0"/>
          <w:numId w:val="2"/>
        </w:numPr>
        <w:ind w:left="945"/>
      </w:pPr>
      <w:r>
        <w:t>Didactic texts; pedagogy</w:t>
      </w:r>
    </w:p>
    <w:p w14:paraId="213D5DDE" w14:textId="77777777" w:rsidR="002E6AD8" w:rsidRDefault="005F51B8">
      <w:pPr>
        <w:numPr>
          <w:ilvl w:val="0"/>
          <w:numId w:val="2"/>
        </w:numPr>
        <w:ind w:left="945"/>
      </w:pPr>
      <w:bookmarkStart w:id="1" w:name="_gjdgxs" w:colFirst="0" w:colLast="0"/>
      <w:bookmarkEnd w:id="1"/>
      <w:r>
        <w:t>Psychology and trauma; psychoanalysis</w:t>
      </w:r>
    </w:p>
    <w:p w14:paraId="4A46D308" w14:textId="77777777" w:rsidR="002E6AD8" w:rsidRDefault="005F51B8">
      <w:pPr>
        <w:numPr>
          <w:ilvl w:val="0"/>
          <w:numId w:val="2"/>
        </w:numPr>
        <w:ind w:left="945"/>
      </w:pPr>
      <w:r>
        <w:t>Imagination and play</w:t>
      </w:r>
    </w:p>
    <w:p w14:paraId="1A1ABB64" w14:textId="77777777" w:rsidR="002E6AD8" w:rsidRDefault="005F51B8">
      <w:pPr>
        <w:numPr>
          <w:ilvl w:val="0"/>
          <w:numId w:val="2"/>
        </w:numPr>
        <w:ind w:left="945"/>
      </w:pPr>
      <w:r>
        <w:t>Invention and creation</w:t>
      </w:r>
    </w:p>
    <w:p w14:paraId="0E93AADF" w14:textId="77777777" w:rsidR="002E6AD8" w:rsidRDefault="005F51B8">
      <w:pPr>
        <w:numPr>
          <w:ilvl w:val="0"/>
          <w:numId w:val="2"/>
        </w:numPr>
        <w:ind w:left="945"/>
      </w:pPr>
      <w:r>
        <w:t>Adolescence; subject formation</w:t>
      </w:r>
    </w:p>
    <w:p w14:paraId="520EE1AF" w14:textId="77777777" w:rsidR="002E6AD8" w:rsidRDefault="005F51B8">
      <w:pPr>
        <w:numPr>
          <w:ilvl w:val="0"/>
          <w:numId w:val="2"/>
        </w:numPr>
        <w:ind w:left="945"/>
      </w:pPr>
      <w:r>
        <w:t xml:space="preserve">Bilingualism; code-switching; language acquisition </w:t>
      </w:r>
    </w:p>
    <w:p w14:paraId="1FF4EB04" w14:textId="77777777" w:rsidR="002E6AD8" w:rsidRDefault="005F51B8">
      <w:pPr>
        <w:numPr>
          <w:ilvl w:val="0"/>
          <w:numId w:val="2"/>
        </w:numPr>
        <w:ind w:left="945"/>
        <w:rPr>
          <w:i/>
        </w:rPr>
      </w:pPr>
      <w:proofErr w:type="spellStart"/>
      <w:r>
        <w:rPr>
          <w:i/>
        </w:rPr>
        <w:t>Transfuges</w:t>
      </w:r>
      <w:proofErr w:type="spellEnd"/>
      <w:r>
        <w:rPr>
          <w:i/>
        </w:rPr>
        <w:t xml:space="preserve"> </w:t>
      </w:r>
      <w:r>
        <w:t>and split identities</w:t>
      </w:r>
    </w:p>
    <w:p w14:paraId="11E8B646" w14:textId="77777777" w:rsidR="002E6AD8" w:rsidRDefault="005F51B8">
      <w:pPr>
        <w:numPr>
          <w:ilvl w:val="0"/>
          <w:numId w:val="2"/>
        </w:numPr>
        <w:ind w:left="945"/>
      </w:pPr>
      <w:r>
        <w:t>(Loss of) innocence</w:t>
      </w:r>
    </w:p>
    <w:p w14:paraId="27A5494A" w14:textId="77777777" w:rsidR="002E6AD8" w:rsidRDefault="005F51B8">
      <w:pPr>
        <w:numPr>
          <w:ilvl w:val="0"/>
          <w:numId w:val="2"/>
        </w:numPr>
        <w:ind w:left="945"/>
      </w:pPr>
      <w:r>
        <w:rPr>
          <w:i/>
        </w:rPr>
        <w:t xml:space="preserve">Art </w:t>
      </w:r>
      <w:proofErr w:type="spellStart"/>
      <w:r>
        <w:rPr>
          <w:i/>
        </w:rPr>
        <w:t>ludique</w:t>
      </w:r>
      <w:proofErr w:type="spellEnd"/>
      <w:r>
        <w:t>/whimsy</w:t>
      </w:r>
    </w:p>
    <w:p w14:paraId="0AF955A8" w14:textId="77777777" w:rsidR="002E6AD8" w:rsidRDefault="005F51B8">
      <w:pPr>
        <w:numPr>
          <w:ilvl w:val="0"/>
          <w:numId w:val="2"/>
        </w:numPr>
        <w:ind w:left="945"/>
      </w:pPr>
      <w:proofErr w:type="spellStart"/>
      <w:r>
        <w:t>Im</w:t>
      </w:r>
      <w:proofErr w:type="spellEnd"/>
      <w:r>
        <w:t>/maturity</w:t>
      </w:r>
    </w:p>
    <w:p w14:paraId="1A57C33C" w14:textId="77777777" w:rsidR="002E6AD8" w:rsidRDefault="005F51B8">
      <w:pPr>
        <w:numPr>
          <w:ilvl w:val="0"/>
          <w:numId w:val="2"/>
        </w:numPr>
        <w:ind w:left="945"/>
      </w:pPr>
      <w:r>
        <w:t>Nostalgia</w:t>
      </w:r>
    </w:p>
    <w:p w14:paraId="33E986ED" w14:textId="77777777" w:rsidR="002E6AD8" w:rsidRDefault="005F51B8">
      <w:pPr>
        <w:numPr>
          <w:ilvl w:val="0"/>
          <w:numId w:val="2"/>
        </w:numPr>
        <w:ind w:left="945"/>
      </w:pPr>
      <w:r>
        <w:t>Inheritances</w:t>
      </w:r>
    </w:p>
    <w:p w14:paraId="20E9F96E" w14:textId="77777777" w:rsidR="002E6AD8" w:rsidRDefault="002E6AD8"/>
    <w:p w14:paraId="4B12C7CD" w14:textId="77777777" w:rsidR="002E6AD8" w:rsidRDefault="005F51B8">
      <w:pPr>
        <w:ind w:firstLine="720"/>
        <w:jc w:val="both"/>
        <w:rPr>
          <w:highlight w:val="white"/>
        </w:rPr>
      </w:pPr>
      <w:r>
        <w:rPr>
          <w:highlight w:val="white"/>
        </w:rPr>
        <w:t>Graduate students who wish to participate i</w:t>
      </w:r>
      <w:r>
        <w:rPr>
          <w:highlight w:val="white"/>
        </w:rPr>
        <w:t xml:space="preserve">n the conference should submit an abstract of no more than 250 words. Abstracts must be sent, as attachments, to </w:t>
      </w:r>
      <w:hyperlink r:id="rId5">
        <w:r>
          <w:rPr>
            <w:highlight w:val="white"/>
            <w:u w:val="single"/>
          </w:rPr>
          <w:t>equinoxes-conference@brown.edu</w:t>
        </w:r>
      </w:hyperlink>
      <w:r>
        <w:rPr>
          <w:highlight w:val="white"/>
        </w:rPr>
        <w:t xml:space="preserve"> before </w:t>
      </w:r>
      <w:r>
        <w:rPr>
          <w:b/>
          <w:highlight w:val="white"/>
        </w:rPr>
        <w:t>January 5, 2018</w:t>
      </w:r>
      <w:r>
        <w:rPr>
          <w:highlight w:val="white"/>
        </w:rPr>
        <w:t>. Emails should include the autho</w:t>
      </w:r>
      <w:r>
        <w:rPr>
          <w:highlight w:val="white"/>
        </w:rPr>
        <w:t>r's name, institutional affiliation, and contact information. Presentations, whether in English or in French, should not exceed 20 minutes.</w:t>
      </w:r>
    </w:p>
    <w:p w14:paraId="2A87F152" w14:textId="77777777" w:rsidR="002E6AD8" w:rsidRDefault="002E6AD8">
      <w:pPr>
        <w:jc w:val="both"/>
        <w:rPr>
          <w:color w:val="222222"/>
          <w:highlight w:val="white"/>
        </w:rPr>
      </w:pPr>
    </w:p>
    <w:p w14:paraId="3C419534" w14:textId="77777777" w:rsidR="002E6AD8" w:rsidRDefault="002E6AD8">
      <w:pPr>
        <w:rPr>
          <w:color w:val="222222"/>
          <w:highlight w:val="white"/>
        </w:rPr>
      </w:pPr>
    </w:p>
    <w:p w14:paraId="3B05D17E" w14:textId="77777777" w:rsidR="002E6AD8" w:rsidRDefault="005F51B8">
      <w:pPr>
        <w:jc w:val="center"/>
        <w:rPr>
          <w:b/>
          <w:highlight w:val="white"/>
        </w:rPr>
      </w:pPr>
      <w:r>
        <w:rPr>
          <w:b/>
          <w:highlight w:val="white"/>
        </w:rPr>
        <w:t>APPEL A CONTRIBUTIONS</w:t>
      </w:r>
    </w:p>
    <w:p w14:paraId="6942B44D" w14:textId="77777777" w:rsidR="002E6AD8" w:rsidRDefault="002E6AD8">
      <w:pPr>
        <w:jc w:val="center"/>
        <w:rPr>
          <w:b/>
          <w:highlight w:val="white"/>
        </w:rPr>
      </w:pPr>
    </w:p>
    <w:p w14:paraId="3F0BCC88" w14:textId="77777777" w:rsidR="002E6AD8" w:rsidRDefault="005F51B8">
      <w:pPr>
        <w:jc w:val="center"/>
        <w:rPr>
          <w:b/>
        </w:rPr>
      </w:pPr>
      <w:r>
        <w:rPr>
          <w:b/>
        </w:rPr>
        <w:t>ENFANCE·S</w:t>
      </w:r>
    </w:p>
    <w:p w14:paraId="42B26016" w14:textId="77777777" w:rsidR="002E6AD8" w:rsidRDefault="002E6AD8">
      <w:pPr>
        <w:jc w:val="center"/>
        <w:rPr>
          <w:b/>
        </w:rPr>
      </w:pPr>
    </w:p>
    <w:p w14:paraId="501D0E4C" w14:textId="77777777" w:rsidR="002E6AD8" w:rsidRDefault="005F51B8">
      <w:pPr>
        <w:jc w:val="center"/>
      </w:pPr>
      <w:r>
        <w:rPr>
          <w:b/>
        </w:rPr>
        <w:t xml:space="preserve">16-17 Mars 2018 </w:t>
      </w:r>
      <w:r>
        <w:t>| Brown University | Providence, Rhode Island</w:t>
      </w:r>
    </w:p>
    <w:p w14:paraId="05BA5F71" w14:textId="77777777" w:rsidR="002E6AD8" w:rsidRDefault="002E6AD8">
      <w:pPr>
        <w:jc w:val="center"/>
      </w:pPr>
    </w:p>
    <w:p w14:paraId="59EC1FC1" w14:textId="77777777" w:rsidR="002E6AD8" w:rsidRDefault="005F51B8">
      <w:pPr>
        <w:jc w:val="center"/>
      </w:pPr>
      <w:proofErr w:type="spellStart"/>
      <w:r>
        <w:t>Discours</w:t>
      </w:r>
      <w:proofErr w:type="spellEnd"/>
      <w:r>
        <w:t xml:space="preserve"> inaugura</w:t>
      </w:r>
      <w:r>
        <w:t>l:</w:t>
      </w:r>
    </w:p>
    <w:p w14:paraId="528B27AC" w14:textId="77777777" w:rsidR="002E6AD8" w:rsidRDefault="005F51B8">
      <w:pPr>
        <w:jc w:val="center"/>
      </w:pPr>
      <w:r>
        <w:t xml:space="preserve">Pauline de </w:t>
      </w:r>
      <w:proofErr w:type="spellStart"/>
      <w:r>
        <w:t>Tholozany</w:t>
      </w:r>
      <w:proofErr w:type="spellEnd"/>
    </w:p>
    <w:p w14:paraId="3F7DD54A" w14:textId="77777777" w:rsidR="002E6AD8" w:rsidRDefault="005F51B8">
      <w:pPr>
        <w:jc w:val="center"/>
        <w:rPr>
          <w:i/>
        </w:rPr>
      </w:pPr>
      <w:proofErr w:type="spellStart"/>
      <w:r>
        <w:rPr>
          <w:i/>
        </w:rPr>
        <w:t>Professeure</w:t>
      </w:r>
      <w:proofErr w:type="spellEnd"/>
      <w:r>
        <w:rPr>
          <w:i/>
        </w:rPr>
        <w:t xml:space="preserve"> de </w:t>
      </w:r>
      <w:proofErr w:type="spellStart"/>
      <w:r>
        <w:rPr>
          <w:i/>
        </w:rPr>
        <w:t>français</w:t>
      </w:r>
      <w:proofErr w:type="spellEnd"/>
      <w:r>
        <w:rPr>
          <w:i/>
        </w:rPr>
        <w:t xml:space="preserve"> </w:t>
      </w:r>
      <w:proofErr w:type="spellStart"/>
      <w:r>
        <w:rPr>
          <w:i/>
        </w:rPr>
        <w:t>associée</w:t>
      </w:r>
      <w:proofErr w:type="spellEnd"/>
      <w:r>
        <w:rPr>
          <w:i/>
        </w:rPr>
        <w:t>, Clemson University</w:t>
      </w:r>
    </w:p>
    <w:p w14:paraId="596C4F9F" w14:textId="77777777" w:rsidR="002E6AD8" w:rsidRDefault="002E6AD8">
      <w:pPr>
        <w:jc w:val="center"/>
        <w:rPr>
          <w:b/>
        </w:rPr>
      </w:pPr>
    </w:p>
    <w:p w14:paraId="2B377B80" w14:textId="77777777" w:rsidR="002E6AD8" w:rsidRDefault="005F51B8">
      <w:pPr>
        <w:ind w:firstLine="720"/>
        <w:jc w:val="both"/>
      </w:pPr>
      <w:r>
        <w:t xml:space="preserve">Bien que </w:t>
      </w:r>
      <w:proofErr w:type="spellStart"/>
      <w:r>
        <w:t>l’enfance</w:t>
      </w:r>
      <w:proofErr w:type="spellEnd"/>
      <w:r>
        <w:t xml:space="preserve"> </w:t>
      </w:r>
      <w:proofErr w:type="spellStart"/>
      <w:r>
        <w:t>soit</w:t>
      </w:r>
      <w:proofErr w:type="spellEnd"/>
      <w:r>
        <w:t xml:space="preserve"> </w:t>
      </w:r>
      <w:proofErr w:type="spellStart"/>
      <w:r>
        <w:t>communément</w:t>
      </w:r>
      <w:proofErr w:type="spellEnd"/>
      <w:r>
        <w:t xml:space="preserve"> comprise </w:t>
      </w:r>
      <w:proofErr w:type="spellStart"/>
      <w:r>
        <w:t>comme</w:t>
      </w:r>
      <w:proofErr w:type="spellEnd"/>
      <w:r>
        <w:t xml:space="preserve"> se </w:t>
      </w:r>
      <w:proofErr w:type="spellStart"/>
      <w:r>
        <w:t>référant</w:t>
      </w:r>
      <w:proofErr w:type="spellEnd"/>
      <w:r>
        <w:t xml:space="preserve"> à la </w:t>
      </w:r>
      <w:proofErr w:type="spellStart"/>
      <w:r>
        <w:t>période</w:t>
      </w:r>
      <w:proofErr w:type="spellEnd"/>
      <w:r>
        <w:t xml:space="preserve"> de </w:t>
      </w:r>
      <w:proofErr w:type="spellStart"/>
      <w:r>
        <w:t>développement</w:t>
      </w:r>
      <w:proofErr w:type="spellEnd"/>
      <w:r>
        <w:t xml:space="preserve"> entre la naissance et </w:t>
      </w:r>
      <w:proofErr w:type="spellStart"/>
      <w:r>
        <w:t>l’âge</w:t>
      </w:r>
      <w:proofErr w:type="spellEnd"/>
      <w:r>
        <w:t xml:space="preserve"> </w:t>
      </w:r>
      <w:proofErr w:type="spellStart"/>
      <w:r>
        <w:t>adulte</w:t>
      </w:r>
      <w:proofErr w:type="spellEnd"/>
      <w:r>
        <w:t xml:space="preserve">, </w:t>
      </w:r>
      <w:proofErr w:type="spellStart"/>
      <w:r>
        <w:t>c’est</w:t>
      </w:r>
      <w:proofErr w:type="spellEnd"/>
      <w:r>
        <w:t xml:space="preserve"> </w:t>
      </w:r>
      <w:proofErr w:type="spellStart"/>
      <w:r>
        <w:t>aussi</w:t>
      </w:r>
      <w:proofErr w:type="spellEnd"/>
      <w:r>
        <w:t xml:space="preserve"> un concept </w:t>
      </w:r>
      <w:proofErr w:type="spellStart"/>
      <w:r>
        <w:t>métaphorique</w:t>
      </w:r>
      <w:proofErr w:type="spellEnd"/>
      <w:r>
        <w:t xml:space="preserve"> qui </w:t>
      </w:r>
      <w:proofErr w:type="spellStart"/>
      <w:r>
        <w:t>touche</w:t>
      </w:r>
      <w:proofErr w:type="spellEnd"/>
      <w:r>
        <w:t xml:space="preserve"> à </w:t>
      </w:r>
      <w:r>
        <w:t xml:space="preserve">tout </w:t>
      </w:r>
      <w:proofErr w:type="spellStart"/>
      <w:r>
        <w:t>ce</w:t>
      </w:r>
      <w:proofErr w:type="spellEnd"/>
      <w:r>
        <w:t xml:space="preserve"> qui </w:t>
      </w:r>
      <w:proofErr w:type="spellStart"/>
      <w:r>
        <w:t>est</w:t>
      </w:r>
      <w:proofErr w:type="spellEnd"/>
      <w:r>
        <w:t xml:space="preserve"> </w:t>
      </w:r>
      <w:proofErr w:type="spellStart"/>
      <w:r>
        <w:t>en</w:t>
      </w:r>
      <w:proofErr w:type="spellEnd"/>
      <w:r>
        <w:t xml:space="preserve"> transformation, </w:t>
      </w:r>
      <w:proofErr w:type="spellStart"/>
      <w:r>
        <w:t>en</w:t>
      </w:r>
      <w:proofErr w:type="spellEnd"/>
      <w:r>
        <w:t xml:space="preserve"> flux, </w:t>
      </w:r>
      <w:proofErr w:type="spellStart"/>
      <w:r>
        <w:t>ou</w:t>
      </w:r>
      <w:proofErr w:type="spellEnd"/>
      <w:r>
        <w:t xml:space="preserve"> </w:t>
      </w:r>
      <w:proofErr w:type="spellStart"/>
      <w:r>
        <w:t>en</w:t>
      </w:r>
      <w:proofErr w:type="spellEnd"/>
      <w:r>
        <w:t xml:space="preserve"> </w:t>
      </w:r>
      <w:proofErr w:type="spellStart"/>
      <w:r>
        <w:t>devenir</w:t>
      </w:r>
      <w:proofErr w:type="spellEnd"/>
      <w:r>
        <w:t xml:space="preserve">. Equinoxes 2018 se propose </w:t>
      </w:r>
      <w:proofErr w:type="spellStart"/>
      <w:r>
        <w:t>d’explorer</w:t>
      </w:r>
      <w:proofErr w:type="spellEnd"/>
      <w:r>
        <w:t xml:space="preserve"> </w:t>
      </w:r>
      <w:proofErr w:type="spellStart"/>
      <w:r>
        <w:t>l’ambiguïté</w:t>
      </w:r>
      <w:proofErr w:type="spellEnd"/>
      <w:r>
        <w:t xml:space="preserve"> </w:t>
      </w:r>
      <w:proofErr w:type="spellStart"/>
      <w:r>
        <w:t>inhérente</w:t>
      </w:r>
      <w:proofErr w:type="spellEnd"/>
      <w:r>
        <w:t xml:space="preserve"> et </w:t>
      </w:r>
      <w:proofErr w:type="spellStart"/>
      <w:r>
        <w:t>l’instabilité</w:t>
      </w:r>
      <w:proofErr w:type="spellEnd"/>
      <w:r>
        <w:t xml:space="preserve"> </w:t>
      </w:r>
      <w:proofErr w:type="spellStart"/>
      <w:r>
        <w:t>ontologique</w:t>
      </w:r>
      <w:proofErr w:type="spellEnd"/>
      <w:r>
        <w:t xml:space="preserve"> du </w:t>
      </w:r>
      <w:proofErr w:type="spellStart"/>
      <w:r>
        <w:t>modèle</w:t>
      </w:r>
      <w:proofErr w:type="spellEnd"/>
      <w:r>
        <w:t xml:space="preserve"> de </w:t>
      </w:r>
      <w:proofErr w:type="spellStart"/>
      <w:r>
        <w:t>l’enfance</w:t>
      </w:r>
      <w:proofErr w:type="spellEnd"/>
      <w:r>
        <w:t xml:space="preserve"> </w:t>
      </w:r>
      <w:proofErr w:type="spellStart"/>
      <w:r>
        <w:t>tel</w:t>
      </w:r>
      <w:proofErr w:type="spellEnd"/>
      <w:r>
        <w:t xml:space="preserve"> que </w:t>
      </w:r>
      <w:proofErr w:type="spellStart"/>
      <w:r>
        <w:t>développé</w:t>
      </w:r>
      <w:proofErr w:type="spellEnd"/>
      <w:r>
        <w:t xml:space="preserve"> </w:t>
      </w:r>
      <w:proofErr w:type="spellStart"/>
      <w:r>
        <w:t>dans</w:t>
      </w:r>
      <w:proofErr w:type="spellEnd"/>
      <w:r>
        <w:t xml:space="preserve"> les </w:t>
      </w:r>
      <w:proofErr w:type="spellStart"/>
      <w:r>
        <w:t>contextes</w:t>
      </w:r>
      <w:proofErr w:type="spellEnd"/>
      <w:r>
        <w:t xml:space="preserve"> </w:t>
      </w:r>
      <w:proofErr w:type="spellStart"/>
      <w:r>
        <w:t>français</w:t>
      </w:r>
      <w:proofErr w:type="spellEnd"/>
      <w:r>
        <w:t xml:space="preserve"> et </w:t>
      </w:r>
      <w:proofErr w:type="spellStart"/>
      <w:r>
        <w:t>francophones</w:t>
      </w:r>
      <w:proofErr w:type="spellEnd"/>
      <w:r>
        <w:t xml:space="preserve">, et </w:t>
      </w:r>
      <w:proofErr w:type="spellStart"/>
      <w:r>
        <w:t>dans</w:t>
      </w:r>
      <w:proofErr w:type="spellEnd"/>
      <w:r>
        <w:t xml:space="preserve"> </w:t>
      </w:r>
      <w:proofErr w:type="spellStart"/>
      <w:r>
        <w:t>leurs</w:t>
      </w:r>
      <w:proofErr w:type="spellEnd"/>
      <w:r>
        <w:t xml:space="preserve"> productio</w:t>
      </w:r>
      <w:r>
        <w:t xml:space="preserve">ns </w:t>
      </w:r>
      <w:proofErr w:type="spellStart"/>
      <w:r>
        <w:t>culturelles</w:t>
      </w:r>
      <w:proofErr w:type="spellEnd"/>
      <w:r>
        <w:t xml:space="preserve"> </w:t>
      </w:r>
      <w:proofErr w:type="spellStart"/>
      <w:r>
        <w:t>respectives</w:t>
      </w:r>
      <w:proofErr w:type="spellEnd"/>
      <w:r>
        <w:t>.</w:t>
      </w:r>
    </w:p>
    <w:p w14:paraId="0A89B731" w14:textId="77777777" w:rsidR="002E6AD8" w:rsidRDefault="005F51B8">
      <w:pPr>
        <w:jc w:val="both"/>
      </w:pPr>
      <w:r>
        <w:t xml:space="preserve"> </w:t>
      </w:r>
    </w:p>
    <w:p w14:paraId="60459689" w14:textId="77777777" w:rsidR="002E6AD8" w:rsidRDefault="005F51B8">
      <w:pPr>
        <w:ind w:firstLine="720"/>
        <w:jc w:val="both"/>
      </w:pPr>
      <w:proofErr w:type="spellStart"/>
      <w:r>
        <w:t>Récits</w:t>
      </w:r>
      <w:proofErr w:type="spellEnd"/>
      <w:r>
        <w:t xml:space="preserve"> </w:t>
      </w:r>
      <w:proofErr w:type="spellStart"/>
      <w:r>
        <w:t>d’enfance</w:t>
      </w:r>
      <w:proofErr w:type="spellEnd"/>
      <w:r>
        <w:t xml:space="preserve">, naissance et </w:t>
      </w:r>
      <w:proofErr w:type="spellStart"/>
      <w:r>
        <w:t>développement</w:t>
      </w:r>
      <w:proofErr w:type="spellEnd"/>
      <w:r>
        <w:t xml:space="preserve"> de </w:t>
      </w:r>
      <w:proofErr w:type="spellStart"/>
      <w:r>
        <w:t>mouvements</w:t>
      </w:r>
      <w:proofErr w:type="spellEnd"/>
      <w:r>
        <w:t xml:space="preserve"> </w:t>
      </w:r>
      <w:proofErr w:type="spellStart"/>
      <w:r>
        <w:t>politiques</w:t>
      </w:r>
      <w:proofErr w:type="spellEnd"/>
      <w:r>
        <w:t xml:space="preserve"> et </w:t>
      </w:r>
      <w:proofErr w:type="spellStart"/>
      <w:r>
        <w:t>artistiques</w:t>
      </w:r>
      <w:proofErr w:type="spellEnd"/>
      <w:r>
        <w:t xml:space="preserve">, </w:t>
      </w:r>
      <w:proofErr w:type="spellStart"/>
      <w:r>
        <w:t>ou</w:t>
      </w:r>
      <w:proofErr w:type="spellEnd"/>
      <w:r>
        <w:t xml:space="preserve"> </w:t>
      </w:r>
      <w:r>
        <w:rPr>
          <w:i/>
        </w:rPr>
        <w:t xml:space="preserve">Bildungsroman </w:t>
      </w:r>
      <w:proofErr w:type="spellStart"/>
      <w:r>
        <w:t>comme</w:t>
      </w:r>
      <w:proofErr w:type="spellEnd"/>
      <w:r>
        <w:t xml:space="preserve"> </w:t>
      </w:r>
      <w:proofErr w:type="spellStart"/>
      <w:r>
        <w:t>représentation</w:t>
      </w:r>
      <w:proofErr w:type="spellEnd"/>
      <w:r>
        <w:t xml:space="preserve"> de </w:t>
      </w:r>
      <w:proofErr w:type="spellStart"/>
      <w:r>
        <w:t>l’entrée</w:t>
      </w:r>
      <w:proofErr w:type="spellEnd"/>
      <w:r>
        <w:t xml:space="preserve"> </w:t>
      </w:r>
      <w:proofErr w:type="spellStart"/>
      <w:r>
        <w:t>dans</w:t>
      </w:r>
      <w:proofErr w:type="spellEnd"/>
      <w:r>
        <w:t xml:space="preserve"> </w:t>
      </w:r>
      <w:proofErr w:type="spellStart"/>
      <w:r>
        <w:t>l’âge</w:t>
      </w:r>
      <w:proofErr w:type="spellEnd"/>
      <w:r>
        <w:t xml:space="preserve"> </w:t>
      </w:r>
      <w:proofErr w:type="spellStart"/>
      <w:r>
        <w:t>adulte</w:t>
      </w:r>
      <w:proofErr w:type="spellEnd"/>
      <w:r>
        <w:t xml:space="preserve"> : </w:t>
      </w:r>
      <w:proofErr w:type="spellStart"/>
      <w:r>
        <w:t>l’enfance</w:t>
      </w:r>
      <w:proofErr w:type="spellEnd"/>
      <w:r>
        <w:t xml:space="preserve"> a </w:t>
      </w:r>
      <w:proofErr w:type="spellStart"/>
      <w:r>
        <w:t>été</w:t>
      </w:r>
      <w:proofErr w:type="spellEnd"/>
      <w:r>
        <w:t xml:space="preserve"> </w:t>
      </w:r>
      <w:proofErr w:type="spellStart"/>
      <w:r>
        <w:t>articulée</w:t>
      </w:r>
      <w:proofErr w:type="spellEnd"/>
      <w:r>
        <w:t xml:space="preserve"> à travers divers points de </w:t>
      </w:r>
      <w:proofErr w:type="spellStart"/>
      <w:r>
        <w:t>vue</w:t>
      </w:r>
      <w:proofErr w:type="spellEnd"/>
      <w:r>
        <w:t xml:space="preserve"> </w:t>
      </w:r>
      <w:proofErr w:type="spellStart"/>
      <w:r>
        <w:t>épistémologiques</w:t>
      </w:r>
      <w:proofErr w:type="spellEnd"/>
      <w:r>
        <w:t xml:space="preserve"> par des </w:t>
      </w:r>
      <w:proofErr w:type="spellStart"/>
      <w:r>
        <w:t>écrivains</w:t>
      </w:r>
      <w:proofErr w:type="spellEnd"/>
      <w:r>
        <w:t xml:space="preserve">, </w:t>
      </w:r>
      <w:proofErr w:type="spellStart"/>
      <w:r>
        <w:t>intellectuels</w:t>
      </w:r>
      <w:proofErr w:type="spellEnd"/>
      <w:r>
        <w:t xml:space="preserve">, </w:t>
      </w:r>
      <w:proofErr w:type="spellStart"/>
      <w:r>
        <w:t>pédagogues</w:t>
      </w:r>
      <w:proofErr w:type="spellEnd"/>
      <w:r>
        <w:t xml:space="preserve">, et artistes. Les </w:t>
      </w:r>
      <w:proofErr w:type="spellStart"/>
      <w:r>
        <w:t>manières</w:t>
      </w:r>
      <w:proofErr w:type="spellEnd"/>
      <w:r>
        <w:t xml:space="preserve"> avec </w:t>
      </w:r>
      <w:proofErr w:type="spellStart"/>
      <w:r>
        <w:t>lesquelles</w:t>
      </w:r>
      <w:proofErr w:type="spellEnd"/>
      <w:r>
        <w:t xml:space="preserve"> nous </w:t>
      </w:r>
      <w:proofErr w:type="spellStart"/>
      <w:r>
        <w:t>construisons</w:t>
      </w:r>
      <w:proofErr w:type="spellEnd"/>
      <w:r>
        <w:t xml:space="preserve"> et </w:t>
      </w:r>
      <w:proofErr w:type="spellStart"/>
      <w:r>
        <w:t>concevons</w:t>
      </w:r>
      <w:proofErr w:type="spellEnd"/>
      <w:r>
        <w:t xml:space="preserve"> </w:t>
      </w:r>
      <w:proofErr w:type="spellStart"/>
      <w:r>
        <w:t>l’enfance</w:t>
      </w:r>
      <w:proofErr w:type="spellEnd"/>
      <w:r>
        <w:t xml:space="preserve"> </w:t>
      </w:r>
      <w:proofErr w:type="spellStart"/>
      <w:r>
        <w:t>dans</w:t>
      </w:r>
      <w:proofErr w:type="spellEnd"/>
      <w:r>
        <w:t xml:space="preserve"> son </w:t>
      </w:r>
      <w:proofErr w:type="spellStart"/>
      <w:r>
        <w:t>sens</w:t>
      </w:r>
      <w:proofErr w:type="spellEnd"/>
      <w:r>
        <w:t xml:space="preserve"> large ne </w:t>
      </w:r>
      <w:proofErr w:type="spellStart"/>
      <w:r>
        <w:t>sont</w:t>
      </w:r>
      <w:proofErr w:type="spellEnd"/>
      <w:r>
        <w:t xml:space="preserve"> pas </w:t>
      </w:r>
      <w:proofErr w:type="spellStart"/>
      <w:r>
        <w:t>seulement</w:t>
      </w:r>
      <w:proofErr w:type="spellEnd"/>
      <w:r>
        <w:t xml:space="preserve"> </w:t>
      </w:r>
      <w:proofErr w:type="spellStart"/>
      <w:r>
        <w:t>révélatrice</w:t>
      </w:r>
      <w:proofErr w:type="spellEnd"/>
      <w:r>
        <w:t xml:space="preserve"> des </w:t>
      </w:r>
      <w:proofErr w:type="spellStart"/>
      <w:r>
        <w:t>années</w:t>
      </w:r>
      <w:proofErr w:type="spellEnd"/>
      <w:r>
        <w:t xml:space="preserve"> formatives </w:t>
      </w:r>
      <w:proofErr w:type="spellStart"/>
      <w:r>
        <w:t>elles-mêmes</w:t>
      </w:r>
      <w:proofErr w:type="spellEnd"/>
      <w:r>
        <w:t xml:space="preserve">, </w:t>
      </w:r>
      <w:proofErr w:type="spellStart"/>
      <w:r>
        <w:t>mais</w:t>
      </w:r>
      <w:proofErr w:type="spellEnd"/>
      <w:r>
        <w:t xml:space="preserve"> </w:t>
      </w:r>
      <w:proofErr w:type="spellStart"/>
      <w:r>
        <w:t>aussi</w:t>
      </w:r>
      <w:proofErr w:type="spellEnd"/>
      <w:r>
        <w:t xml:space="preserve"> de </w:t>
      </w:r>
      <w:proofErr w:type="spellStart"/>
      <w:r>
        <w:t>leur</w:t>
      </w:r>
      <w:proofErr w:type="spellEnd"/>
      <w:r>
        <w:t xml:space="preserve"> conception et </w:t>
      </w:r>
      <w:proofErr w:type="spellStart"/>
      <w:r>
        <w:t>origine</w:t>
      </w:r>
      <w:proofErr w:type="spellEnd"/>
      <w:r>
        <w:t xml:space="preserve">, de </w:t>
      </w:r>
      <w:proofErr w:type="spellStart"/>
      <w:r>
        <w:t>leurs</w:t>
      </w:r>
      <w:proofErr w:type="spellEnd"/>
      <w:r>
        <w:t xml:space="preserve"> </w:t>
      </w:r>
      <w:proofErr w:type="spellStart"/>
      <w:r>
        <w:t>résultats</w:t>
      </w:r>
      <w:proofErr w:type="spellEnd"/>
      <w:r>
        <w:t xml:space="preserve">, </w:t>
      </w:r>
      <w:proofErr w:type="spellStart"/>
      <w:r>
        <w:t>conséquences</w:t>
      </w:r>
      <w:proofErr w:type="spellEnd"/>
      <w:r>
        <w:t xml:space="preserve">, et de </w:t>
      </w:r>
      <w:proofErr w:type="spellStart"/>
      <w:r>
        <w:t>leurs</w:t>
      </w:r>
      <w:proofErr w:type="spellEnd"/>
      <w:r>
        <w:t xml:space="preserve"> prolongations. </w:t>
      </w:r>
      <w:proofErr w:type="spellStart"/>
      <w:r>
        <w:t>En</w:t>
      </w:r>
      <w:proofErr w:type="spellEnd"/>
      <w:r>
        <w:t xml:space="preserve"> </w:t>
      </w:r>
      <w:proofErr w:type="spellStart"/>
      <w:r>
        <w:t>tant</w:t>
      </w:r>
      <w:proofErr w:type="spellEnd"/>
      <w:r>
        <w:t xml:space="preserve"> que concept </w:t>
      </w:r>
      <w:proofErr w:type="spellStart"/>
      <w:r>
        <w:t>temporel</w:t>
      </w:r>
      <w:proofErr w:type="spellEnd"/>
      <w:r>
        <w:t xml:space="preserve">, </w:t>
      </w:r>
      <w:proofErr w:type="spellStart"/>
      <w:r>
        <w:rPr>
          <w:i/>
        </w:rPr>
        <w:t>enfance·s</w:t>
      </w:r>
      <w:proofErr w:type="spellEnd"/>
      <w:r>
        <w:rPr>
          <w:i/>
        </w:rPr>
        <w:t xml:space="preserve"> </w:t>
      </w:r>
      <w:proofErr w:type="spellStart"/>
      <w:r>
        <w:t>ouvre</w:t>
      </w:r>
      <w:proofErr w:type="spellEnd"/>
      <w:r>
        <w:t xml:space="preserve"> la </w:t>
      </w:r>
      <w:proofErr w:type="spellStart"/>
      <w:r>
        <w:t>possibilité</w:t>
      </w:r>
      <w:proofErr w:type="spellEnd"/>
      <w:r>
        <w:t xml:space="preserve"> de </w:t>
      </w:r>
      <w:proofErr w:type="spellStart"/>
      <w:r>
        <w:t>processus</w:t>
      </w:r>
      <w:proofErr w:type="spellEnd"/>
      <w:r>
        <w:t xml:space="preserve"> </w:t>
      </w:r>
      <w:proofErr w:type="spellStart"/>
      <w:r>
        <w:t>téléologiques</w:t>
      </w:r>
      <w:proofErr w:type="spellEnd"/>
      <w:r>
        <w:t xml:space="preserve">, </w:t>
      </w:r>
      <w:proofErr w:type="spellStart"/>
      <w:r>
        <w:t>rhizomatiques</w:t>
      </w:r>
      <w:proofErr w:type="spellEnd"/>
      <w:r>
        <w:t xml:space="preserve">, et </w:t>
      </w:r>
      <w:proofErr w:type="spellStart"/>
      <w:r>
        <w:t>aléatoires</w:t>
      </w:r>
      <w:proofErr w:type="spellEnd"/>
      <w:r>
        <w:t xml:space="preserve"> ; </w:t>
      </w:r>
      <w:proofErr w:type="spellStart"/>
      <w:r>
        <w:t>qu’il</w:t>
      </w:r>
      <w:proofErr w:type="spellEnd"/>
      <w:r>
        <w:t xml:space="preserve"> </w:t>
      </w:r>
      <w:proofErr w:type="spellStart"/>
      <w:r>
        <w:t>s’agisse</w:t>
      </w:r>
      <w:proofErr w:type="spellEnd"/>
      <w:r>
        <w:t xml:space="preserve"> </w:t>
      </w:r>
      <w:proofErr w:type="spellStart"/>
      <w:r>
        <w:t>d’histoires</w:t>
      </w:r>
      <w:proofErr w:type="spellEnd"/>
      <w:r>
        <w:t xml:space="preserve"> </w:t>
      </w:r>
      <w:proofErr w:type="spellStart"/>
      <w:r>
        <w:t>personnelles</w:t>
      </w:r>
      <w:proofErr w:type="spellEnd"/>
      <w:r>
        <w:t xml:space="preserve"> </w:t>
      </w:r>
      <w:proofErr w:type="spellStart"/>
      <w:r>
        <w:t>ou</w:t>
      </w:r>
      <w:proofErr w:type="spellEnd"/>
      <w:r>
        <w:t xml:space="preserve"> </w:t>
      </w:r>
      <w:proofErr w:type="spellStart"/>
      <w:r>
        <w:t>théoriques</w:t>
      </w:r>
      <w:proofErr w:type="spellEnd"/>
      <w:r>
        <w:t xml:space="preserve">, les </w:t>
      </w:r>
      <w:proofErr w:type="spellStart"/>
      <w:r>
        <w:t>récits</w:t>
      </w:r>
      <w:proofErr w:type="spellEnd"/>
      <w:r>
        <w:t xml:space="preserve"> </w:t>
      </w:r>
      <w:proofErr w:type="spellStart"/>
      <w:r>
        <w:t>d’enfance</w:t>
      </w:r>
      <w:proofErr w:type="spellEnd"/>
      <w:r>
        <w:t xml:space="preserve"> </w:t>
      </w:r>
      <w:proofErr w:type="spellStart"/>
      <w:r>
        <w:t>informent</w:t>
      </w:r>
      <w:proofErr w:type="spellEnd"/>
      <w:r>
        <w:t xml:space="preserve"> </w:t>
      </w:r>
      <w:proofErr w:type="spellStart"/>
      <w:r>
        <w:t>notre</w:t>
      </w:r>
      <w:proofErr w:type="spellEnd"/>
      <w:r>
        <w:t xml:space="preserve"> </w:t>
      </w:r>
      <w:proofErr w:type="spellStart"/>
      <w:r>
        <w:t>conceptualisation</w:t>
      </w:r>
      <w:proofErr w:type="spellEnd"/>
      <w:r>
        <w:t xml:space="preserve"> de la </w:t>
      </w:r>
      <w:proofErr w:type="spellStart"/>
      <w:r>
        <w:t>manière</w:t>
      </w:r>
      <w:proofErr w:type="spellEnd"/>
      <w:r>
        <w:t xml:space="preserve"> </w:t>
      </w:r>
      <w:proofErr w:type="spellStart"/>
      <w:r>
        <w:t>dans</w:t>
      </w:r>
      <w:proofErr w:type="spellEnd"/>
      <w:r>
        <w:t xml:space="preserve"> </w:t>
      </w:r>
      <w:proofErr w:type="spellStart"/>
      <w:r>
        <w:t>laquelle</w:t>
      </w:r>
      <w:proofErr w:type="spellEnd"/>
      <w:r>
        <w:t xml:space="preserve"> </w:t>
      </w:r>
      <w:proofErr w:type="spellStart"/>
      <w:r>
        <w:t>différents</w:t>
      </w:r>
      <w:proofErr w:type="spellEnd"/>
      <w:r>
        <w:t xml:space="preserve"> </w:t>
      </w:r>
      <w:proofErr w:type="spellStart"/>
      <w:r>
        <w:t>facteurs</w:t>
      </w:r>
      <w:proofErr w:type="spellEnd"/>
      <w:r>
        <w:t xml:space="preserve"> </w:t>
      </w:r>
      <w:proofErr w:type="spellStart"/>
      <w:r>
        <w:t>intersectionnels</w:t>
      </w:r>
      <w:proofErr w:type="spellEnd"/>
      <w:r>
        <w:t xml:space="preserve"> </w:t>
      </w:r>
      <w:proofErr w:type="spellStart"/>
      <w:r>
        <w:lastRenderedPageBreak/>
        <w:t>contribuent</w:t>
      </w:r>
      <w:proofErr w:type="spellEnd"/>
      <w:r>
        <w:t xml:space="preserve"> à </w:t>
      </w:r>
      <w:proofErr w:type="spellStart"/>
      <w:r>
        <w:t>l’évolution</w:t>
      </w:r>
      <w:proofErr w:type="spellEnd"/>
      <w:r>
        <w:t xml:space="preserve"> de </w:t>
      </w:r>
      <w:proofErr w:type="spellStart"/>
      <w:r>
        <w:t>personnes</w:t>
      </w:r>
      <w:proofErr w:type="spellEnd"/>
      <w:r>
        <w:t xml:space="preserve">, </w:t>
      </w:r>
      <w:proofErr w:type="spellStart"/>
      <w:r>
        <w:t>d’idées</w:t>
      </w:r>
      <w:proofErr w:type="spellEnd"/>
      <w:r>
        <w:t xml:space="preserve">, </w:t>
      </w:r>
      <w:proofErr w:type="spellStart"/>
      <w:r>
        <w:t>ou</w:t>
      </w:r>
      <w:proofErr w:type="spellEnd"/>
      <w:r>
        <w:t xml:space="preserve"> de nations. Comment </w:t>
      </w:r>
      <w:proofErr w:type="spellStart"/>
      <w:r>
        <w:t>l’examen</w:t>
      </w:r>
      <w:proofErr w:type="spellEnd"/>
      <w:r>
        <w:t xml:space="preserve"> </w:t>
      </w:r>
      <w:proofErr w:type="spellStart"/>
      <w:r>
        <w:t>d’une</w:t>
      </w:r>
      <w:proofErr w:type="spellEnd"/>
      <w:r>
        <w:t xml:space="preserve"> </w:t>
      </w:r>
      <w:proofErr w:type="spellStart"/>
      <w:r>
        <w:t>philosophie</w:t>
      </w:r>
      <w:proofErr w:type="spellEnd"/>
      <w:r>
        <w:t xml:space="preserve"> à </w:t>
      </w:r>
      <w:proofErr w:type="spellStart"/>
      <w:r>
        <w:t>ses</w:t>
      </w:r>
      <w:proofErr w:type="spellEnd"/>
      <w:r>
        <w:t xml:space="preserve"> débuts </w:t>
      </w:r>
      <w:proofErr w:type="spellStart"/>
      <w:r>
        <w:t>peut-il</w:t>
      </w:r>
      <w:proofErr w:type="spellEnd"/>
      <w:r>
        <w:t xml:space="preserve"> </w:t>
      </w:r>
      <w:proofErr w:type="spellStart"/>
      <w:r>
        <w:t>mener</w:t>
      </w:r>
      <w:proofErr w:type="spellEnd"/>
      <w:r>
        <w:t xml:space="preserve"> à </w:t>
      </w:r>
      <w:proofErr w:type="spellStart"/>
      <w:r>
        <w:t>remettre</w:t>
      </w:r>
      <w:proofErr w:type="spellEnd"/>
      <w:r>
        <w:t xml:space="preserve"> </w:t>
      </w:r>
      <w:proofErr w:type="spellStart"/>
      <w:r>
        <w:t>en</w:t>
      </w:r>
      <w:proofErr w:type="spellEnd"/>
      <w:r>
        <w:t xml:space="preserve"> question et </w:t>
      </w:r>
      <w:proofErr w:type="spellStart"/>
      <w:r>
        <w:t>revenir</w:t>
      </w:r>
      <w:proofErr w:type="spellEnd"/>
      <w:r>
        <w:t xml:space="preserve"> sur la </w:t>
      </w:r>
      <w:proofErr w:type="spellStart"/>
      <w:r>
        <w:t>compréhension</w:t>
      </w:r>
      <w:proofErr w:type="spellEnd"/>
      <w:r>
        <w:t xml:space="preserve"> que </w:t>
      </w:r>
      <w:proofErr w:type="spellStart"/>
      <w:r>
        <w:t>l’on</w:t>
      </w:r>
      <w:proofErr w:type="spellEnd"/>
      <w:r>
        <w:t xml:space="preserve"> </w:t>
      </w:r>
      <w:proofErr w:type="spellStart"/>
      <w:r>
        <w:t>en</w:t>
      </w:r>
      <w:proofErr w:type="spellEnd"/>
      <w:r>
        <w:t xml:space="preserve"> a ? </w:t>
      </w:r>
      <w:proofErr w:type="spellStart"/>
      <w:r>
        <w:t>Quels</w:t>
      </w:r>
      <w:proofErr w:type="spellEnd"/>
      <w:r>
        <w:t xml:space="preserve"> </w:t>
      </w:r>
      <w:proofErr w:type="spellStart"/>
      <w:r>
        <w:t>sont</w:t>
      </w:r>
      <w:proofErr w:type="spellEnd"/>
      <w:r>
        <w:t xml:space="preserve"> les </w:t>
      </w:r>
      <w:proofErr w:type="spellStart"/>
      <w:r>
        <w:t>enjeux</w:t>
      </w:r>
      <w:proofErr w:type="spellEnd"/>
      <w:r>
        <w:t xml:space="preserve"> </w:t>
      </w:r>
      <w:proofErr w:type="spellStart"/>
      <w:r>
        <w:t>soulevés</w:t>
      </w:r>
      <w:proofErr w:type="spellEnd"/>
      <w:r>
        <w:t xml:space="preserve"> par la </w:t>
      </w:r>
      <w:proofErr w:type="spellStart"/>
      <w:r>
        <w:t>mise</w:t>
      </w:r>
      <w:proofErr w:type="spellEnd"/>
      <w:r>
        <w:t xml:space="preserve"> à jour </w:t>
      </w:r>
      <w:proofErr w:type="spellStart"/>
      <w:r>
        <w:t>d’expériences</w:t>
      </w:r>
      <w:proofErr w:type="spellEnd"/>
      <w:r>
        <w:t xml:space="preserve"> </w:t>
      </w:r>
      <w:proofErr w:type="spellStart"/>
      <w:r>
        <w:t>d’enfance</w:t>
      </w:r>
      <w:proofErr w:type="spellEnd"/>
      <w:r>
        <w:t xml:space="preserve"> </w:t>
      </w:r>
      <w:proofErr w:type="spellStart"/>
      <w:r>
        <w:t>réprimées</w:t>
      </w:r>
      <w:proofErr w:type="spellEnd"/>
      <w:r>
        <w:t>,</w:t>
      </w:r>
      <w:r>
        <w:t xml:space="preserve"> </w:t>
      </w:r>
      <w:proofErr w:type="spellStart"/>
      <w:r>
        <w:t>aussi</w:t>
      </w:r>
      <w:proofErr w:type="spellEnd"/>
      <w:r>
        <w:t xml:space="preserve"> </w:t>
      </w:r>
      <w:proofErr w:type="spellStart"/>
      <w:r>
        <w:t>bien</w:t>
      </w:r>
      <w:proofErr w:type="spellEnd"/>
      <w:r>
        <w:t xml:space="preserve"> </w:t>
      </w:r>
      <w:proofErr w:type="spellStart"/>
      <w:r>
        <w:t>littéralement</w:t>
      </w:r>
      <w:proofErr w:type="spellEnd"/>
      <w:r>
        <w:t xml:space="preserve"> que </w:t>
      </w:r>
      <w:proofErr w:type="spellStart"/>
      <w:r>
        <w:t>métaphoriquement</w:t>
      </w:r>
      <w:proofErr w:type="spellEnd"/>
      <w:r>
        <w:t xml:space="preserve"> ? Comment la notion </w:t>
      </w:r>
      <w:proofErr w:type="spellStart"/>
      <w:r>
        <w:t>d’enfance</w:t>
      </w:r>
      <w:proofErr w:type="spellEnd"/>
      <w:r>
        <w:t xml:space="preserve"> nous </w:t>
      </w:r>
      <w:proofErr w:type="spellStart"/>
      <w:r>
        <w:t>permet-elle</w:t>
      </w:r>
      <w:proofErr w:type="spellEnd"/>
      <w:r>
        <w:t xml:space="preserve"> de </w:t>
      </w:r>
      <w:proofErr w:type="spellStart"/>
      <w:r>
        <w:t>compliquer</w:t>
      </w:r>
      <w:proofErr w:type="spellEnd"/>
      <w:r>
        <w:t xml:space="preserve"> les </w:t>
      </w:r>
      <w:proofErr w:type="spellStart"/>
      <w:r>
        <w:t>frontières</w:t>
      </w:r>
      <w:proofErr w:type="spellEnd"/>
      <w:r>
        <w:t xml:space="preserve"> entre débuts et fins, le </w:t>
      </w:r>
      <w:proofErr w:type="spellStart"/>
      <w:r>
        <w:t>réel</w:t>
      </w:r>
      <w:proofErr w:type="spellEnd"/>
      <w:r>
        <w:t xml:space="preserve"> et </w:t>
      </w:r>
      <w:proofErr w:type="spellStart"/>
      <w:r>
        <w:t>l’imaginaire</w:t>
      </w:r>
      <w:proofErr w:type="spellEnd"/>
      <w:r>
        <w:t xml:space="preserve">, le nouveau et la tradition ? Les </w:t>
      </w:r>
      <w:proofErr w:type="spellStart"/>
      <w:r>
        <w:t>catégories</w:t>
      </w:r>
      <w:proofErr w:type="spellEnd"/>
      <w:r>
        <w:t xml:space="preserve"> </w:t>
      </w:r>
      <w:proofErr w:type="spellStart"/>
      <w:r>
        <w:t>d’enfance</w:t>
      </w:r>
      <w:proofErr w:type="spellEnd"/>
      <w:r>
        <w:t xml:space="preserve"> et </w:t>
      </w:r>
      <w:proofErr w:type="spellStart"/>
      <w:r>
        <w:t>d’âge</w:t>
      </w:r>
      <w:proofErr w:type="spellEnd"/>
      <w:r>
        <w:t xml:space="preserve"> </w:t>
      </w:r>
      <w:proofErr w:type="spellStart"/>
      <w:r>
        <w:t>adulte</w:t>
      </w:r>
      <w:proofErr w:type="spellEnd"/>
      <w:r>
        <w:t xml:space="preserve"> correspondent-</w:t>
      </w:r>
      <w:proofErr w:type="spellStart"/>
      <w:r>
        <w:t>el</w:t>
      </w:r>
      <w:r>
        <w:t>les</w:t>
      </w:r>
      <w:proofErr w:type="spellEnd"/>
      <w:r>
        <w:t xml:space="preserve"> </w:t>
      </w:r>
      <w:proofErr w:type="spellStart"/>
      <w:r>
        <w:t>vraiment</w:t>
      </w:r>
      <w:proofErr w:type="spellEnd"/>
      <w:r>
        <w:t xml:space="preserve"> à </w:t>
      </w:r>
      <w:proofErr w:type="spellStart"/>
      <w:r>
        <w:t>une</w:t>
      </w:r>
      <w:proofErr w:type="spellEnd"/>
      <w:r>
        <w:t xml:space="preserve"> </w:t>
      </w:r>
      <w:proofErr w:type="spellStart"/>
      <w:r>
        <w:t>perte</w:t>
      </w:r>
      <w:proofErr w:type="spellEnd"/>
      <w:r>
        <w:t xml:space="preserve"> </w:t>
      </w:r>
      <w:proofErr w:type="spellStart"/>
      <w:r>
        <w:t>d’innocence</w:t>
      </w:r>
      <w:proofErr w:type="spellEnd"/>
      <w:r>
        <w:t xml:space="preserve">, </w:t>
      </w:r>
      <w:proofErr w:type="spellStart"/>
      <w:r>
        <w:t>telle</w:t>
      </w:r>
      <w:proofErr w:type="spellEnd"/>
      <w:r>
        <w:t xml:space="preserve"> </w:t>
      </w:r>
      <w:proofErr w:type="spellStart"/>
      <w:r>
        <w:t>qu’elle</w:t>
      </w:r>
      <w:proofErr w:type="spellEnd"/>
      <w:r>
        <w:t xml:space="preserve"> </w:t>
      </w:r>
      <w:proofErr w:type="spellStart"/>
      <w:r>
        <w:t>est</w:t>
      </w:r>
      <w:proofErr w:type="spellEnd"/>
      <w:r>
        <w:t xml:space="preserve"> </w:t>
      </w:r>
      <w:proofErr w:type="spellStart"/>
      <w:r>
        <w:t>perçue</w:t>
      </w:r>
      <w:proofErr w:type="spellEnd"/>
      <w:r>
        <w:t xml:space="preserve"> ? Les notions </w:t>
      </w:r>
      <w:proofErr w:type="spellStart"/>
      <w:r>
        <w:t>d’enfance</w:t>
      </w:r>
      <w:proofErr w:type="spellEnd"/>
      <w:r>
        <w:t xml:space="preserve"> et </w:t>
      </w:r>
      <w:proofErr w:type="spellStart"/>
      <w:r>
        <w:t>d’âge</w:t>
      </w:r>
      <w:proofErr w:type="spellEnd"/>
      <w:r>
        <w:t xml:space="preserve"> </w:t>
      </w:r>
      <w:proofErr w:type="spellStart"/>
      <w:r>
        <w:t>adulte</w:t>
      </w:r>
      <w:proofErr w:type="spellEnd"/>
      <w:r>
        <w:t xml:space="preserve"> </w:t>
      </w:r>
      <w:proofErr w:type="spellStart"/>
      <w:r>
        <w:t>ont</w:t>
      </w:r>
      <w:proofErr w:type="spellEnd"/>
      <w:r>
        <w:t xml:space="preserve"> </w:t>
      </w:r>
      <w:proofErr w:type="spellStart"/>
      <w:r>
        <w:t>été</w:t>
      </w:r>
      <w:proofErr w:type="spellEnd"/>
      <w:r>
        <w:t xml:space="preserve"> </w:t>
      </w:r>
      <w:proofErr w:type="spellStart"/>
      <w:r>
        <w:t>configurées</w:t>
      </w:r>
      <w:proofErr w:type="spellEnd"/>
      <w:r>
        <w:t xml:space="preserve"> et </w:t>
      </w:r>
      <w:proofErr w:type="spellStart"/>
      <w:r>
        <w:t>reconfigurées</w:t>
      </w:r>
      <w:proofErr w:type="spellEnd"/>
      <w:r>
        <w:t xml:space="preserve"> à travers le temps : </w:t>
      </w:r>
      <w:proofErr w:type="spellStart"/>
      <w:r>
        <w:t>qu’est-ce</w:t>
      </w:r>
      <w:proofErr w:type="spellEnd"/>
      <w:r>
        <w:t xml:space="preserve"> que </w:t>
      </w:r>
      <w:proofErr w:type="spellStart"/>
      <w:r>
        <w:t>ces</w:t>
      </w:r>
      <w:proofErr w:type="spellEnd"/>
      <w:r>
        <w:t xml:space="preserve"> </w:t>
      </w:r>
      <w:proofErr w:type="spellStart"/>
      <w:r>
        <w:t>évolutions</w:t>
      </w:r>
      <w:proofErr w:type="spellEnd"/>
      <w:r>
        <w:t xml:space="preserve"> </w:t>
      </w:r>
      <w:proofErr w:type="spellStart"/>
      <w:r>
        <w:t>disent</w:t>
      </w:r>
      <w:proofErr w:type="spellEnd"/>
      <w:r>
        <w:t xml:space="preserve"> de </w:t>
      </w:r>
      <w:proofErr w:type="spellStart"/>
      <w:r>
        <w:t>notre</w:t>
      </w:r>
      <w:proofErr w:type="spellEnd"/>
      <w:r>
        <w:t xml:space="preserve"> vision de la </w:t>
      </w:r>
      <w:proofErr w:type="spellStart"/>
      <w:r>
        <w:t>maturité</w:t>
      </w:r>
      <w:proofErr w:type="spellEnd"/>
      <w:r>
        <w:t xml:space="preserve"> ?</w:t>
      </w:r>
    </w:p>
    <w:p w14:paraId="68ACE766" w14:textId="77777777" w:rsidR="002E6AD8" w:rsidRDefault="005F51B8">
      <w:pPr>
        <w:jc w:val="both"/>
      </w:pPr>
      <w:r>
        <w:t xml:space="preserve"> </w:t>
      </w:r>
    </w:p>
    <w:p w14:paraId="4C3627E5" w14:textId="77777777" w:rsidR="002E6AD8" w:rsidRDefault="005F51B8">
      <w:pPr>
        <w:ind w:firstLine="720"/>
        <w:jc w:val="both"/>
      </w:pPr>
      <w:proofErr w:type="spellStart"/>
      <w:r>
        <w:t>En</w:t>
      </w:r>
      <w:proofErr w:type="spellEnd"/>
      <w:r>
        <w:t xml:space="preserve"> </w:t>
      </w:r>
      <w:proofErr w:type="spellStart"/>
      <w:r>
        <w:t>tant</w:t>
      </w:r>
      <w:proofErr w:type="spellEnd"/>
      <w:r>
        <w:t xml:space="preserve"> que </w:t>
      </w:r>
      <w:proofErr w:type="spellStart"/>
      <w:r>
        <w:t>conférence</w:t>
      </w:r>
      <w:proofErr w:type="spellEnd"/>
      <w:r>
        <w:t xml:space="preserve"> </w:t>
      </w:r>
      <w:proofErr w:type="spellStart"/>
      <w:r>
        <w:t>interdisciplinaire</w:t>
      </w:r>
      <w:proofErr w:type="spellEnd"/>
      <w:r>
        <w:t xml:space="preserve">, Equinoxes encourage les propositions de divers champs de </w:t>
      </w:r>
      <w:proofErr w:type="spellStart"/>
      <w:r>
        <w:t>recherches</w:t>
      </w:r>
      <w:proofErr w:type="spellEnd"/>
      <w:r>
        <w:t xml:space="preserve">, y </w:t>
      </w:r>
      <w:proofErr w:type="spellStart"/>
      <w:r>
        <w:t>compris</w:t>
      </w:r>
      <w:proofErr w:type="spellEnd"/>
      <w:r>
        <w:t xml:space="preserve"> </w:t>
      </w:r>
      <w:proofErr w:type="spellStart"/>
      <w:r>
        <w:t>mais</w:t>
      </w:r>
      <w:proofErr w:type="spellEnd"/>
      <w:r>
        <w:t xml:space="preserve"> pas </w:t>
      </w:r>
      <w:proofErr w:type="spellStart"/>
      <w:r>
        <w:t>limité</w:t>
      </w:r>
      <w:proofErr w:type="spellEnd"/>
      <w:r>
        <w:t xml:space="preserve"> à : la </w:t>
      </w:r>
      <w:proofErr w:type="spellStart"/>
      <w:r>
        <w:t>philosophie</w:t>
      </w:r>
      <w:proofErr w:type="spellEnd"/>
      <w:r>
        <w:t xml:space="preserve">, </w:t>
      </w:r>
      <w:proofErr w:type="spellStart"/>
      <w:r>
        <w:t>l’histoire</w:t>
      </w:r>
      <w:proofErr w:type="spellEnd"/>
      <w:r>
        <w:t xml:space="preserve">, </w:t>
      </w:r>
      <w:proofErr w:type="spellStart"/>
      <w:r>
        <w:t>l’ethnographie</w:t>
      </w:r>
      <w:proofErr w:type="spellEnd"/>
      <w:r>
        <w:t xml:space="preserve">, </w:t>
      </w:r>
      <w:proofErr w:type="spellStart"/>
      <w:r>
        <w:t>l’anthropologie</w:t>
      </w:r>
      <w:proofErr w:type="spellEnd"/>
      <w:r>
        <w:t xml:space="preserve">, la </w:t>
      </w:r>
      <w:proofErr w:type="spellStart"/>
      <w:r>
        <w:t>littérature</w:t>
      </w:r>
      <w:proofErr w:type="spellEnd"/>
      <w:r>
        <w:t xml:space="preserve">, les </w:t>
      </w:r>
      <w:proofErr w:type="spellStart"/>
      <w:r>
        <w:t>études</w:t>
      </w:r>
      <w:proofErr w:type="spellEnd"/>
      <w:r>
        <w:t xml:space="preserve"> de </w:t>
      </w:r>
      <w:proofErr w:type="spellStart"/>
      <w:r>
        <w:t>médias</w:t>
      </w:r>
      <w:proofErr w:type="spellEnd"/>
      <w:r>
        <w:t xml:space="preserve">, la </w:t>
      </w:r>
      <w:proofErr w:type="spellStart"/>
      <w:r>
        <w:t>sociologie</w:t>
      </w:r>
      <w:proofErr w:type="spellEnd"/>
      <w:r>
        <w:t xml:space="preserve">, </w:t>
      </w:r>
      <w:proofErr w:type="spellStart"/>
      <w:r>
        <w:t>l’histoire</w:t>
      </w:r>
      <w:proofErr w:type="spellEnd"/>
      <w:r>
        <w:t xml:space="preserve"> de </w:t>
      </w:r>
      <w:proofErr w:type="spellStart"/>
      <w:r>
        <w:t>l’art</w:t>
      </w:r>
      <w:proofErr w:type="spellEnd"/>
      <w:r>
        <w:t xml:space="preserve">, et les sciences </w:t>
      </w:r>
      <w:proofErr w:type="spellStart"/>
      <w:r>
        <w:t>politiques</w:t>
      </w:r>
      <w:proofErr w:type="spellEnd"/>
      <w:r>
        <w:t xml:space="preserve">, </w:t>
      </w:r>
      <w:proofErr w:type="spellStart"/>
      <w:r>
        <w:t>tant</w:t>
      </w:r>
      <w:proofErr w:type="spellEnd"/>
      <w:r>
        <w:t xml:space="preserve"> que les </w:t>
      </w:r>
      <w:proofErr w:type="spellStart"/>
      <w:r>
        <w:t>présentations</w:t>
      </w:r>
      <w:proofErr w:type="spellEnd"/>
      <w:r>
        <w:t xml:space="preserve"> se </w:t>
      </w:r>
      <w:proofErr w:type="spellStart"/>
      <w:r>
        <w:t>rapportent</w:t>
      </w:r>
      <w:proofErr w:type="spellEnd"/>
      <w:r>
        <w:t xml:space="preserve"> aux </w:t>
      </w:r>
      <w:proofErr w:type="spellStart"/>
      <w:r>
        <w:t>sphères</w:t>
      </w:r>
      <w:proofErr w:type="spellEnd"/>
      <w:r>
        <w:t xml:space="preserve"> </w:t>
      </w:r>
      <w:proofErr w:type="spellStart"/>
      <w:r>
        <w:t>françaises</w:t>
      </w:r>
      <w:proofErr w:type="spellEnd"/>
      <w:r>
        <w:t xml:space="preserve"> </w:t>
      </w:r>
      <w:proofErr w:type="spellStart"/>
      <w:r>
        <w:t>ou</w:t>
      </w:r>
      <w:proofErr w:type="spellEnd"/>
      <w:r>
        <w:t xml:space="preserve"> </w:t>
      </w:r>
      <w:proofErr w:type="spellStart"/>
      <w:r>
        <w:t>francophones</w:t>
      </w:r>
      <w:proofErr w:type="spellEnd"/>
      <w:r>
        <w:t>.</w:t>
      </w:r>
    </w:p>
    <w:p w14:paraId="54A54EFC" w14:textId="77777777" w:rsidR="002E6AD8" w:rsidRDefault="005F51B8">
      <w:pPr>
        <w:jc w:val="both"/>
      </w:pPr>
      <w:r>
        <w:t xml:space="preserve"> </w:t>
      </w:r>
    </w:p>
    <w:p w14:paraId="64D40EBC" w14:textId="77777777" w:rsidR="002E6AD8" w:rsidRDefault="005F51B8">
      <w:pPr>
        <w:ind w:firstLine="720"/>
        <w:jc w:val="both"/>
      </w:pPr>
      <w:proofErr w:type="spellStart"/>
      <w:r>
        <w:t>Possibles</w:t>
      </w:r>
      <w:proofErr w:type="spellEnd"/>
      <w:r>
        <w:t xml:space="preserve"> </w:t>
      </w:r>
      <w:proofErr w:type="spellStart"/>
      <w:r>
        <w:t>sujets</w:t>
      </w:r>
      <w:proofErr w:type="spellEnd"/>
      <w:r>
        <w:t xml:space="preserve"> de discussion :</w:t>
      </w:r>
    </w:p>
    <w:p w14:paraId="36461F6F" w14:textId="77777777" w:rsidR="002E6AD8" w:rsidRDefault="005F51B8">
      <w:pPr>
        <w:jc w:val="both"/>
      </w:pPr>
      <w:r>
        <w:t xml:space="preserve"> </w:t>
      </w:r>
    </w:p>
    <w:p w14:paraId="3B30B6B2" w14:textId="77777777" w:rsidR="002E6AD8" w:rsidRDefault="005F51B8">
      <w:pPr>
        <w:numPr>
          <w:ilvl w:val="0"/>
          <w:numId w:val="1"/>
        </w:numPr>
        <w:contextualSpacing/>
        <w:jc w:val="both"/>
      </w:pPr>
      <w:proofErr w:type="spellStart"/>
      <w:r>
        <w:t>Jeunes</w:t>
      </w:r>
      <w:proofErr w:type="spellEnd"/>
      <w:r>
        <w:t xml:space="preserve"> nations, cultures, et </w:t>
      </w:r>
      <w:proofErr w:type="spellStart"/>
      <w:r>
        <w:t>leurs</w:t>
      </w:r>
      <w:proofErr w:type="spellEnd"/>
      <w:r>
        <w:t xml:space="preserve"> </w:t>
      </w:r>
      <w:proofErr w:type="spellStart"/>
      <w:r>
        <w:t>littératures</w:t>
      </w:r>
      <w:proofErr w:type="spellEnd"/>
    </w:p>
    <w:p w14:paraId="56DDAE8B" w14:textId="77777777" w:rsidR="002E6AD8" w:rsidRDefault="005F51B8">
      <w:pPr>
        <w:numPr>
          <w:ilvl w:val="0"/>
          <w:numId w:val="1"/>
        </w:numPr>
        <w:contextualSpacing/>
        <w:jc w:val="both"/>
      </w:pPr>
      <w:proofErr w:type="spellStart"/>
      <w:r>
        <w:t>Passés</w:t>
      </w:r>
      <w:proofErr w:type="spellEnd"/>
      <w:r>
        <w:t>/</w:t>
      </w:r>
      <w:proofErr w:type="spellStart"/>
      <w:r>
        <w:t>Présents</w:t>
      </w:r>
      <w:proofErr w:type="spellEnd"/>
      <w:r>
        <w:t>/</w:t>
      </w:r>
      <w:proofErr w:type="spellStart"/>
      <w:r>
        <w:t>Futurs</w:t>
      </w:r>
      <w:proofErr w:type="spellEnd"/>
    </w:p>
    <w:p w14:paraId="117DE935" w14:textId="77777777" w:rsidR="002E6AD8" w:rsidRDefault="005F51B8">
      <w:pPr>
        <w:numPr>
          <w:ilvl w:val="0"/>
          <w:numId w:val="1"/>
        </w:numPr>
        <w:contextualSpacing/>
        <w:jc w:val="both"/>
      </w:pPr>
      <w:proofErr w:type="spellStart"/>
      <w:r>
        <w:t>Récits</w:t>
      </w:r>
      <w:proofErr w:type="spellEnd"/>
      <w:r>
        <w:t xml:space="preserve"> </w:t>
      </w:r>
      <w:proofErr w:type="spellStart"/>
      <w:r>
        <w:t>d’enfance</w:t>
      </w:r>
      <w:proofErr w:type="spellEnd"/>
    </w:p>
    <w:p w14:paraId="26686082" w14:textId="77777777" w:rsidR="002E6AD8" w:rsidRDefault="005F51B8">
      <w:pPr>
        <w:numPr>
          <w:ilvl w:val="0"/>
          <w:numId w:val="1"/>
        </w:numPr>
        <w:contextualSpacing/>
        <w:jc w:val="both"/>
      </w:pPr>
      <w:proofErr w:type="spellStart"/>
      <w:r>
        <w:t>L</w:t>
      </w:r>
      <w:r>
        <w:t>ittérature</w:t>
      </w:r>
      <w:proofErr w:type="spellEnd"/>
      <w:r>
        <w:t xml:space="preserve"> pour </w:t>
      </w:r>
      <w:proofErr w:type="spellStart"/>
      <w:r>
        <w:t>enfants</w:t>
      </w:r>
      <w:proofErr w:type="spellEnd"/>
      <w:r>
        <w:t xml:space="preserve"> ; </w:t>
      </w:r>
      <w:proofErr w:type="spellStart"/>
      <w:r>
        <w:t>littérature</w:t>
      </w:r>
      <w:proofErr w:type="spellEnd"/>
      <w:r>
        <w:t xml:space="preserve"> à propos </w:t>
      </w:r>
      <w:proofErr w:type="spellStart"/>
      <w:r>
        <w:t>d’enfants</w:t>
      </w:r>
      <w:proofErr w:type="spellEnd"/>
      <w:r>
        <w:t xml:space="preserve"> ; </w:t>
      </w:r>
      <w:proofErr w:type="spellStart"/>
      <w:r>
        <w:t>enfants</w:t>
      </w:r>
      <w:proofErr w:type="spellEnd"/>
      <w:r>
        <w:t xml:space="preserve"> </w:t>
      </w:r>
      <w:proofErr w:type="spellStart"/>
      <w:r>
        <w:t>dans</w:t>
      </w:r>
      <w:proofErr w:type="spellEnd"/>
      <w:r>
        <w:t xml:space="preserve"> la </w:t>
      </w:r>
      <w:proofErr w:type="spellStart"/>
      <w:r>
        <w:t>littérature</w:t>
      </w:r>
      <w:proofErr w:type="spellEnd"/>
    </w:p>
    <w:p w14:paraId="0D4B354B" w14:textId="77777777" w:rsidR="002E6AD8" w:rsidRDefault="005F51B8">
      <w:pPr>
        <w:numPr>
          <w:ilvl w:val="0"/>
          <w:numId w:val="1"/>
        </w:numPr>
        <w:contextualSpacing/>
        <w:jc w:val="both"/>
      </w:pPr>
      <w:proofErr w:type="spellStart"/>
      <w:r>
        <w:t>Littérature</w:t>
      </w:r>
      <w:proofErr w:type="spellEnd"/>
      <w:r>
        <w:t xml:space="preserve"> </w:t>
      </w:r>
      <w:proofErr w:type="spellStart"/>
      <w:r>
        <w:t>jeunesse</w:t>
      </w:r>
      <w:proofErr w:type="spellEnd"/>
      <w:r>
        <w:t xml:space="preserve"> </w:t>
      </w:r>
      <w:proofErr w:type="spellStart"/>
      <w:r>
        <w:t>en</w:t>
      </w:r>
      <w:proofErr w:type="spellEnd"/>
      <w:r>
        <w:t xml:space="preserve"> </w:t>
      </w:r>
      <w:proofErr w:type="spellStart"/>
      <w:r>
        <w:t>tant</w:t>
      </w:r>
      <w:proofErr w:type="spellEnd"/>
      <w:r>
        <w:t xml:space="preserve"> que genre </w:t>
      </w:r>
      <w:proofErr w:type="spellStart"/>
      <w:r>
        <w:t>littéraire</w:t>
      </w:r>
      <w:proofErr w:type="spellEnd"/>
    </w:p>
    <w:p w14:paraId="19483E76" w14:textId="77777777" w:rsidR="002E6AD8" w:rsidRDefault="005F51B8">
      <w:pPr>
        <w:numPr>
          <w:ilvl w:val="0"/>
          <w:numId w:val="1"/>
        </w:numPr>
        <w:contextualSpacing/>
        <w:jc w:val="both"/>
      </w:pPr>
      <w:r>
        <w:t xml:space="preserve">Premiers </w:t>
      </w:r>
      <w:proofErr w:type="spellStart"/>
      <w:r>
        <w:t>jours</w:t>
      </w:r>
      <w:proofErr w:type="spellEnd"/>
      <w:r>
        <w:t xml:space="preserve"> ; naissances et débuts</w:t>
      </w:r>
    </w:p>
    <w:p w14:paraId="039101E6" w14:textId="77777777" w:rsidR="002E6AD8" w:rsidRDefault="005F51B8">
      <w:pPr>
        <w:numPr>
          <w:ilvl w:val="0"/>
          <w:numId w:val="1"/>
        </w:numPr>
        <w:contextualSpacing/>
        <w:jc w:val="both"/>
      </w:pPr>
      <w:r>
        <w:t xml:space="preserve">Education et </w:t>
      </w:r>
      <w:proofErr w:type="spellStart"/>
      <w:r>
        <w:t>école</w:t>
      </w:r>
      <w:proofErr w:type="spellEnd"/>
    </w:p>
    <w:p w14:paraId="6D027D8A" w14:textId="77777777" w:rsidR="002E6AD8" w:rsidRDefault="005F51B8">
      <w:pPr>
        <w:numPr>
          <w:ilvl w:val="0"/>
          <w:numId w:val="1"/>
        </w:numPr>
        <w:contextualSpacing/>
        <w:jc w:val="both"/>
      </w:pPr>
      <w:proofErr w:type="spellStart"/>
      <w:r>
        <w:t>Textes</w:t>
      </w:r>
      <w:proofErr w:type="spellEnd"/>
      <w:r>
        <w:t xml:space="preserve"> </w:t>
      </w:r>
      <w:proofErr w:type="spellStart"/>
      <w:r>
        <w:t>didactiques</w:t>
      </w:r>
      <w:proofErr w:type="spellEnd"/>
      <w:r>
        <w:t xml:space="preserve"> ; </w:t>
      </w:r>
      <w:proofErr w:type="spellStart"/>
      <w:r>
        <w:t>pédagogie</w:t>
      </w:r>
      <w:proofErr w:type="spellEnd"/>
    </w:p>
    <w:p w14:paraId="1396FEB0" w14:textId="77777777" w:rsidR="002E6AD8" w:rsidRDefault="005F51B8">
      <w:pPr>
        <w:numPr>
          <w:ilvl w:val="0"/>
          <w:numId w:val="1"/>
        </w:numPr>
        <w:contextualSpacing/>
        <w:jc w:val="both"/>
      </w:pPr>
      <w:proofErr w:type="spellStart"/>
      <w:r>
        <w:t>Psychologie</w:t>
      </w:r>
      <w:proofErr w:type="spellEnd"/>
      <w:r>
        <w:t xml:space="preserve"> et trauma ; </w:t>
      </w:r>
      <w:proofErr w:type="spellStart"/>
      <w:r>
        <w:t>psychan</w:t>
      </w:r>
      <w:r>
        <w:t>alyse</w:t>
      </w:r>
      <w:proofErr w:type="spellEnd"/>
    </w:p>
    <w:p w14:paraId="22B55A9D" w14:textId="77777777" w:rsidR="002E6AD8" w:rsidRDefault="005F51B8">
      <w:pPr>
        <w:numPr>
          <w:ilvl w:val="0"/>
          <w:numId w:val="1"/>
        </w:numPr>
        <w:contextualSpacing/>
        <w:jc w:val="both"/>
      </w:pPr>
      <w:r>
        <w:t xml:space="preserve">Imagination et </w:t>
      </w:r>
      <w:proofErr w:type="spellStart"/>
      <w:r>
        <w:t>jeu</w:t>
      </w:r>
      <w:proofErr w:type="spellEnd"/>
    </w:p>
    <w:p w14:paraId="2262071D" w14:textId="77777777" w:rsidR="002E6AD8" w:rsidRDefault="005F51B8">
      <w:pPr>
        <w:numPr>
          <w:ilvl w:val="0"/>
          <w:numId w:val="1"/>
        </w:numPr>
        <w:contextualSpacing/>
        <w:jc w:val="both"/>
      </w:pPr>
      <w:r>
        <w:t xml:space="preserve">Invention et </w:t>
      </w:r>
      <w:proofErr w:type="spellStart"/>
      <w:r>
        <w:t>création</w:t>
      </w:r>
      <w:proofErr w:type="spellEnd"/>
    </w:p>
    <w:p w14:paraId="25B7A15A" w14:textId="77777777" w:rsidR="002E6AD8" w:rsidRDefault="005F51B8">
      <w:pPr>
        <w:numPr>
          <w:ilvl w:val="0"/>
          <w:numId w:val="1"/>
        </w:numPr>
        <w:contextualSpacing/>
        <w:jc w:val="both"/>
      </w:pPr>
      <w:r>
        <w:t xml:space="preserve">Adolescence ; formation du </w:t>
      </w:r>
      <w:proofErr w:type="spellStart"/>
      <w:r>
        <w:t>sujet</w:t>
      </w:r>
      <w:proofErr w:type="spellEnd"/>
    </w:p>
    <w:p w14:paraId="10B5CDEB" w14:textId="77777777" w:rsidR="002E6AD8" w:rsidRDefault="005F51B8">
      <w:pPr>
        <w:numPr>
          <w:ilvl w:val="0"/>
          <w:numId w:val="1"/>
        </w:numPr>
        <w:contextualSpacing/>
        <w:jc w:val="both"/>
      </w:pPr>
      <w:proofErr w:type="spellStart"/>
      <w:r>
        <w:t>Bilinguisme</w:t>
      </w:r>
      <w:proofErr w:type="spellEnd"/>
      <w:r>
        <w:t xml:space="preserve"> ; </w:t>
      </w:r>
      <w:r>
        <w:rPr>
          <w:i/>
        </w:rPr>
        <w:t xml:space="preserve">code-switching </w:t>
      </w:r>
      <w:r>
        <w:t xml:space="preserve">; </w:t>
      </w:r>
      <w:proofErr w:type="spellStart"/>
      <w:r>
        <w:t>apprentissage</w:t>
      </w:r>
      <w:proofErr w:type="spellEnd"/>
      <w:r>
        <w:t xml:space="preserve"> de la langue</w:t>
      </w:r>
    </w:p>
    <w:p w14:paraId="29A96A24" w14:textId="77777777" w:rsidR="002E6AD8" w:rsidRDefault="005F51B8">
      <w:pPr>
        <w:numPr>
          <w:ilvl w:val="0"/>
          <w:numId w:val="1"/>
        </w:numPr>
        <w:contextualSpacing/>
        <w:jc w:val="both"/>
      </w:pPr>
      <w:proofErr w:type="spellStart"/>
      <w:r>
        <w:t>Transfuges</w:t>
      </w:r>
      <w:proofErr w:type="spellEnd"/>
      <w:r>
        <w:t xml:space="preserve"> et </w:t>
      </w:r>
      <w:proofErr w:type="spellStart"/>
      <w:r>
        <w:t>identités</w:t>
      </w:r>
      <w:proofErr w:type="spellEnd"/>
      <w:r>
        <w:t xml:space="preserve"> </w:t>
      </w:r>
      <w:proofErr w:type="spellStart"/>
      <w:r>
        <w:t>divisées</w:t>
      </w:r>
      <w:proofErr w:type="spellEnd"/>
    </w:p>
    <w:p w14:paraId="6359C2A3" w14:textId="77777777" w:rsidR="002E6AD8" w:rsidRDefault="005F51B8">
      <w:pPr>
        <w:numPr>
          <w:ilvl w:val="0"/>
          <w:numId w:val="1"/>
        </w:numPr>
        <w:contextualSpacing/>
        <w:jc w:val="both"/>
      </w:pPr>
      <w:r>
        <w:t>(</w:t>
      </w:r>
      <w:proofErr w:type="spellStart"/>
      <w:r>
        <w:t>Perte</w:t>
      </w:r>
      <w:proofErr w:type="spellEnd"/>
      <w:r>
        <w:t xml:space="preserve"> d’) innocence</w:t>
      </w:r>
    </w:p>
    <w:p w14:paraId="058CE613" w14:textId="77777777" w:rsidR="002E6AD8" w:rsidRDefault="005F51B8">
      <w:pPr>
        <w:numPr>
          <w:ilvl w:val="0"/>
          <w:numId w:val="1"/>
        </w:numPr>
        <w:contextualSpacing/>
        <w:jc w:val="both"/>
      </w:pPr>
      <w:r>
        <w:t xml:space="preserve">Art </w:t>
      </w:r>
      <w:proofErr w:type="spellStart"/>
      <w:r>
        <w:t>ludique</w:t>
      </w:r>
      <w:proofErr w:type="spellEnd"/>
      <w:r>
        <w:t>/</w:t>
      </w:r>
      <w:proofErr w:type="spellStart"/>
      <w:r>
        <w:t>fantaisie</w:t>
      </w:r>
      <w:proofErr w:type="spellEnd"/>
    </w:p>
    <w:p w14:paraId="096307E0" w14:textId="77777777" w:rsidR="002E6AD8" w:rsidRDefault="005F51B8">
      <w:pPr>
        <w:numPr>
          <w:ilvl w:val="0"/>
          <w:numId w:val="1"/>
        </w:numPr>
        <w:contextualSpacing/>
        <w:jc w:val="both"/>
      </w:pPr>
      <w:proofErr w:type="spellStart"/>
      <w:r>
        <w:t>Im</w:t>
      </w:r>
      <w:proofErr w:type="spellEnd"/>
      <w:r>
        <w:t>/</w:t>
      </w:r>
      <w:proofErr w:type="spellStart"/>
      <w:r>
        <w:t>maturité</w:t>
      </w:r>
      <w:proofErr w:type="spellEnd"/>
    </w:p>
    <w:p w14:paraId="3731CCDB" w14:textId="77777777" w:rsidR="002E6AD8" w:rsidRDefault="005F51B8">
      <w:pPr>
        <w:numPr>
          <w:ilvl w:val="0"/>
          <w:numId w:val="1"/>
        </w:numPr>
        <w:contextualSpacing/>
        <w:jc w:val="both"/>
      </w:pPr>
      <w:proofErr w:type="spellStart"/>
      <w:r>
        <w:t>Nostalgie</w:t>
      </w:r>
      <w:proofErr w:type="spellEnd"/>
    </w:p>
    <w:p w14:paraId="0C8CB50B" w14:textId="77777777" w:rsidR="002E6AD8" w:rsidRDefault="005F51B8">
      <w:pPr>
        <w:numPr>
          <w:ilvl w:val="0"/>
          <w:numId w:val="1"/>
        </w:numPr>
        <w:contextualSpacing/>
        <w:jc w:val="both"/>
      </w:pPr>
      <w:proofErr w:type="spellStart"/>
      <w:r>
        <w:t>Héritages</w:t>
      </w:r>
      <w:proofErr w:type="spellEnd"/>
    </w:p>
    <w:p w14:paraId="0D0A256A" w14:textId="77777777" w:rsidR="002E6AD8" w:rsidRDefault="002E6AD8">
      <w:pPr>
        <w:ind w:firstLine="720"/>
        <w:jc w:val="both"/>
        <w:rPr>
          <w:highlight w:val="white"/>
        </w:rPr>
      </w:pPr>
    </w:p>
    <w:p w14:paraId="594A12BF" w14:textId="77777777" w:rsidR="002E6AD8" w:rsidRDefault="005F51B8">
      <w:pPr>
        <w:ind w:firstLine="720"/>
        <w:jc w:val="both"/>
        <w:rPr>
          <w:highlight w:val="white"/>
        </w:rPr>
      </w:pPr>
      <w:r>
        <w:rPr>
          <w:highlight w:val="white"/>
        </w:rPr>
        <w:t xml:space="preserve">Les </w:t>
      </w:r>
      <w:proofErr w:type="spellStart"/>
      <w:r>
        <w:rPr>
          <w:highlight w:val="white"/>
        </w:rPr>
        <w:t>étudiants</w:t>
      </w:r>
      <w:proofErr w:type="spellEnd"/>
      <w:r>
        <w:rPr>
          <w:highlight w:val="white"/>
        </w:rPr>
        <w:t xml:space="preserve"> </w:t>
      </w:r>
      <w:proofErr w:type="spellStart"/>
      <w:r>
        <w:rPr>
          <w:highlight w:val="white"/>
        </w:rPr>
        <w:t>gradués</w:t>
      </w:r>
      <w:proofErr w:type="spellEnd"/>
      <w:r>
        <w:rPr>
          <w:highlight w:val="white"/>
        </w:rPr>
        <w:t xml:space="preserve"> qui </w:t>
      </w:r>
      <w:proofErr w:type="spellStart"/>
      <w:r>
        <w:rPr>
          <w:highlight w:val="white"/>
        </w:rPr>
        <w:t>souhaitent</w:t>
      </w:r>
      <w:proofErr w:type="spellEnd"/>
      <w:r>
        <w:rPr>
          <w:highlight w:val="white"/>
        </w:rPr>
        <w:t xml:space="preserve"> </w:t>
      </w:r>
      <w:proofErr w:type="spellStart"/>
      <w:r>
        <w:rPr>
          <w:highlight w:val="white"/>
        </w:rPr>
        <w:t>participer</w:t>
      </w:r>
      <w:proofErr w:type="spellEnd"/>
      <w:r>
        <w:rPr>
          <w:highlight w:val="white"/>
        </w:rPr>
        <w:t xml:space="preserve"> à la </w:t>
      </w:r>
      <w:proofErr w:type="spellStart"/>
      <w:r>
        <w:rPr>
          <w:highlight w:val="white"/>
        </w:rPr>
        <w:t>conférence</w:t>
      </w:r>
      <w:proofErr w:type="spellEnd"/>
      <w:r>
        <w:rPr>
          <w:highlight w:val="white"/>
        </w:rPr>
        <w:t xml:space="preserve"> </w:t>
      </w:r>
      <w:proofErr w:type="spellStart"/>
      <w:r>
        <w:rPr>
          <w:highlight w:val="white"/>
        </w:rPr>
        <w:t>doivent</w:t>
      </w:r>
      <w:proofErr w:type="spellEnd"/>
      <w:r>
        <w:rPr>
          <w:highlight w:val="white"/>
        </w:rPr>
        <w:t xml:space="preserve"> </w:t>
      </w:r>
      <w:proofErr w:type="spellStart"/>
      <w:r>
        <w:rPr>
          <w:highlight w:val="white"/>
        </w:rPr>
        <w:t>soumettre</w:t>
      </w:r>
      <w:proofErr w:type="spellEnd"/>
      <w:r>
        <w:rPr>
          <w:highlight w:val="white"/>
        </w:rPr>
        <w:t xml:space="preserve"> un résumé de 250 mots au maximum. Les résumés </w:t>
      </w:r>
      <w:proofErr w:type="spellStart"/>
      <w:r>
        <w:rPr>
          <w:highlight w:val="white"/>
        </w:rPr>
        <w:t>doivent</w:t>
      </w:r>
      <w:proofErr w:type="spellEnd"/>
      <w:r>
        <w:rPr>
          <w:highlight w:val="white"/>
        </w:rPr>
        <w:t xml:space="preserve"> </w:t>
      </w:r>
      <w:proofErr w:type="spellStart"/>
      <w:r>
        <w:rPr>
          <w:highlight w:val="white"/>
        </w:rPr>
        <w:t>être</w:t>
      </w:r>
      <w:proofErr w:type="spellEnd"/>
      <w:r>
        <w:rPr>
          <w:highlight w:val="white"/>
        </w:rPr>
        <w:t xml:space="preserve"> </w:t>
      </w:r>
      <w:proofErr w:type="spellStart"/>
      <w:r>
        <w:rPr>
          <w:highlight w:val="white"/>
        </w:rPr>
        <w:t>envoyés</w:t>
      </w:r>
      <w:proofErr w:type="spellEnd"/>
      <w:r>
        <w:rPr>
          <w:highlight w:val="white"/>
        </w:rPr>
        <w:t xml:space="preserve"> </w:t>
      </w:r>
      <w:proofErr w:type="spellStart"/>
      <w:r>
        <w:rPr>
          <w:highlight w:val="white"/>
        </w:rPr>
        <w:t>en</w:t>
      </w:r>
      <w:proofErr w:type="spellEnd"/>
      <w:r>
        <w:rPr>
          <w:highlight w:val="white"/>
        </w:rPr>
        <w:t xml:space="preserve"> pièce </w:t>
      </w:r>
      <w:proofErr w:type="spellStart"/>
      <w:r>
        <w:rPr>
          <w:highlight w:val="white"/>
        </w:rPr>
        <w:t>jointe</w:t>
      </w:r>
      <w:proofErr w:type="spellEnd"/>
      <w:r>
        <w:rPr>
          <w:highlight w:val="white"/>
        </w:rPr>
        <w:t xml:space="preserve"> à </w:t>
      </w:r>
      <w:hyperlink r:id="rId6">
        <w:r>
          <w:rPr>
            <w:highlight w:val="white"/>
            <w:u w:val="single"/>
          </w:rPr>
          <w:t>equinoxes-conference@brown.edu</w:t>
        </w:r>
      </w:hyperlink>
      <w:r>
        <w:rPr>
          <w:highlight w:val="white"/>
        </w:rPr>
        <w:t xml:space="preserve"> </w:t>
      </w:r>
      <w:proofErr w:type="spellStart"/>
      <w:r>
        <w:rPr>
          <w:highlight w:val="white"/>
        </w:rPr>
        <w:t>a</w:t>
      </w:r>
      <w:r>
        <w:rPr>
          <w:highlight w:val="white"/>
        </w:rPr>
        <w:t>vant</w:t>
      </w:r>
      <w:proofErr w:type="spellEnd"/>
      <w:r>
        <w:rPr>
          <w:highlight w:val="white"/>
        </w:rPr>
        <w:t xml:space="preserve"> </w:t>
      </w:r>
      <w:r>
        <w:rPr>
          <w:b/>
          <w:highlight w:val="white"/>
        </w:rPr>
        <w:t xml:space="preserve">le 5 </w:t>
      </w:r>
      <w:proofErr w:type="spellStart"/>
      <w:r>
        <w:rPr>
          <w:b/>
          <w:highlight w:val="white"/>
        </w:rPr>
        <w:t>janvier</w:t>
      </w:r>
      <w:proofErr w:type="spellEnd"/>
      <w:r>
        <w:rPr>
          <w:b/>
          <w:highlight w:val="white"/>
        </w:rPr>
        <w:t xml:space="preserve"> 2018</w:t>
      </w:r>
      <w:r>
        <w:rPr>
          <w:highlight w:val="white"/>
        </w:rPr>
        <w:t xml:space="preserve">. </w:t>
      </w:r>
      <w:proofErr w:type="spellStart"/>
      <w:r>
        <w:rPr>
          <w:highlight w:val="white"/>
        </w:rPr>
        <w:t>Incluez</w:t>
      </w:r>
      <w:proofErr w:type="spellEnd"/>
      <w:r>
        <w:rPr>
          <w:highlight w:val="white"/>
        </w:rPr>
        <w:t xml:space="preserve"> nom </w:t>
      </w:r>
      <w:proofErr w:type="spellStart"/>
      <w:r>
        <w:rPr>
          <w:highlight w:val="white"/>
        </w:rPr>
        <w:t>d'auteur</w:t>
      </w:r>
      <w:proofErr w:type="spellEnd"/>
      <w:r>
        <w:rPr>
          <w:highlight w:val="white"/>
        </w:rPr>
        <w:t xml:space="preserve">, affiliation </w:t>
      </w:r>
      <w:proofErr w:type="spellStart"/>
      <w:r>
        <w:rPr>
          <w:highlight w:val="white"/>
        </w:rPr>
        <w:t>institutionnelle</w:t>
      </w:r>
      <w:proofErr w:type="spellEnd"/>
      <w:r>
        <w:rPr>
          <w:highlight w:val="white"/>
        </w:rPr>
        <w:t xml:space="preserve"> et contact </w:t>
      </w:r>
      <w:proofErr w:type="spellStart"/>
      <w:r>
        <w:rPr>
          <w:highlight w:val="white"/>
        </w:rPr>
        <w:t>dans</w:t>
      </w:r>
      <w:proofErr w:type="spellEnd"/>
      <w:r>
        <w:rPr>
          <w:highlight w:val="white"/>
        </w:rPr>
        <w:t xml:space="preserve"> </w:t>
      </w:r>
      <w:proofErr w:type="spellStart"/>
      <w:r>
        <w:rPr>
          <w:highlight w:val="white"/>
        </w:rPr>
        <w:t>votre</w:t>
      </w:r>
      <w:proofErr w:type="spellEnd"/>
      <w:r>
        <w:rPr>
          <w:highlight w:val="white"/>
        </w:rPr>
        <w:t xml:space="preserve"> email. Les exposés, </w:t>
      </w:r>
      <w:proofErr w:type="spellStart"/>
      <w:r>
        <w:rPr>
          <w:highlight w:val="white"/>
        </w:rPr>
        <w:t>qu'ils</w:t>
      </w:r>
      <w:proofErr w:type="spellEnd"/>
      <w:r>
        <w:rPr>
          <w:highlight w:val="white"/>
        </w:rPr>
        <w:t xml:space="preserve"> </w:t>
      </w:r>
      <w:proofErr w:type="spellStart"/>
      <w:r>
        <w:rPr>
          <w:highlight w:val="white"/>
        </w:rPr>
        <w:t>soient</w:t>
      </w:r>
      <w:proofErr w:type="spellEnd"/>
      <w:r>
        <w:rPr>
          <w:highlight w:val="white"/>
        </w:rPr>
        <w:t xml:space="preserve"> </w:t>
      </w:r>
      <w:proofErr w:type="spellStart"/>
      <w:r>
        <w:rPr>
          <w:highlight w:val="white"/>
        </w:rPr>
        <w:t>en</w:t>
      </w:r>
      <w:proofErr w:type="spellEnd"/>
      <w:r>
        <w:rPr>
          <w:highlight w:val="white"/>
        </w:rPr>
        <w:t xml:space="preserve"> </w:t>
      </w:r>
      <w:proofErr w:type="spellStart"/>
      <w:r>
        <w:rPr>
          <w:highlight w:val="white"/>
        </w:rPr>
        <w:t>anglais</w:t>
      </w:r>
      <w:proofErr w:type="spellEnd"/>
      <w:r>
        <w:rPr>
          <w:highlight w:val="white"/>
        </w:rPr>
        <w:t xml:space="preserve"> </w:t>
      </w:r>
      <w:proofErr w:type="spellStart"/>
      <w:r>
        <w:rPr>
          <w:highlight w:val="white"/>
        </w:rPr>
        <w:t>ou</w:t>
      </w:r>
      <w:proofErr w:type="spellEnd"/>
      <w:r>
        <w:rPr>
          <w:highlight w:val="white"/>
        </w:rPr>
        <w:t xml:space="preserve"> </w:t>
      </w:r>
      <w:proofErr w:type="spellStart"/>
      <w:r>
        <w:rPr>
          <w:highlight w:val="white"/>
        </w:rPr>
        <w:t>en</w:t>
      </w:r>
      <w:proofErr w:type="spellEnd"/>
      <w:r>
        <w:rPr>
          <w:highlight w:val="white"/>
        </w:rPr>
        <w:t xml:space="preserve"> </w:t>
      </w:r>
      <w:proofErr w:type="spellStart"/>
      <w:r>
        <w:rPr>
          <w:highlight w:val="white"/>
        </w:rPr>
        <w:t>français</w:t>
      </w:r>
      <w:proofErr w:type="spellEnd"/>
      <w:r>
        <w:rPr>
          <w:highlight w:val="white"/>
        </w:rPr>
        <w:t xml:space="preserve">, ne </w:t>
      </w:r>
      <w:proofErr w:type="spellStart"/>
      <w:r>
        <w:rPr>
          <w:highlight w:val="white"/>
        </w:rPr>
        <w:t>dépasseront</w:t>
      </w:r>
      <w:proofErr w:type="spellEnd"/>
      <w:r>
        <w:rPr>
          <w:highlight w:val="white"/>
        </w:rPr>
        <w:t xml:space="preserve"> pas 20 minutes.</w:t>
      </w:r>
    </w:p>
    <w:sectPr w:rsidR="002E6AD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C0B"/>
    <w:multiLevelType w:val="multilevel"/>
    <w:tmpl w:val="3B78D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B543B0E"/>
    <w:multiLevelType w:val="multilevel"/>
    <w:tmpl w:val="A3D6D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
  <w:rsids>
    <w:rsidRoot w:val="002E6AD8"/>
    <w:rsid w:val="002E6AD8"/>
    <w:rsid w:val="005F51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4F0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quinoxes-conference@brown.edu" TargetMode="External"/><Relationship Id="rId6" Type="http://schemas.openxmlformats.org/officeDocument/2006/relationships/hyperlink" Target="mailto:equinoxes-conference@brow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6020</Characters>
  <Application>Microsoft Macintosh Word</Application>
  <DocSecurity>0</DocSecurity>
  <Lines>50</Lines>
  <Paragraphs>14</Paragraphs>
  <ScaleCrop>false</ScaleCrop>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Doherty, Ryan</cp:lastModifiedBy>
  <cp:revision>2</cp:revision>
  <dcterms:created xsi:type="dcterms:W3CDTF">2017-11-10T12:49:00Z</dcterms:created>
  <dcterms:modified xsi:type="dcterms:W3CDTF">2017-11-10T12:49:00Z</dcterms:modified>
</cp:coreProperties>
</file>