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3A" w:rsidRPr="0066743A" w:rsidRDefault="0066743A" w:rsidP="0066743A">
      <w:pPr>
        <w:spacing w:after="0"/>
        <w:rPr>
          <w:rFonts w:eastAsia="Times New Roman" w:cs="Times New Roman"/>
          <w:color w:val="000000"/>
          <w:szCs w:val="24"/>
        </w:rPr>
      </w:pPr>
      <w:r w:rsidRPr="0066743A">
        <w:rPr>
          <w:rFonts w:eastAsia="Times New Roman" w:cs="Times New Roman"/>
          <w:color w:val="000000"/>
          <w:szCs w:val="24"/>
        </w:rPr>
        <w:t xml:space="preserve">Assistant Professor of East Asian History.  </w:t>
      </w:r>
      <w:r w:rsidRPr="0066743A">
        <w:rPr>
          <w:rFonts w:eastAsia="Times New Roman" w:cs="Times New Roman"/>
          <w:color w:val="000000"/>
          <w:szCs w:val="24"/>
        </w:rPr>
        <w:br/>
      </w:r>
      <w:r w:rsidRPr="0066743A">
        <w:rPr>
          <w:rFonts w:eastAsia="Times New Roman" w:cs="Times New Roman"/>
          <w:color w:val="000000"/>
          <w:szCs w:val="24"/>
        </w:rPr>
        <w:br/>
        <w:t xml:space="preserve">The History Department at Kenyon College, a highly selective, liberal arts college in central Ohio, invites applications for a tenure-track position in East Asian history, beginning 1 July 2018.  Region, period and languages of specialization within East Asia are open.  Candidates should be prepared to teach introductory surveys on modern and </w:t>
      </w:r>
      <w:proofErr w:type="spellStart"/>
      <w:r w:rsidRPr="0066743A">
        <w:rPr>
          <w:rFonts w:eastAsia="Times New Roman" w:cs="Times New Roman"/>
          <w:color w:val="000000"/>
          <w:szCs w:val="24"/>
        </w:rPr>
        <w:t>premodern</w:t>
      </w:r>
      <w:proofErr w:type="spellEnd"/>
      <w:r w:rsidRPr="0066743A">
        <w:rPr>
          <w:rFonts w:eastAsia="Times New Roman" w:cs="Times New Roman"/>
          <w:color w:val="000000"/>
          <w:szCs w:val="24"/>
        </w:rPr>
        <w:t xml:space="preserve"> East Asia and upper-level seminars in their </w:t>
      </w:r>
      <w:r w:rsidR="00810D5F">
        <w:rPr>
          <w:rFonts w:eastAsia="Times New Roman" w:cs="Times New Roman"/>
          <w:color w:val="000000"/>
          <w:szCs w:val="24"/>
        </w:rPr>
        <w:t>area of expertise or interest. </w:t>
      </w:r>
      <w:r w:rsidRPr="0066743A">
        <w:rPr>
          <w:rFonts w:eastAsia="Times New Roman" w:cs="Times New Roman"/>
          <w:color w:val="000000"/>
          <w:szCs w:val="24"/>
        </w:rPr>
        <w:t xml:space="preserve">Specialists on China, Japan or Korea who understand East Asia in a transnational context are especially welcome.  </w:t>
      </w:r>
      <w:r w:rsidRPr="0066743A">
        <w:rPr>
          <w:rFonts w:eastAsia="Times New Roman" w:cs="Times New Roman"/>
          <w:color w:val="000000"/>
          <w:szCs w:val="24"/>
        </w:rPr>
        <w:br/>
      </w:r>
      <w:r w:rsidRPr="0066743A">
        <w:rPr>
          <w:rFonts w:eastAsia="Times New Roman" w:cs="Times New Roman"/>
          <w:color w:val="000000"/>
          <w:szCs w:val="24"/>
        </w:rPr>
        <w:br/>
        <w:t xml:space="preserve">The successful candidate will hold the James P. </w:t>
      </w:r>
      <w:proofErr w:type="spellStart"/>
      <w:r w:rsidRPr="0066743A">
        <w:rPr>
          <w:rFonts w:eastAsia="Times New Roman" w:cs="Times New Roman"/>
          <w:color w:val="000000"/>
          <w:szCs w:val="24"/>
        </w:rPr>
        <w:t>Storer</w:t>
      </w:r>
      <w:proofErr w:type="spellEnd"/>
      <w:r w:rsidRPr="0066743A">
        <w:rPr>
          <w:rFonts w:eastAsia="Times New Roman" w:cs="Times New Roman"/>
          <w:color w:val="000000"/>
          <w:szCs w:val="24"/>
        </w:rPr>
        <w:t xml:space="preserve"> Chair in Asian History, which includes funding for research and library acquisitions and the expectation of teaching four courses per year. In addition to maintaining an active research agenda and contributing to the curriculum of the History Department, the holder of the chair is also expected to promote awareness of East Asia across campus through engagement with students and faculty in the Asian and Middle East Studies Program, the International Studies Program, and other campus endeavors.   </w:t>
      </w:r>
      <w:r w:rsidRPr="0066743A">
        <w:rPr>
          <w:rFonts w:eastAsia="Times New Roman" w:cs="Times New Roman"/>
          <w:color w:val="000000"/>
          <w:szCs w:val="24"/>
        </w:rPr>
        <w:br/>
        <w:t> </w:t>
      </w:r>
      <w:r w:rsidRPr="0066743A">
        <w:rPr>
          <w:rFonts w:eastAsia="Times New Roman" w:cs="Times New Roman"/>
          <w:color w:val="000000"/>
          <w:szCs w:val="24"/>
        </w:rPr>
        <w:br/>
        <w:t xml:space="preserve">The History Department is comprised of a dozen historians with diverse thematic and geographic specializations (including two other </w:t>
      </w:r>
      <w:proofErr w:type="spellStart"/>
      <w:r w:rsidRPr="0066743A">
        <w:rPr>
          <w:rFonts w:eastAsia="Times New Roman" w:cs="Times New Roman"/>
          <w:color w:val="000000"/>
          <w:szCs w:val="24"/>
        </w:rPr>
        <w:t>Asianists</w:t>
      </w:r>
      <w:proofErr w:type="spellEnd"/>
      <w:r w:rsidRPr="0066743A">
        <w:rPr>
          <w:rFonts w:eastAsia="Times New Roman" w:cs="Times New Roman"/>
          <w:color w:val="000000"/>
          <w:szCs w:val="24"/>
        </w:rPr>
        <w:t xml:space="preserve">), and </w:t>
      </w:r>
      <w:r w:rsidR="00810D5F">
        <w:rPr>
          <w:rFonts w:eastAsia="Times New Roman" w:cs="Times New Roman"/>
          <w:color w:val="000000"/>
          <w:szCs w:val="24"/>
        </w:rPr>
        <w:t xml:space="preserve">it </w:t>
      </w:r>
      <w:bookmarkStart w:id="0" w:name="_GoBack"/>
      <w:bookmarkEnd w:id="0"/>
      <w:r w:rsidRPr="0066743A">
        <w:rPr>
          <w:rFonts w:eastAsia="Times New Roman" w:cs="Times New Roman"/>
          <w:color w:val="000000"/>
          <w:szCs w:val="24"/>
        </w:rPr>
        <w:t xml:space="preserve">values both excellence in undergraduate education and high quality research. </w:t>
      </w:r>
      <w:r w:rsidRPr="0066743A">
        <w:rPr>
          <w:rFonts w:eastAsia="Times New Roman" w:cs="Times New Roman"/>
          <w:color w:val="000000"/>
          <w:szCs w:val="24"/>
        </w:rPr>
        <w:br/>
      </w:r>
      <w:r w:rsidRPr="0066743A">
        <w:rPr>
          <w:rFonts w:eastAsia="Times New Roman" w:cs="Times New Roman"/>
          <w:color w:val="000000"/>
          <w:szCs w:val="24"/>
        </w:rPr>
        <w:br/>
        <w:t xml:space="preserve">Candidates should have a record of excellent teaching and a Ph.D. in hand or be near completion by the beginning of the appointment (July 2018). </w:t>
      </w:r>
      <w:r w:rsidRPr="0066743A">
        <w:rPr>
          <w:rFonts w:eastAsia="Times New Roman" w:cs="Times New Roman"/>
          <w:color w:val="000000"/>
          <w:szCs w:val="24"/>
        </w:rPr>
        <w:br/>
        <w:t xml:space="preserve">Applications should include (1) a letter of application, (2) a C.V., (3) graduate school transcript, (4) teaching statement, (5) three letters of recommendation, and (6) a writing sample.  </w:t>
      </w:r>
      <w:r w:rsidRPr="0066743A">
        <w:rPr>
          <w:rFonts w:eastAsia="Times New Roman" w:cs="Times New Roman"/>
          <w:color w:val="000000"/>
          <w:szCs w:val="24"/>
        </w:rPr>
        <w:br/>
      </w:r>
      <w:r w:rsidRPr="0066743A">
        <w:rPr>
          <w:rFonts w:eastAsia="Times New Roman" w:cs="Times New Roman"/>
          <w:color w:val="000000"/>
          <w:szCs w:val="24"/>
        </w:rPr>
        <w:br/>
        <w:t xml:space="preserve">To apply, candidates should visit the online application site found at </w:t>
      </w:r>
      <w:hyperlink r:id="rId4" w:history="1">
        <w:r w:rsidRPr="0066743A">
          <w:rPr>
            <w:rFonts w:eastAsia="Times New Roman" w:cs="Times New Roman"/>
            <w:color w:val="0000FF"/>
            <w:szCs w:val="24"/>
            <w:u w:val="single"/>
          </w:rPr>
          <w:t>http://careers.kenyon.edu</w:t>
        </w:r>
      </w:hyperlink>
      <w:r w:rsidRPr="0066743A">
        <w:rPr>
          <w:rFonts w:eastAsia="Times New Roman" w:cs="Times New Roman"/>
          <w:color w:val="000000"/>
          <w:szCs w:val="24"/>
        </w:rPr>
        <w:t xml:space="preserve">.  Review of applications will begin on December 1 and will continue until the position is filled. </w:t>
      </w:r>
    </w:p>
    <w:p w:rsidR="00F674E8" w:rsidRDefault="00F674E8" w:rsidP="0066743A"/>
    <w:sectPr w:rsidR="00F67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41A"/>
    <w:rsid w:val="001E541A"/>
    <w:rsid w:val="0066743A"/>
    <w:rsid w:val="00810D5F"/>
    <w:rsid w:val="00F6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DED9"/>
  <w15:chartTrackingRefBased/>
  <w15:docId w15:val="{EE91444E-9805-493C-B990-F8A72D0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94474">
      <w:bodyDiv w:val="1"/>
      <w:marLeft w:val="0"/>
      <w:marRight w:val="0"/>
      <w:marTop w:val="0"/>
      <w:marBottom w:val="0"/>
      <w:divBdr>
        <w:top w:val="none" w:sz="0" w:space="0" w:color="auto"/>
        <w:left w:val="none" w:sz="0" w:space="0" w:color="auto"/>
        <w:bottom w:val="none" w:sz="0" w:space="0" w:color="auto"/>
        <w:right w:val="none" w:sz="0" w:space="0" w:color="auto"/>
      </w:divBdr>
      <w:divsChild>
        <w:div w:id="172406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reers.keny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2017-08-30T15:59:00Z</dcterms:created>
  <dcterms:modified xsi:type="dcterms:W3CDTF">2017-09-18T19:35:00Z</dcterms:modified>
</cp:coreProperties>
</file>