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21" w:rsidRDefault="00F66206">
      <w:pPr>
        <w:pStyle w:val="Heading1"/>
        <w:spacing w:before="60"/>
        <w:ind w:left="2905" w:right="2917" w:firstLine="13"/>
        <w:jc w:val="center"/>
        <w:rPr>
          <w:u w:val="none"/>
        </w:rPr>
      </w:pPr>
      <w:r>
        <w:rPr>
          <w:u w:val="none"/>
        </w:rPr>
        <w:t xml:space="preserve">Uncovering the Hidden Curriculum Informal Advice from a Few </w:t>
      </w:r>
      <w:r>
        <w:rPr>
          <w:spacing w:val="-3"/>
          <w:u w:val="none"/>
        </w:rPr>
        <w:t>Faculty</w:t>
      </w:r>
    </w:p>
    <w:p w:rsidR="00EC41CC" w:rsidRDefault="00F66206">
      <w:pPr>
        <w:ind w:left="1071" w:right="1069"/>
        <w:jc w:val="center"/>
        <w:rPr>
          <w:b/>
          <w:sz w:val="24"/>
        </w:rPr>
      </w:pPr>
      <w:r>
        <w:rPr>
          <w:b/>
          <w:sz w:val="24"/>
        </w:rPr>
        <w:t xml:space="preserve">(Professors </w:t>
      </w:r>
      <w:proofErr w:type="spellStart"/>
      <w:r w:rsidR="00A823FD">
        <w:rPr>
          <w:b/>
          <w:sz w:val="24"/>
        </w:rPr>
        <w:t>La’O</w:t>
      </w:r>
      <w:proofErr w:type="spellEnd"/>
      <w:r w:rsidR="00A823FD">
        <w:rPr>
          <w:b/>
          <w:sz w:val="24"/>
        </w:rPr>
        <w:t>, Tebaldi and Willis</w:t>
      </w:r>
      <w:r>
        <w:rPr>
          <w:b/>
          <w:sz w:val="24"/>
        </w:rPr>
        <w:t xml:space="preserve">) </w:t>
      </w:r>
    </w:p>
    <w:p w:rsidR="00E36921" w:rsidRDefault="00F66206">
      <w:pPr>
        <w:ind w:left="1071" w:right="1069"/>
        <w:jc w:val="center"/>
        <w:rPr>
          <w:b/>
          <w:sz w:val="24"/>
        </w:rPr>
      </w:pPr>
      <w:r>
        <w:rPr>
          <w:b/>
          <w:sz w:val="24"/>
        </w:rPr>
        <w:t>Based on a Meeting of Faculty and Graduate Students</w:t>
      </w:r>
    </w:p>
    <w:p w:rsidR="00E36921" w:rsidRDefault="00A823FD">
      <w:pPr>
        <w:ind w:left="1069" w:right="1069"/>
        <w:jc w:val="center"/>
        <w:rPr>
          <w:i/>
          <w:sz w:val="24"/>
        </w:rPr>
      </w:pPr>
      <w:r>
        <w:rPr>
          <w:i/>
          <w:sz w:val="24"/>
        </w:rPr>
        <w:t>Spring 2023</w:t>
      </w:r>
    </w:p>
    <w:p w:rsidR="00E36921" w:rsidRDefault="00E36921">
      <w:pPr>
        <w:pStyle w:val="BodyText"/>
        <w:ind w:left="0" w:firstLine="0"/>
        <w:rPr>
          <w:i/>
        </w:rPr>
      </w:pPr>
    </w:p>
    <w:p w:rsidR="00E36921" w:rsidRDefault="00F66206">
      <w:pPr>
        <w:pStyle w:val="BodyText"/>
        <w:ind w:left="100" w:firstLine="0"/>
      </w:pPr>
      <w:r>
        <w:t>As a reminder, here is a blurb on what “the hidden curriculum” means:</w:t>
      </w:r>
    </w:p>
    <w:p w:rsidR="00E36921" w:rsidRDefault="00F66206">
      <w:pPr>
        <w:spacing w:before="200"/>
        <w:ind w:left="970" w:right="971"/>
        <w:rPr>
          <w:i/>
          <w:sz w:val="24"/>
        </w:rPr>
      </w:pPr>
      <w:r>
        <w:rPr>
          <w:i/>
          <w:color w:val="404040"/>
          <w:sz w:val="24"/>
        </w:rPr>
        <w:t>A pervasive concern among graduate students is that there is little transparency or explicit guidance about individual things that would help one succeed in academia. For example: How does one acquire an advisor, or find RA work? When is it best to work as a TA as opposed to work as an RA? How does one get involved in writing referee reports for journals? Which conferences are best to attend? Answers to these questions often rely on students having informal networks among themselves, which can encourage structural disparities in knowledge.</w:t>
      </w:r>
    </w:p>
    <w:p w:rsidR="00E36921" w:rsidRPr="0037227C" w:rsidRDefault="00F66206" w:rsidP="00A823FD">
      <w:pPr>
        <w:pStyle w:val="BodyText"/>
        <w:spacing w:before="160"/>
        <w:ind w:left="100" w:right="682" w:firstLine="0"/>
      </w:pPr>
      <w:r w:rsidRPr="0037227C">
        <w:t>In this document, we want to make things a little more transparent and equalize the playing field.</w:t>
      </w:r>
      <w:r w:rsidR="00A823FD" w:rsidRPr="0037227C">
        <w:t xml:space="preserve"> The two primary topics are: how to find an advisor and how to get published. </w:t>
      </w:r>
    </w:p>
    <w:p w:rsidR="00A823FD" w:rsidRPr="0037227C" w:rsidRDefault="00A823FD" w:rsidP="00A823FD">
      <w:pPr>
        <w:pStyle w:val="BodyText"/>
        <w:spacing w:before="160"/>
        <w:ind w:left="100" w:right="682" w:firstLine="0"/>
        <w:rPr>
          <w:u w:val="single"/>
        </w:rPr>
      </w:pPr>
      <w:r w:rsidRPr="0037227C">
        <w:rPr>
          <w:u w:val="single"/>
        </w:rPr>
        <w:t xml:space="preserve">How </w:t>
      </w:r>
      <w:r w:rsidR="008D02BF" w:rsidRPr="0037227C">
        <w:rPr>
          <w:u w:val="single"/>
        </w:rPr>
        <w:t>do students</w:t>
      </w:r>
      <w:r w:rsidRPr="0037227C">
        <w:rPr>
          <w:u w:val="single"/>
        </w:rPr>
        <w:t xml:space="preserve"> find advisor</w:t>
      </w:r>
      <w:r w:rsidR="00DF0606" w:rsidRPr="0037227C">
        <w:rPr>
          <w:u w:val="single"/>
        </w:rPr>
        <w:t>s</w:t>
      </w:r>
      <w:r w:rsidRPr="0037227C">
        <w:rPr>
          <w:u w:val="single"/>
        </w:rPr>
        <w:t>?</w:t>
      </w:r>
    </w:p>
    <w:p w:rsidR="00D04932" w:rsidRPr="0037227C" w:rsidRDefault="00D04932" w:rsidP="00A823FD">
      <w:pPr>
        <w:pStyle w:val="BodyText"/>
        <w:spacing w:before="160"/>
        <w:ind w:left="100" w:right="682" w:firstLine="0"/>
      </w:pPr>
      <w:r w:rsidRPr="0037227C">
        <w:t xml:space="preserve">Take courses in </w:t>
      </w:r>
      <w:r w:rsidR="00DF0606" w:rsidRPr="0037227C">
        <w:t xml:space="preserve">your </w:t>
      </w:r>
      <w:r w:rsidRPr="0037227C">
        <w:t xml:space="preserve">area of interest and work to establish relationships with faculty during </w:t>
      </w:r>
      <w:r w:rsidR="0037227C" w:rsidRPr="0037227C">
        <w:t xml:space="preserve">your second </w:t>
      </w:r>
      <w:r w:rsidRPr="0037227C">
        <w:t xml:space="preserve">year. </w:t>
      </w:r>
    </w:p>
    <w:p w:rsidR="00B807AD" w:rsidRPr="0037227C" w:rsidRDefault="00B807AD" w:rsidP="00A823FD">
      <w:pPr>
        <w:pStyle w:val="BodyText"/>
        <w:spacing w:before="160"/>
        <w:ind w:left="100" w:right="682" w:firstLine="0"/>
      </w:pPr>
      <w:r w:rsidRPr="0037227C">
        <w:t>Go to office hours often.</w:t>
      </w:r>
    </w:p>
    <w:p w:rsidR="00B807AD" w:rsidRPr="0037227C" w:rsidRDefault="00B807AD" w:rsidP="00A823FD">
      <w:pPr>
        <w:pStyle w:val="BodyText"/>
        <w:spacing w:before="160"/>
        <w:ind w:left="100" w:right="682" w:firstLine="0"/>
      </w:pPr>
      <w:r w:rsidRPr="0037227C">
        <w:t xml:space="preserve">Email faculty with </w:t>
      </w:r>
      <w:r w:rsidR="0037227C">
        <w:t xml:space="preserve">a </w:t>
      </w:r>
      <w:r w:rsidRPr="0037227C">
        <w:t xml:space="preserve">research topic/idea. </w:t>
      </w:r>
      <w:r w:rsidR="0037227C">
        <w:t>It</w:t>
      </w:r>
      <w:r w:rsidRPr="0037227C">
        <w:t xml:space="preserve"> does not necessarily have to be well-formed. The faculty</w:t>
      </w:r>
      <w:r w:rsidR="00DF0606" w:rsidRPr="0037227C">
        <w:t xml:space="preserve"> may</w:t>
      </w:r>
      <w:r w:rsidRPr="0037227C">
        <w:t xml:space="preserve"> offer advice about how to pursue it. </w:t>
      </w:r>
    </w:p>
    <w:p w:rsidR="00B807AD" w:rsidRPr="0037227C" w:rsidRDefault="00D04932" w:rsidP="00A823FD">
      <w:pPr>
        <w:pStyle w:val="BodyText"/>
        <w:spacing w:before="160"/>
        <w:ind w:left="100" w:right="682" w:firstLine="0"/>
      </w:pPr>
      <w:r w:rsidRPr="0037227C">
        <w:t xml:space="preserve">Forming relationships with faculty early in your graduate degree is key. </w:t>
      </w:r>
    </w:p>
    <w:p w:rsidR="00D04932" w:rsidRPr="0037227C" w:rsidRDefault="00B807AD" w:rsidP="00A823FD">
      <w:pPr>
        <w:pStyle w:val="BodyText"/>
        <w:spacing w:before="160"/>
        <w:ind w:left="100" w:right="682" w:firstLine="0"/>
      </w:pPr>
      <w:r w:rsidRPr="0037227C">
        <w:t xml:space="preserve">Narrow down fields of interest by fall of </w:t>
      </w:r>
      <w:r w:rsidR="0037227C">
        <w:t xml:space="preserve">your third </w:t>
      </w:r>
      <w:r w:rsidRPr="0037227C">
        <w:t xml:space="preserve">year. </w:t>
      </w:r>
      <w:r w:rsidR="00D04932" w:rsidRPr="0037227C">
        <w:t xml:space="preserve"> </w:t>
      </w:r>
    </w:p>
    <w:p w:rsidR="00B807AD" w:rsidRPr="0037227C" w:rsidRDefault="00B807AD" w:rsidP="00A823FD">
      <w:pPr>
        <w:pStyle w:val="BodyText"/>
        <w:spacing w:before="160"/>
        <w:ind w:left="100" w:right="682" w:firstLine="0"/>
      </w:pPr>
      <w:r w:rsidRPr="0037227C">
        <w:t>Meet</w:t>
      </w:r>
      <w:r w:rsidR="00587008">
        <w:t xml:space="preserve"> with</w:t>
      </w:r>
      <w:r w:rsidRPr="0037227C">
        <w:t xml:space="preserve"> faculty who are affiliated with your field of interest by attend</w:t>
      </w:r>
      <w:r w:rsidR="00DF0606" w:rsidRPr="0037227C">
        <w:t>ing</w:t>
      </w:r>
      <w:r w:rsidRPr="0037227C">
        <w:t xml:space="preserve"> related colloquia and workshops. </w:t>
      </w:r>
    </w:p>
    <w:p w:rsidR="00B807AD" w:rsidRPr="0037227C" w:rsidRDefault="00B807AD" w:rsidP="00A823FD">
      <w:pPr>
        <w:pStyle w:val="BodyText"/>
        <w:spacing w:before="160"/>
        <w:ind w:left="100" w:right="682" w:firstLine="0"/>
      </w:pPr>
      <w:r w:rsidRPr="0037227C">
        <w:t>Go to all job talks</w:t>
      </w:r>
      <w:r w:rsidR="00DF0606" w:rsidRPr="0037227C">
        <w:t xml:space="preserve"> (</w:t>
      </w:r>
      <w:r w:rsidRPr="0037227C">
        <w:t>even if unrelated to your area of interest</w:t>
      </w:r>
      <w:r w:rsidR="00DF0606" w:rsidRPr="0037227C">
        <w:t>)</w:t>
      </w:r>
      <w:r w:rsidRPr="0037227C">
        <w:t xml:space="preserve"> in order to see how students </w:t>
      </w:r>
      <w:r w:rsidR="0037227C">
        <w:t xml:space="preserve">on the job market </w:t>
      </w:r>
      <w:r w:rsidRPr="0037227C">
        <w:t xml:space="preserve">engage with </w:t>
      </w:r>
      <w:r w:rsidR="00DF0606" w:rsidRPr="0037227C">
        <w:t xml:space="preserve">the </w:t>
      </w:r>
      <w:r w:rsidRPr="0037227C">
        <w:t xml:space="preserve">audience, respond to questions, etc. </w:t>
      </w:r>
    </w:p>
    <w:p w:rsidR="00B807AD" w:rsidRPr="0037227C" w:rsidRDefault="00B807AD" w:rsidP="00A823FD">
      <w:pPr>
        <w:pStyle w:val="BodyText"/>
        <w:spacing w:before="160"/>
        <w:ind w:left="100" w:right="682" w:firstLine="0"/>
      </w:pPr>
      <w:r w:rsidRPr="0037227C">
        <w:t xml:space="preserve">Go to </w:t>
      </w:r>
      <w:r w:rsidR="00587008">
        <w:t>seminars/</w:t>
      </w:r>
      <w:r w:rsidRPr="0037227C">
        <w:t>workshops</w:t>
      </w:r>
      <w:r w:rsidR="00587008">
        <w:t xml:space="preserve">.  Going to workshops is especially important as you will </w:t>
      </w:r>
      <w:r w:rsidRPr="0037227C">
        <w:t xml:space="preserve">learn </w:t>
      </w:r>
      <w:r w:rsidR="00587008">
        <w:t>not only about research at the frontier of your field and potentially generate new ideas, but you will also see how faculty</w:t>
      </w:r>
      <w:r w:rsidRPr="0037227C">
        <w:t xml:space="preserve"> present </w:t>
      </w:r>
      <w:r w:rsidR="00587008">
        <w:t xml:space="preserve">their research </w:t>
      </w:r>
      <w:r w:rsidR="00E50640" w:rsidRPr="0037227C">
        <w:t xml:space="preserve">and respond to questions </w:t>
      </w:r>
      <w:r w:rsidRPr="0037227C">
        <w:t xml:space="preserve">from the </w:t>
      </w:r>
      <w:r w:rsidR="00587008">
        <w:t>audience</w:t>
      </w:r>
      <w:r w:rsidRPr="0037227C">
        <w:t xml:space="preserve">. </w:t>
      </w:r>
      <w:r w:rsidR="00714225" w:rsidRPr="0037227C">
        <w:t>Every meeting is</w:t>
      </w:r>
      <w:r w:rsidR="00320458" w:rsidRPr="0037227C">
        <w:t xml:space="preserve"> an opportunity to learn</w:t>
      </w:r>
      <w:r w:rsidR="00714225" w:rsidRPr="0037227C">
        <w:t xml:space="preserve"> </w:t>
      </w:r>
      <w:r w:rsidR="00587008">
        <w:t xml:space="preserve">these </w:t>
      </w:r>
      <w:r w:rsidR="00714225" w:rsidRPr="0037227C">
        <w:t>essential soft skills</w:t>
      </w:r>
      <w:r w:rsidR="00587008">
        <w:t>, which are important for the job market as well as the rest of your career.</w:t>
      </w:r>
      <w:r w:rsidR="00714225" w:rsidRPr="0037227C">
        <w:t xml:space="preserve"> </w:t>
      </w:r>
    </w:p>
    <w:p w:rsidR="00714225" w:rsidRPr="0037227C" w:rsidRDefault="00714225" w:rsidP="00A823FD">
      <w:pPr>
        <w:pStyle w:val="BodyText"/>
        <w:spacing w:before="160"/>
        <w:ind w:left="100" w:right="682" w:firstLine="0"/>
      </w:pPr>
      <w:r w:rsidRPr="0037227C">
        <w:t xml:space="preserve">It is easier to develop a relationship with an advisor if you </w:t>
      </w:r>
      <w:r w:rsidR="0037227C">
        <w:t xml:space="preserve">are </w:t>
      </w:r>
      <w:r w:rsidRPr="0037227C">
        <w:t>interacting in a lot of places</w:t>
      </w:r>
      <w:r w:rsidR="00DF0606" w:rsidRPr="0037227C">
        <w:t>:</w:t>
      </w:r>
      <w:r w:rsidRPr="0037227C">
        <w:t xml:space="preserve"> writing papers, presenting in colloquia, </w:t>
      </w:r>
      <w:r w:rsidR="00320458" w:rsidRPr="0037227C">
        <w:t xml:space="preserve">attending workshops. </w:t>
      </w:r>
    </w:p>
    <w:p w:rsidR="00DF0606" w:rsidRPr="0037227C" w:rsidRDefault="00DF0606" w:rsidP="00A823FD">
      <w:pPr>
        <w:pStyle w:val="BodyText"/>
        <w:spacing w:before="160"/>
        <w:ind w:left="100" w:right="682" w:firstLine="0"/>
      </w:pPr>
    </w:p>
    <w:p w:rsidR="00E50640" w:rsidRPr="0037227C" w:rsidRDefault="00E50640" w:rsidP="00A823FD">
      <w:pPr>
        <w:pStyle w:val="BodyText"/>
        <w:spacing w:before="160"/>
        <w:ind w:left="100" w:right="682" w:firstLine="0"/>
        <w:rPr>
          <w:u w:val="single"/>
        </w:rPr>
      </w:pPr>
      <w:r w:rsidRPr="0037227C">
        <w:rPr>
          <w:u w:val="single"/>
        </w:rPr>
        <w:t xml:space="preserve">Can </w:t>
      </w:r>
      <w:r w:rsidR="00DF0606" w:rsidRPr="0037227C">
        <w:rPr>
          <w:u w:val="single"/>
        </w:rPr>
        <w:t xml:space="preserve">my </w:t>
      </w:r>
      <w:r w:rsidRPr="0037227C">
        <w:rPr>
          <w:u w:val="single"/>
        </w:rPr>
        <w:t xml:space="preserve">main area of research differ from </w:t>
      </w:r>
      <w:r w:rsidR="00DF0606" w:rsidRPr="0037227C">
        <w:rPr>
          <w:u w:val="single"/>
        </w:rPr>
        <w:t xml:space="preserve">that of my </w:t>
      </w:r>
      <w:r w:rsidRPr="0037227C">
        <w:rPr>
          <w:u w:val="single"/>
        </w:rPr>
        <w:t>advisor?</w:t>
      </w:r>
    </w:p>
    <w:p w:rsidR="00E50640" w:rsidRPr="0037227C" w:rsidRDefault="00714225" w:rsidP="00587008">
      <w:pPr>
        <w:pStyle w:val="BodyText"/>
        <w:spacing w:before="160"/>
        <w:ind w:left="100" w:right="682" w:firstLine="0"/>
      </w:pPr>
      <w:r w:rsidRPr="0037227C">
        <w:t xml:space="preserve">It is easier if </w:t>
      </w:r>
      <w:r w:rsidR="0037227C">
        <w:t>your</w:t>
      </w:r>
      <w:r w:rsidRPr="0037227C">
        <w:t xml:space="preserve"> </w:t>
      </w:r>
      <w:r w:rsidR="00587008">
        <w:t xml:space="preserve">main </w:t>
      </w:r>
      <w:r w:rsidRPr="0037227C">
        <w:t xml:space="preserve">advisor has research close </w:t>
      </w:r>
      <w:r w:rsidR="00587008">
        <w:t xml:space="preserve">enough to what you are working on </w:t>
      </w:r>
      <w:r w:rsidRPr="0037227C">
        <w:t>so that s/he is familiar with the literature</w:t>
      </w:r>
      <w:r w:rsidR="00587008">
        <w:t>, at least broadly; this will ensure s/he is confident in providing advice about your work and can also</w:t>
      </w:r>
      <w:r w:rsidRPr="0037227C">
        <w:t xml:space="preserve"> write a strong recommendation lette</w:t>
      </w:r>
      <w:r w:rsidR="00587008">
        <w:t>r about you and the contribution of your work</w:t>
      </w:r>
      <w:r w:rsidRPr="0037227C">
        <w:t xml:space="preserve">. </w:t>
      </w:r>
    </w:p>
    <w:p w:rsidR="00714225" w:rsidRPr="0037227C" w:rsidRDefault="00714225" w:rsidP="00A823FD">
      <w:pPr>
        <w:pStyle w:val="BodyText"/>
        <w:spacing w:before="160"/>
        <w:ind w:left="100" w:right="682" w:firstLine="0"/>
      </w:pPr>
      <w:r w:rsidRPr="0037227C">
        <w:lastRenderedPageBreak/>
        <w:t xml:space="preserve">However, independence from </w:t>
      </w:r>
      <w:r w:rsidR="0037227C">
        <w:t>your</w:t>
      </w:r>
      <w:r w:rsidRPr="0037227C">
        <w:t xml:space="preserve"> advisor is </w:t>
      </w:r>
      <w:r w:rsidR="00587008">
        <w:t>of utmost important</w:t>
      </w:r>
      <w:r w:rsidRPr="0037227C">
        <w:t>. Show individual thinking. It is ok to disappear fo</w:t>
      </w:r>
      <w:r w:rsidR="00DF0606" w:rsidRPr="0037227C">
        <w:t>r a period of time</w:t>
      </w:r>
      <w:r w:rsidRPr="0037227C">
        <w:t xml:space="preserve"> if you return with new ideas</w:t>
      </w:r>
      <w:r w:rsidR="00587008">
        <w:t xml:space="preserve"> (but don’t disappear because you are stuck!)</w:t>
      </w:r>
      <w:r w:rsidRPr="0037227C">
        <w:t xml:space="preserve">. </w:t>
      </w:r>
      <w:r w:rsidR="00587008">
        <w:t>I</w:t>
      </w:r>
      <w:r w:rsidRPr="0037227C">
        <w:t xml:space="preserve">t is important to have at least </w:t>
      </w:r>
      <w:r w:rsidR="0037227C" w:rsidRPr="0037227C">
        <w:t>one</w:t>
      </w:r>
      <w:r w:rsidRPr="0037227C">
        <w:t xml:space="preserve"> other professor that you are communicating with regularly</w:t>
      </w:r>
    </w:p>
    <w:p w:rsidR="00DF0606" w:rsidRPr="0037227C" w:rsidRDefault="00DF0606" w:rsidP="00A823FD">
      <w:pPr>
        <w:pStyle w:val="BodyText"/>
        <w:spacing w:before="160"/>
        <w:ind w:left="100" w:right="682" w:firstLine="0"/>
      </w:pPr>
    </w:p>
    <w:p w:rsidR="004C6043" w:rsidRPr="0037227C" w:rsidRDefault="00DA41F9" w:rsidP="00A823FD">
      <w:pPr>
        <w:pStyle w:val="BodyText"/>
        <w:spacing w:before="160"/>
        <w:ind w:left="100" w:right="682" w:firstLine="0"/>
        <w:rPr>
          <w:u w:val="single"/>
        </w:rPr>
      </w:pPr>
      <w:r w:rsidRPr="0037227C">
        <w:rPr>
          <w:u w:val="single"/>
        </w:rPr>
        <w:t>Is it important to select a highly-ranked faculty member in the department as an advisor</w:t>
      </w:r>
      <w:r w:rsidR="00EC41CC">
        <w:rPr>
          <w:u w:val="single"/>
        </w:rPr>
        <w:t>?</w:t>
      </w:r>
    </w:p>
    <w:p w:rsidR="00DA41F9" w:rsidRPr="0037227C" w:rsidRDefault="00DA41F9" w:rsidP="00A823FD">
      <w:pPr>
        <w:pStyle w:val="BodyText"/>
        <w:spacing w:before="160"/>
        <w:ind w:left="100" w:right="682" w:firstLine="0"/>
      </w:pPr>
      <w:r w:rsidRPr="0037227C">
        <w:t>All of the Econ</w:t>
      </w:r>
      <w:r w:rsidR="00DF0606" w:rsidRPr="0037227C">
        <w:t>omics</w:t>
      </w:r>
      <w:r w:rsidRPr="0037227C">
        <w:t xml:space="preserve"> faculty members are </w:t>
      </w:r>
      <w:r w:rsidR="00587008">
        <w:t>well-recognized members of the profession</w:t>
      </w:r>
      <w:r w:rsidRPr="0037227C">
        <w:t xml:space="preserve">. It is </w:t>
      </w:r>
      <w:r w:rsidR="00587008">
        <w:t xml:space="preserve">more </w:t>
      </w:r>
      <w:r w:rsidRPr="0037227C">
        <w:t xml:space="preserve">important to </w:t>
      </w:r>
      <w:r w:rsidR="00587008">
        <w:t>have at least one</w:t>
      </w:r>
      <w:r w:rsidRPr="0037227C">
        <w:t xml:space="preserve"> advisor who is an active researcher. Also, if an Econ</w:t>
      </w:r>
      <w:r w:rsidR="0037227C">
        <w:t>omics</w:t>
      </w:r>
      <w:r w:rsidRPr="0037227C">
        <w:t xml:space="preserve"> faculty member </w:t>
      </w:r>
      <w:r w:rsidR="00587008">
        <w:t>is working on topics quite related to your work,</w:t>
      </w:r>
      <w:r w:rsidRPr="0037227C">
        <w:t xml:space="preserve"> it would </w:t>
      </w:r>
      <w:r w:rsidR="00587008">
        <w:t xml:space="preserve">typically </w:t>
      </w:r>
      <w:r w:rsidRPr="0037227C">
        <w:t xml:space="preserve">be expected that s/he would be </w:t>
      </w:r>
      <w:r w:rsidR="00587008">
        <w:t xml:space="preserve">on your </w:t>
      </w:r>
      <w:r w:rsidRPr="0037227C">
        <w:t>committee</w:t>
      </w:r>
      <w:r w:rsidR="00587008">
        <w:t>, and write a recommendation letter for you.</w:t>
      </w:r>
    </w:p>
    <w:p w:rsidR="00DA41F9" w:rsidRPr="0037227C" w:rsidRDefault="00DA41F9" w:rsidP="00A823FD">
      <w:pPr>
        <w:pStyle w:val="BodyText"/>
        <w:spacing w:before="160"/>
        <w:ind w:left="100" w:right="682" w:firstLine="0"/>
      </w:pPr>
      <w:r w:rsidRPr="0037227C">
        <w:t xml:space="preserve">Get in touch with faculty early in </w:t>
      </w:r>
      <w:r w:rsidR="0037227C">
        <w:t xml:space="preserve">your </w:t>
      </w:r>
      <w:r w:rsidRPr="0037227C">
        <w:t xml:space="preserve">graduate career. Faculty can advise based on areas of interest. By </w:t>
      </w:r>
      <w:r w:rsidR="0037227C">
        <w:t>t</w:t>
      </w:r>
      <w:r w:rsidR="00587008">
        <w:t>he time you schedule your prospectus defense in your 4</w:t>
      </w:r>
      <w:r w:rsidR="00587008" w:rsidRPr="00587008">
        <w:rPr>
          <w:vertAlign w:val="superscript"/>
        </w:rPr>
        <w:t>th</w:t>
      </w:r>
      <w:r w:rsidR="00587008">
        <w:t xml:space="preserve"> year (Spring semester), you need to have 3 faculty in place who will be the core members of your dissertation committee</w:t>
      </w:r>
      <w:r w:rsidRPr="0037227C">
        <w:t>.</w:t>
      </w:r>
    </w:p>
    <w:p w:rsidR="00DA41F9" w:rsidRPr="0037227C" w:rsidRDefault="00DA41F9" w:rsidP="00587008">
      <w:pPr>
        <w:pStyle w:val="BodyText"/>
        <w:spacing w:before="160"/>
        <w:ind w:left="0" w:right="682" w:firstLine="0"/>
      </w:pPr>
    </w:p>
    <w:p w:rsidR="00DA41F9" w:rsidRPr="0037227C" w:rsidRDefault="00587008" w:rsidP="00A823FD">
      <w:pPr>
        <w:pStyle w:val="BodyText"/>
        <w:spacing w:before="160"/>
        <w:ind w:left="100" w:right="682" w:firstLine="0"/>
        <w:rPr>
          <w:u w:val="single"/>
        </w:rPr>
      </w:pPr>
      <w:r>
        <w:rPr>
          <w:u w:val="single"/>
        </w:rPr>
        <w:t>Is it ok to have</w:t>
      </w:r>
      <w:r w:rsidR="00DF0606" w:rsidRPr="0037227C">
        <w:rPr>
          <w:u w:val="single"/>
        </w:rPr>
        <w:t xml:space="preserve"> committee members </w:t>
      </w:r>
      <w:r>
        <w:rPr>
          <w:u w:val="single"/>
        </w:rPr>
        <w:t>whose</w:t>
      </w:r>
      <w:r w:rsidR="00DF0606" w:rsidRPr="0037227C">
        <w:rPr>
          <w:u w:val="single"/>
        </w:rPr>
        <w:t xml:space="preserve"> research is </w:t>
      </w:r>
      <w:r>
        <w:rPr>
          <w:u w:val="single"/>
        </w:rPr>
        <w:t>somewhat different from my specific research area</w:t>
      </w:r>
      <w:r w:rsidR="00404905" w:rsidRPr="0037227C">
        <w:rPr>
          <w:u w:val="single"/>
        </w:rPr>
        <w:t>?</w:t>
      </w:r>
    </w:p>
    <w:p w:rsidR="00404905" w:rsidRPr="0037227C" w:rsidRDefault="00404905" w:rsidP="00A823FD">
      <w:pPr>
        <w:pStyle w:val="BodyText"/>
        <w:spacing w:before="160"/>
        <w:ind w:left="100" w:right="682" w:firstLine="0"/>
      </w:pPr>
      <w:r w:rsidRPr="0037227C">
        <w:t xml:space="preserve">Not all committee members will be experts in your </w:t>
      </w:r>
      <w:r w:rsidR="00587008">
        <w:t xml:space="preserve">narrowly-defined </w:t>
      </w:r>
      <w:r w:rsidRPr="0037227C">
        <w:t xml:space="preserve">field of study. </w:t>
      </w:r>
      <w:r w:rsidR="00587008">
        <w:t>In fact, t</w:t>
      </w:r>
      <w:r w:rsidRPr="0037227C">
        <w:t xml:space="preserve">hat </w:t>
      </w:r>
      <w:r w:rsidR="00587008">
        <w:t xml:space="preserve">rarely </w:t>
      </w:r>
      <w:r w:rsidRPr="0037227C">
        <w:t>happens. However, they may be willing to offer feedback and/or provide a different, complementary perspective</w:t>
      </w:r>
      <w:r w:rsidR="00587008">
        <w:t xml:space="preserve"> to your main advisors</w:t>
      </w:r>
      <w:r w:rsidRPr="0037227C">
        <w:t>. It is important to ask for advice</w:t>
      </w:r>
      <w:r w:rsidR="00587008">
        <w:t xml:space="preserve"> and to talk to people who are not narrowly working on your research topics.</w:t>
      </w:r>
      <w:r w:rsidRPr="0037227C">
        <w:t xml:space="preserve"> </w:t>
      </w:r>
    </w:p>
    <w:p w:rsidR="00DF0606" w:rsidRDefault="00587008" w:rsidP="00A823FD">
      <w:pPr>
        <w:pStyle w:val="BodyText"/>
        <w:spacing w:before="160"/>
        <w:ind w:left="100" w:right="682" w:firstLine="0"/>
      </w:pPr>
      <w:r>
        <w:t>Furthermore, d</w:t>
      </w:r>
      <w:r w:rsidR="00404905" w:rsidRPr="0037227C">
        <w:t>ifferent advisors have different styles. Some request regula</w:t>
      </w:r>
      <w:r w:rsidR="00DF0606" w:rsidRPr="0037227C">
        <w:t>r</w:t>
      </w:r>
      <w:r w:rsidR="00404905" w:rsidRPr="0037227C">
        <w:t xml:space="preserve"> meetings. Others meet at non-binding, key moments to provide input. I</w:t>
      </w:r>
      <w:r>
        <w:t>n any case, i</w:t>
      </w:r>
      <w:r w:rsidR="00404905" w:rsidRPr="0037227C">
        <w:t>t is important to be explicit and ask a faculty member</w:t>
      </w:r>
      <w:r>
        <w:t xml:space="preserve"> directly whether they can be your advisor or committee member</w:t>
      </w:r>
      <w:r w:rsidR="00781749">
        <w:t>; of course, this is not necessarily done when you first start talking to a faculty member, but you should take the initiative to do so at some point.</w:t>
      </w:r>
    </w:p>
    <w:p w:rsidR="0037227C" w:rsidRPr="0037227C" w:rsidRDefault="0037227C" w:rsidP="00A823FD">
      <w:pPr>
        <w:pStyle w:val="BodyText"/>
        <w:spacing w:before="160"/>
        <w:ind w:left="100" w:right="682" w:firstLine="0"/>
      </w:pPr>
    </w:p>
    <w:p w:rsidR="001947EB" w:rsidRPr="0037227C" w:rsidRDefault="001947EB" w:rsidP="00A823FD">
      <w:pPr>
        <w:pStyle w:val="BodyText"/>
        <w:spacing w:before="160"/>
        <w:ind w:left="100" w:right="682" w:firstLine="0"/>
        <w:rPr>
          <w:u w:val="single"/>
        </w:rPr>
      </w:pPr>
      <w:r w:rsidRPr="0037227C">
        <w:rPr>
          <w:u w:val="single"/>
        </w:rPr>
        <w:t xml:space="preserve">For the job market, are all </w:t>
      </w:r>
      <w:r w:rsidR="0037227C">
        <w:rPr>
          <w:u w:val="single"/>
        </w:rPr>
        <w:t>three</w:t>
      </w:r>
      <w:r w:rsidRPr="0037227C">
        <w:rPr>
          <w:u w:val="single"/>
        </w:rPr>
        <w:t xml:space="preserve"> letters weighted equally?</w:t>
      </w:r>
    </w:p>
    <w:p w:rsidR="00A72F3B" w:rsidRDefault="004F1B24" w:rsidP="00A823FD">
      <w:pPr>
        <w:pStyle w:val="BodyText"/>
        <w:pBdr>
          <w:bottom w:val="single" w:sz="12" w:space="1" w:color="auto"/>
        </w:pBdr>
        <w:spacing w:before="160"/>
        <w:ind w:left="100" w:right="682" w:firstLine="0"/>
      </w:pPr>
      <w:r w:rsidRPr="0037227C">
        <w:t xml:space="preserve">All letters matter and all recommenders should be familiar with your work so that they can write a strong letter. </w:t>
      </w:r>
      <w:r w:rsidR="00404905" w:rsidRPr="0037227C">
        <w:t xml:space="preserve"> </w:t>
      </w:r>
      <w:r w:rsidR="00A72F3B">
        <w:t>Often the non-main advisors will identify the main advisor(s) in their letters.</w:t>
      </w:r>
    </w:p>
    <w:p w:rsidR="00EC41CC" w:rsidRDefault="001B7C3B" w:rsidP="00A823FD">
      <w:pPr>
        <w:pStyle w:val="BodyText"/>
        <w:pBdr>
          <w:bottom w:val="single" w:sz="12" w:space="1" w:color="auto"/>
        </w:pBdr>
        <w:spacing w:before="160"/>
        <w:ind w:left="100" w:right="682" w:firstLine="0"/>
      </w:pPr>
      <w:r w:rsidRPr="0037227C">
        <w:t xml:space="preserve">If considering adding a </w:t>
      </w:r>
      <w:r w:rsidR="0037227C">
        <w:t>fourth</w:t>
      </w:r>
      <w:r w:rsidRPr="0037227C">
        <w:t xml:space="preserve"> </w:t>
      </w:r>
      <w:r w:rsidR="00781749">
        <w:t>letter</w:t>
      </w:r>
      <w:r w:rsidRPr="0037227C">
        <w:t xml:space="preserve">, be sure that </w:t>
      </w:r>
      <w:r w:rsidR="00781749">
        <w:t>it will be</w:t>
      </w:r>
      <w:r w:rsidRPr="0037227C">
        <w:t xml:space="preserve"> as strong as the first </w:t>
      </w:r>
      <w:r w:rsidR="0037227C">
        <w:t>three</w:t>
      </w:r>
      <w:r w:rsidRPr="0037227C">
        <w:t xml:space="preserve">. </w:t>
      </w:r>
      <w:r w:rsidR="00A72F3B">
        <w:t xml:space="preserve"> This is often not the case, as this is the marginal letter.</w:t>
      </w:r>
      <w:r w:rsidR="00781749">
        <w:t xml:space="preserve">  Sometimes, the fourth letter is specifically written to advocate for your teaching skills, this can be particularly helpful when you are applying to institutions (such as liberal arts colleges) that put a lot of emphasis on teaching.</w:t>
      </w:r>
    </w:p>
    <w:p w:rsidR="001B7C3B" w:rsidRPr="0037227C" w:rsidRDefault="001B7C3B" w:rsidP="00A823FD">
      <w:pPr>
        <w:pStyle w:val="BodyText"/>
        <w:pBdr>
          <w:bottom w:val="single" w:sz="12" w:space="1" w:color="auto"/>
        </w:pBdr>
        <w:spacing w:before="160"/>
        <w:ind w:left="100" w:right="682" w:firstLine="0"/>
      </w:pPr>
    </w:p>
    <w:p w:rsidR="001B7C3B" w:rsidRPr="00EC41CC" w:rsidRDefault="001B7C3B" w:rsidP="00A823FD">
      <w:pPr>
        <w:pStyle w:val="BodyText"/>
        <w:spacing w:before="160"/>
        <w:ind w:left="100" w:right="682" w:firstLine="0"/>
        <w:rPr>
          <w:u w:val="single"/>
        </w:rPr>
      </w:pPr>
      <w:r w:rsidRPr="00EC41CC">
        <w:rPr>
          <w:u w:val="single"/>
        </w:rPr>
        <w:t xml:space="preserve"> How do I get </w:t>
      </w:r>
      <w:r w:rsidR="00EC41CC">
        <w:rPr>
          <w:u w:val="single"/>
        </w:rPr>
        <w:t xml:space="preserve">a </w:t>
      </w:r>
      <w:r w:rsidRPr="00EC41CC">
        <w:rPr>
          <w:u w:val="single"/>
        </w:rPr>
        <w:t>paper published?</w:t>
      </w:r>
    </w:p>
    <w:p w:rsidR="00EC41CC" w:rsidRDefault="009B346F" w:rsidP="00A823FD">
      <w:pPr>
        <w:pStyle w:val="BodyText"/>
        <w:spacing w:before="160"/>
        <w:ind w:left="100" w:right="682" w:firstLine="0"/>
      </w:pPr>
      <w:r w:rsidRPr="0037227C">
        <w:t>First talk to your advisor and verify that you</w:t>
      </w:r>
      <w:r w:rsidR="0037227C">
        <w:t>r</w:t>
      </w:r>
      <w:r w:rsidRPr="0037227C">
        <w:t xml:space="preserve"> </w:t>
      </w:r>
      <w:r w:rsidR="006057EE" w:rsidRPr="0037227C">
        <w:t xml:space="preserve">paper is ready. Once the advisor says yes, check </w:t>
      </w:r>
      <w:r w:rsidR="0037227C">
        <w:t xml:space="preserve">your </w:t>
      </w:r>
      <w:r w:rsidR="006057EE" w:rsidRPr="0037227C">
        <w:t>writing</w:t>
      </w:r>
      <w:r w:rsidR="00A72F3B">
        <w:t xml:space="preserve"> and edit carefully before submitting to a journal.</w:t>
      </w:r>
    </w:p>
    <w:p w:rsidR="00EC41CC" w:rsidRDefault="00EC41CC" w:rsidP="00A823FD">
      <w:pPr>
        <w:pStyle w:val="BodyText"/>
        <w:spacing w:before="160"/>
        <w:ind w:left="100" w:right="682" w:firstLine="0"/>
      </w:pPr>
    </w:p>
    <w:p w:rsidR="006057EE" w:rsidRPr="00EC41CC" w:rsidRDefault="006057EE" w:rsidP="00A823FD">
      <w:pPr>
        <w:pStyle w:val="BodyText"/>
        <w:spacing w:before="160"/>
        <w:ind w:left="100" w:right="682" w:firstLine="0"/>
        <w:rPr>
          <w:u w:val="single"/>
        </w:rPr>
      </w:pPr>
      <w:r w:rsidRPr="00EC41CC">
        <w:rPr>
          <w:u w:val="single"/>
        </w:rPr>
        <w:t>Which journals should I send it to?</w:t>
      </w:r>
    </w:p>
    <w:p w:rsidR="00A72F3B" w:rsidRDefault="00A72F3B" w:rsidP="00A823FD">
      <w:pPr>
        <w:pStyle w:val="BodyText"/>
        <w:spacing w:before="160"/>
        <w:ind w:left="100" w:right="682" w:firstLine="0"/>
      </w:pPr>
      <w:r>
        <w:t xml:space="preserve">Don’t worry too much about getting published now.  For most, a strong job market paper and recommendations can help secure a job.  Many people go on the job market without a publication.  </w:t>
      </w:r>
    </w:p>
    <w:p w:rsidR="00A72F3B" w:rsidRDefault="006057EE" w:rsidP="00A823FD">
      <w:pPr>
        <w:pStyle w:val="BodyText"/>
        <w:spacing w:before="160"/>
        <w:ind w:left="100" w:right="682" w:firstLine="0"/>
      </w:pPr>
      <w:r w:rsidRPr="0037227C">
        <w:t>Your advisor can help decide</w:t>
      </w:r>
      <w:r w:rsidR="00A72F3B">
        <w:t xml:space="preserve"> which journal/which tier of journals t submit your paper to.</w:t>
      </w:r>
    </w:p>
    <w:p w:rsidR="00A72F3B" w:rsidRDefault="00A72F3B" w:rsidP="00A72F3B">
      <w:pPr>
        <w:pStyle w:val="BodyText"/>
        <w:spacing w:before="160"/>
        <w:ind w:left="100" w:right="682" w:firstLine="0"/>
      </w:pPr>
      <w:r>
        <w:t>Among the “top 5” journals, QJE is known to desk reject or provide reports within a short period of time.  If your paper is not desk rejected, QJE is often considered a good source to get the quickest feedback.  So, if you have a strong paper, one option could be to submit that to the QJE (or any other top-5 journal; most have substantially reduced their response times in the last 5-10 years).  If desk rejected at a top journal, you have to think carefully, and discuss with your advisors, about what to do next.  There are cases in which a paper is published in a top-5 journal after having been desk rejected elsewhere.  Field journals may be an option to get detailed reports and feedback.</w:t>
      </w:r>
      <w:r w:rsidR="00781749">
        <w:t xml:space="preserve">  Many great papers are published in field journals!</w:t>
      </w:r>
    </w:p>
    <w:p w:rsidR="00A72F3B" w:rsidRDefault="00A72F3B" w:rsidP="00A823FD">
      <w:pPr>
        <w:pStyle w:val="BodyText"/>
        <w:spacing w:before="160"/>
        <w:ind w:left="100" w:right="682" w:firstLine="0"/>
      </w:pPr>
      <w:r>
        <w:t xml:space="preserve">Note that there are risks to sending your proposed job market paper in for publication before the start of the job market, and typically this is not done.  Candidates get a lot of feedback about their papers during the job market process and incorporate all of this feedback into their revisions prior to submitting for publications.  This </w:t>
      </w:r>
      <w:r w:rsidR="00781749">
        <w:t>will improve your paper both intrinsically and in terms of its publication prospects</w:t>
      </w:r>
      <w:r>
        <w:t>.  Furthermore, working to get a (non-job market) paper published may sometimes distract attention from writing a strong job market paper.</w:t>
      </w:r>
    </w:p>
    <w:p w:rsidR="003B016D" w:rsidRPr="0037227C" w:rsidRDefault="00A72F3B" w:rsidP="00A72F3B">
      <w:pPr>
        <w:pStyle w:val="BodyText"/>
        <w:spacing w:before="160"/>
        <w:ind w:left="100" w:right="682" w:firstLine="0"/>
      </w:pPr>
      <w:r>
        <w:t>If you get an</w:t>
      </w:r>
      <w:r w:rsidR="006057EE" w:rsidRPr="0037227C">
        <w:t xml:space="preserve"> R&amp;R</w:t>
      </w:r>
      <w:r>
        <w:t xml:space="preserve"> on your paper, try to</w:t>
      </w:r>
      <w:r w:rsidR="006057EE" w:rsidRPr="0037227C">
        <w:t xml:space="preserve"> do everything the referee</w:t>
      </w:r>
      <w:r>
        <w:t>s</w:t>
      </w:r>
      <w:r w:rsidR="006057EE" w:rsidRPr="0037227C">
        <w:t xml:space="preserve"> recommend</w:t>
      </w:r>
      <w:r>
        <w:t xml:space="preserve"> (unless the editor explicitly indicates otherwise)</w:t>
      </w:r>
      <w:r w:rsidR="006057EE" w:rsidRPr="0037227C">
        <w:t xml:space="preserve"> before sending </w:t>
      </w:r>
      <w:r>
        <w:t>the revision back</w:t>
      </w:r>
      <w:r w:rsidR="006057EE" w:rsidRPr="0037227C">
        <w:t xml:space="preserve">. It can still get rejected. </w:t>
      </w:r>
      <w:r w:rsidR="0037227C">
        <w:t>Keep in mind that t</w:t>
      </w:r>
      <w:r w:rsidR="006057EE" w:rsidRPr="0037227C">
        <w:t xml:space="preserve">he </w:t>
      </w:r>
      <w:r w:rsidR="0037227C">
        <w:t xml:space="preserve">R&amp;R </w:t>
      </w:r>
      <w:r w:rsidR="006057EE" w:rsidRPr="0037227C">
        <w:t>recommendations may be unreasonable.</w:t>
      </w:r>
      <w:r>
        <w:t xml:space="preserve">  You should consult with your advisors on the R&amp;R, both when you first receive it—so that you can plan your revision (and the timing, if you are working on a different job market paper)—and also check with them before sending the paper back.</w:t>
      </w:r>
      <w:r w:rsidR="003B016D" w:rsidRPr="0037227C">
        <w:t xml:space="preserve"> </w:t>
      </w:r>
    </w:p>
    <w:p w:rsidR="003B016D" w:rsidRPr="0037227C" w:rsidRDefault="003B016D" w:rsidP="00A823FD">
      <w:pPr>
        <w:pStyle w:val="BodyText"/>
        <w:spacing w:before="160"/>
        <w:ind w:left="100" w:right="682" w:firstLine="0"/>
      </w:pPr>
    </w:p>
    <w:p w:rsidR="003B016D" w:rsidRPr="00EA1787" w:rsidRDefault="003B016D" w:rsidP="00A823FD">
      <w:pPr>
        <w:pStyle w:val="BodyText"/>
        <w:spacing w:before="160"/>
        <w:ind w:left="100" w:right="682" w:firstLine="0"/>
        <w:rPr>
          <w:u w:val="single"/>
        </w:rPr>
      </w:pPr>
      <w:r w:rsidRPr="00EA1787">
        <w:rPr>
          <w:u w:val="single"/>
        </w:rPr>
        <w:t xml:space="preserve">Is it </w:t>
      </w:r>
      <w:r w:rsidR="00BF55F8">
        <w:rPr>
          <w:u w:val="single"/>
        </w:rPr>
        <w:t>important</w:t>
      </w:r>
      <w:r w:rsidRPr="00EA1787">
        <w:rPr>
          <w:u w:val="single"/>
        </w:rPr>
        <w:t xml:space="preserve"> to present at conferences?</w:t>
      </w:r>
    </w:p>
    <w:p w:rsidR="00A72F3B" w:rsidRDefault="003B016D" w:rsidP="00A823FD">
      <w:pPr>
        <w:pStyle w:val="BodyText"/>
        <w:spacing w:before="160"/>
        <w:ind w:left="100" w:right="682" w:firstLine="0"/>
      </w:pPr>
      <w:r w:rsidRPr="0037227C">
        <w:t xml:space="preserve">Yes, every field has some main conferences to which students should submit their papers. </w:t>
      </w:r>
      <w:r w:rsidR="00A72F3B">
        <w:t xml:space="preserve">Your advisors will be able to tell you which conferences are the most important conferences in your field. </w:t>
      </w:r>
      <w:r w:rsidRPr="0037227C">
        <w:t xml:space="preserve">There is no downside to getting a paper rejected. </w:t>
      </w:r>
    </w:p>
    <w:p w:rsidR="00FA7270" w:rsidRDefault="00A72F3B" w:rsidP="00A823FD">
      <w:pPr>
        <w:pStyle w:val="BodyText"/>
        <w:spacing w:before="160"/>
        <w:ind w:left="100" w:right="682" w:firstLine="0"/>
      </w:pPr>
      <w:r>
        <w:t>However, if</w:t>
      </w:r>
      <w:r w:rsidR="003B016D" w:rsidRPr="0037227C">
        <w:t xml:space="preserve"> it is a high-profile conference, check with </w:t>
      </w:r>
      <w:r w:rsidR="00EA1787">
        <w:t xml:space="preserve">your </w:t>
      </w:r>
      <w:r w:rsidR="003B016D" w:rsidRPr="0037227C">
        <w:t xml:space="preserve">advisor about presenting </w:t>
      </w:r>
      <w:r>
        <w:t xml:space="preserve">your </w:t>
      </w:r>
      <w:r w:rsidR="003B016D" w:rsidRPr="0037227C">
        <w:t xml:space="preserve">job market paper. Many job market papers are </w:t>
      </w:r>
      <w:r w:rsidR="00EA1787">
        <w:t xml:space="preserve">not </w:t>
      </w:r>
      <w:r w:rsidR="003B016D" w:rsidRPr="0037227C">
        <w:t>polished until October</w:t>
      </w:r>
      <w:r>
        <w:t xml:space="preserve">, </w:t>
      </w:r>
      <w:r w:rsidR="003B016D" w:rsidRPr="0037227C">
        <w:t>so there is some risk presenting</w:t>
      </w:r>
      <w:r w:rsidR="00FA7270">
        <w:t xml:space="preserve"> at a high-profile conference like NBER</w:t>
      </w:r>
      <w:r w:rsidR="003B016D" w:rsidRPr="0037227C">
        <w:t xml:space="preserve"> the summer before</w:t>
      </w:r>
      <w:r w:rsidR="00FA7270">
        <w:t xml:space="preserve"> the start of your job market.  Most of the potential hiring team attend NBER, so if the paper is not well received there, it could compromise your job market success.  </w:t>
      </w:r>
    </w:p>
    <w:p w:rsidR="003B016D" w:rsidRDefault="003B016D" w:rsidP="00A823FD">
      <w:pPr>
        <w:pStyle w:val="BodyText"/>
        <w:spacing w:before="160"/>
        <w:ind w:left="100" w:right="682" w:firstLine="0"/>
      </w:pPr>
      <w:r w:rsidRPr="0037227C">
        <w:t>If</w:t>
      </w:r>
      <w:r w:rsidR="00FA7270">
        <w:t xml:space="preserve"> instead</w:t>
      </w:r>
      <w:r w:rsidRPr="0037227C">
        <w:t xml:space="preserve"> the paper is</w:t>
      </w:r>
      <w:r w:rsidR="00FA7270">
        <w:t xml:space="preserve"> a non-job market paper this is</w:t>
      </w:r>
      <w:r w:rsidRPr="0037227C">
        <w:t xml:space="preserve"> co-authored with faculty, it</w:t>
      </w:r>
      <w:r w:rsidR="00FA7270">
        <w:t xml:space="preserve"> is</w:t>
      </w:r>
      <w:r w:rsidRPr="0037227C">
        <w:t xml:space="preserve"> </w:t>
      </w:r>
      <w:r w:rsidR="00FA7270">
        <w:t xml:space="preserve">more </w:t>
      </w:r>
      <w:r w:rsidRPr="0037227C">
        <w:t>likely</w:t>
      </w:r>
      <w:r w:rsidR="00FA7270">
        <w:t xml:space="preserve"> to</w:t>
      </w:r>
      <w:r w:rsidRPr="0037227C">
        <w:t xml:space="preserve"> get accepted and the faculty member will be sure that the paper is ready</w:t>
      </w:r>
      <w:r w:rsidR="00FA7270">
        <w:t xml:space="preserve"> to be presented at the </w:t>
      </w:r>
      <w:r w:rsidRPr="0037227C">
        <w:t xml:space="preserve">conference. </w:t>
      </w:r>
    </w:p>
    <w:p w:rsidR="00EA1787" w:rsidRPr="0037227C" w:rsidRDefault="00EA1787" w:rsidP="00A823FD">
      <w:pPr>
        <w:pStyle w:val="BodyText"/>
        <w:spacing w:before="160"/>
        <w:ind w:left="100" w:right="682" w:firstLine="0"/>
      </w:pPr>
    </w:p>
    <w:p w:rsidR="003B016D" w:rsidRPr="00EA1787" w:rsidRDefault="003B016D" w:rsidP="00A823FD">
      <w:pPr>
        <w:pStyle w:val="BodyText"/>
        <w:spacing w:before="160"/>
        <w:ind w:left="100" w:right="682" w:firstLine="0"/>
        <w:rPr>
          <w:u w:val="single"/>
        </w:rPr>
      </w:pPr>
      <w:r w:rsidRPr="00EA1787">
        <w:rPr>
          <w:u w:val="single"/>
        </w:rPr>
        <w:t>If a student has</w:t>
      </w:r>
      <w:r w:rsidR="00EC41CC">
        <w:rPr>
          <w:u w:val="single"/>
        </w:rPr>
        <w:t xml:space="preserve"> two</w:t>
      </w:r>
      <w:r w:rsidRPr="00EA1787">
        <w:rPr>
          <w:u w:val="single"/>
        </w:rPr>
        <w:t xml:space="preserve"> or </w:t>
      </w:r>
      <w:r w:rsidR="00EC41CC">
        <w:rPr>
          <w:u w:val="single"/>
        </w:rPr>
        <w:t>three</w:t>
      </w:r>
      <w:r w:rsidRPr="00EA1787">
        <w:rPr>
          <w:u w:val="single"/>
        </w:rPr>
        <w:t xml:space="preserve"> faculty advisors, it is a good idea to get additional feedback? </w:t>
      </w:r>
      <w:r w:rsidRPr="00EA1787">
        <w:rPr>
          <w:u w:val="single"/>
        </w:rPr>
        <w:lastRenderedPageBreak/>
        <w:t>How many is too many advisors?</w:t>
      </w:r>
    </w:p>
    <w:p w:rsidR="003B016D" w:rsidRDefault="003B016D" w:rsidP="00A823FD">
      <w:pPr>
        <w:pStyle w:val="BodyText"/>
        <w:spacing w:before="160"/>
        <w:ind w:left="100" w:right="682" w:firstLine="0"/>
      </w:pPr>
      <w:r w:rsidRPr="0037227C">
        <w:t>Normally, faculty are happy to help and provide feedback. It is helpful to reach out to faculty in other fields in preparation for the job market. You will receive questions that are different from those within the field.</w:t>
      </w:r>
    </w:p>
    <w:p w:rsidR="00EA1787" w:rsidRPr="0037227C" w:rsidRDefault="00EA1787" w:rsidP="00A823FD">
      <w:pPr>
        <w:pStyle w:val="BodyText"/>
        <w:spacing w:before="160"/>
        <w:ind w:left="100" w:right="682" w:firstLine="0"/>
      </w:pPr>
    </w:p>
    <w:p w:rsidR="003B016D" w:rsidRPr="00EA1787" w:rsidRDefault="009B27AF" w:rsidP="00A823FD">
      <w:pPr>
        <w:pStyle w:val="BodyText"/>
        <w:spacing w:before="160"/>
        <w:ind w:left="100" w:right="682" w:firstLine="0"/>
        <w:rPr>
          <w:u w:val="single"/>
        </w:rPr>
      </w:pPr>
      <w:r w:rsidRPr="00EA1787">
        <w:rPr>
          <w:u w:val="single"/>
        </w:rPr>
        <w:t>Some calls for papers give the option of submitting a long abstract. Is this a good idea?</w:t>
      </w:r>
    </w:p>
    <w:p w:rsidR="009B27AF" w:rsidRPr="0037227C" w:rsidRDefault="00947002" w:rsidP="00A823FD">
      <w:pPr>
        <w:pStyle w:val="BodyText"/>
        <w:spacing w:before="160"/>
        <w:ind w:left="100" w:right="682" w:firstLine="0"/>
      </w:pPr>
      <w:r w:rsidRPr="0037227C">
        <w:t xml:space="preserve">This is an option that faculty </w:t>
      </w:r>
      <w:r w:rsidR="00EA1787">
        <w:t xml:space="preserve">sometimes </w:t>
      </w:r>
      <w:r w:rsidRPr="0037227C">
        <w:t>select if they have the slides</w:t>
      </w:r>
      <w:r w:rsidR="008613E6" w:rsidRPr="0037227C">
        <w:t xml:space="preserve"> or completed field work</w:t>
      </w:r>
      <w:r w:rsidRPr="0037227C">
        <w:t xml:space="preserve"> but have not written up the paper. </w:t>
      </w:r>
      <w:r w:rsidR="008613E6" w:rsidRPr="0037227C">
        <w:t>For grad</w:t>
      </w:r>
      <w:r w:rsidR="00EA1787">
        <w:t>uate</w:t>
      </w:r>
      <w:r w:rsidR="008613E6" w:rsidRPr="0037227C">
        <w:t xml:space="preserve"> students, this may be a risky option if</w:t>
      </w:r>
      <w:r w:rsidR="00EC41CC">
        <w:t xml:space="preserve"> the paper </w:t>
      </w:r>
      <w:r w:rsidR="00F66206">
        <w:t>gets</w:t>
      </w:r>
      <w:r w:rsidR="00EC41CC">
        <w:t xml:space="preserve"> </w:t>
      </w:r>
      <w:r w:rsidR="008613E6" w:rsidRPr="0037227C">
        <w:t xml:space="preserve">selected </w:t>
      </w:r>
      <w:r w:rsidR="00EC41CC">
        <w:t xml:space="preserve">but has not </w:t>
      </w:r>
      <w:r w:rsidR="00F66206">
        <w:t xml:space="preserve">yet </w:t>
      </w:r>
      <w:r w:rsidR="00EC41CC">
        <w:t>been written</w:t>
      </w:r>
      <w:r w:rsidR="008613E6" w:rsidRPr="0037227C">
        <w:t>.</w:t>
      </w:r>
    </w:p>
    <w:p w:rsidR="00EA1787" w:rsidRDefault="00EA1787" w:rsidP="00A823FD">
      <w:pPr>
        <w:pStyle w:val="BodyText"/>
        <w:spacing w:before="160"/>
        <w:ind w:left="100" w:right="682" w:firstLine="0"/>
      </w:pPr>
    </w:p>
    <w:p w:rsidR="008613E6" w:rsidRPr="00EA1787" w:rsidRDefault="008613E6" w:rsidP="00A823FD">
      <w:pPr>
        <w:pStyle w:val="BodyText"/>
        <w:spacing w:before="160"/>
        <w:ind w:left="100" w:right="682" w:firstLine="0"/>
        <w:rPr>
          <w:u w:val="single"/>
        </w:rPr>
      </w:pPr>
      <w:r w:rsidRPr="00EA1787">
        <w:rPr>
          <w:u w:val="single"/>
        </w:rPr>
        <w:t>How does one select which top-5 journal to submit the paper for consideration?</w:t>
      </w:r>
    </w:p>
    <w:p w:rsidR="00FA7270" w:rsidRDefault="008613E6" w:rsidP="00A823FD">
      <w:pPr>
        <w:pStyle w:val="BodyText"/>
        <w:spacing w:before="160"/>
        <w:ind w:left="100" w:right="682" w:firstLine="0"/>
      </w:pPr>
      <w:r w:rsidRPr="0037227C">
        <w:t xml:space="preserve">The top journal may </w:t>
      </w:r>
      <w:r w:rsidR="00EA1787">
        <w:t>vary</w:t>
      </w:r>
      <w:r w:rsidRPr="0037227C">
        <w:t xml:space="preserve"> by field. For example, for theory or econometrics, the top journal </w:t>
      </w:r>
      <w:r w:rsidR="00FA7270">
        <w:t xml:space="preserve">is often considered to </w:t>
      </w:r>
      <w:r w:rsidRPr="0037227C">
        <w:t xml:space="preserve">be </w:t>
      </w:r>
      <w:proofErr w:type="spellStart"/>
      <w:r w:rsidRPr="00243166">
        <w:rPr>
          <w:i/>
        </w:rPr>
        <w:t>Econometrica</w:t>
      </w:r>
      <w:proofErr w:type="spellEnd"/>
      <w:r w:rsidRPr="0037227C">
        <w:t xml:space="preserve">. </w:t>
      </w:r>
      <w:r w:rsidR="00FA7270">
        <w:t xml:space="preserve"> However, the same is not true for all fields.</w:t>
      </w:r>
    </w:p>
    <w:p w:rsidR="008613E6" w:rsidRPr="0037227C" w:rsidRDefault="00FA7270" w:rsidP="00A823FD">
      <w:pPr>
        <w:pStyle w:val="BodyText"/>
        <w:spacing w:before="160"/>
        <w:ind w:left="100" w:right="682" w:firstLine="0"/>
      </w:pPr>
      <w:r>
        <w:t>When considering which top-5 journal to send your paper to, the number one factor is the editor</w:t>
      </w:r>
      <w:r w:rsidR="00781749">
        <w:t xml:space="preserve"> and the co-editors</w:t>
      </w:r>
      <w:r w:rsidR="008613E6" w:rsidRPr="0037227C">
        <w:t xml:space="preserve">. </w:t>
      </w:r>
      <w:r>
        <w:t xml:space="preserve"> </w:t>
      </w:r>
      <w:r w:rsidR="00781749">
        <w:t xml:space="preserve">What usually happens at journals is that the (lead) editor takes a quick look at a submission and decides which co-editor (or the lead editor him/herself) to assign the paper to. This is both based on intellectual fit and things like current workloads.  The person who hands your paper can matter.  </w:t>
      </w:r>
      <w:proofErr w:type="gramStart"/>
      <w:r w:rsidR="00781749">
        <w:t>So</w:t>
      </w:r>
      <w:proofErr w:type="gramEnd"/>
      <w:r w:rsidR="00781749">
        <w:t xml:space="preserve"> y</w:t>
      </w:r>
      <w:r>
        <w:t>ou should send your paper to whichever top-5 journal has an editor</w:t>
      </w:r>
      <w:r w:rsidR="00781749">
        <w:t>/co-editor</w:t>
      </w:r>
      <w:r>
        <w:t xml:space="preserve"> who has written papers in and is familiar with your field, has the ability to choose suitable referees, and can make an informed decision about your work.</w:t>
      </w:r>
    </w:p>
    <w:p w:rsidR="008613E6" w:rsidRPr="0037227C" w:rsidRDefault="008613E6" w:rsidP="00A823FD">
      <w:pPr>
        <w:pStyle w:val="BodyText"/>
        <w:spacing w:before="160"/>
        <w:ind w:left="100" w:right="682" w:firstLine="0"/>
      </w:pPr>
      <w:r w:rsidRPr="0037227C">
        <w:t xml:space="preserve">Consider an AER </w:t>
      </w:r>
      <w:r w:rsidR="00781749">
        <w:t xml:space="preserve">or Econometric Society </w:t>
      </w:r>
      <w:r w:rsidRPr="0037227C">
        <w:t>satellite journal</w:t>
      </w:r>
      <w:r w:rsidR="00FA7270">
        <w:t>—i.e., one of the AEJs</w:t>
      </w:r>
      <w:r w:rsidR="00781749">
        <w:t xml:space="preserve"> or Theoretical/Quantitative</w:t>
      </w:r>
      <w:r w:rsidR="00FA7270">
        <w:t>—</w:t>
      </w:r>
      <w:r w:rsidRPr="0037227C">
        <w:t>if rejected from one of the top 5.</w:t>
      </w:r>
      <w:r w:rsidR="00FA7270">
        <w:t xml:space="preserve">  The JPE has also recently introduced its own version of these.</w:t>
      </w:r>
    </w:p>
    <w:p w:rsidR="001B7C3B" w:rsidRPr="0037227C" w:rsidRDefault="008613E6" w:rsidP="00A823FD">
      <w:pPr>
        <w:pStyle w:val="BodyText"/>
        <w:spacing w:before="160"/>
        <w:ind w:left="100" w:right="682" w:firstLine="0"/>
      </w:pPr>
      <w:r w:rsidRPr="0037227C">
        <w:t>Be strategic with the introduction to the pape</w:t>
      </w:r>
      <w:bookmarkStart w:id="0" w:name="_GoBack"/>
      <w:bookmarkEnd w:id="0"/>
      <w:r w:rsidRPr="0037227C">
        <w:t xml:space="preserve">r. Start with the main question </w:t>
      </w:r>
      <w:r w:rsidR="00EA1787">
        <w:t xml:space="preserve">in order </w:t>
      </w:r>
      <w:r w:rsidRPr="0037227C">
        <w:t xml:space="preserve">to make the paper bigger and establish its importance. Avoid an introduction that is too </w:t>
      </w:r>
      <w:r w:rsidR="00FA7270">
        <w:t xml:space="preserve">narrow and </w:t>
      </w:r>
      <w:r w:rsidRPr="0037227C">
        <w:t xml:space="preserve">literature driven. </w:t>
      </w:r>
    </w:p>
    <w:p w:rsidR="008613E6" w:rsidRPr="0037227C" w:rsidRDefault="008613E6" w:rsidP="00A823FD">
      <w:pPr>
        <w:pStyle w:val="BodyText"/>
        <w:spacing w:before="160"/>
        <w:ind w:left="100" w:right="682" w:firstLine="0"/>
      </w:pPr>
      <w:r w:rsidRPr="0037227C">
        <w:t>Another mistake is to cite too many papers. Wri</w:t>
      </w:r>
      <w:r w:rsidR="00212938" w:rsidRPr="0037227C">
        <w:t>t</w:t>
      </w:r>
      <w:r w:rsidRPr="0037227C">
        <w:t xml:space="preserve">e an introduction </w:t>
      </w:r>
      <w:r w:rsidR="00EA1787">
        <w:t>tailored to th</w:t>
      </w:r>
      <w:r w:rsidR="00212938" w:rsidRPr="0037227C">
        <w:t xml:space="preserve">e right </w:t>
      </w:r>
      <w:r w:rsidR="00FA7270">
        <w:t xml:space="preserve">audience, including the </w:t>
      </w:r>
      <w:r w:rsidR="00212938" w:rsidRPr="0037227C">
        <w:t xml:space="preserve">editor and the right referees. Cite papers so that it would make sense for the editor to send the paper to those </w:t>
      </w:r>
      <w:r w:rsidR="00EA1787">
        <w:t>people</w:t>
      </w:r>
      <w:r w:rsidR="00212938" w:rsidRPr="0037227C">
        <w:t xml:space="preserve"> for review.</w:t>
      </w:r>
    </w:p>
    <w:p w:rsidR="00EA1787" w:rsidRDefault="00EA1787" w:rsidP="00A823FD">
      <w:pPr>
        <w:pStyle w:val="BodyText"/>
        <w:spacing w:before="160"/>
        <w:ind w:left="100" w:right="682" w:firstLine="0"/>
      </w:pPr>
    </w:p>
    <w:p w:rsidR="00212938" w:rsidRPr="00EA1787" w:rsidRDefault="00EA1787" w:rsidP="00A823FD">
      <w:pPr>
        <w:pStyle w:val="BodyText"/>
        <w:spacing w:before="160"/>
        <w:ind w:left="100" w:right="682" w:firstLine="0"/>
        <w:rPr>
          <w:u w:val="single"/>
        </w:rPr>
      </w:pPr>
      <w:r w:rsidRPr="00EA1787">
        <w:rPr>
          <w:u w:val="single"/>
        </w:rPr>
        <w:t>D</w:t>
      </w:r>
      <w:r w:rsidR="00212938" w:rsidRPr="00EA1787">
        <w:rPr>
          <w:u w:val="single"/>
        </w:rPr>
        <w:t>oes it matter to have an online presence for the job market?</w:t>
      </w:r>
    </w:p>
    <w:p w:rsidR="00212938" w:rsidRDefault="005A4549" w:rsidP="00A823FD">
      <w:pPr>
        <w:pStyle w:val="BodyText"/>
        <w:spacing w:before="160"/>
        <w:ind w:left="100" w:right="682" w:firstLine="0"/>
      </w:pPr>
      <w:r w:rsidRPr="0037227C">
        <w:t>It is not helpful to have an online presence for the job market. It can only hurt you. J</w:t>
      </w:r>
      <w:r w:rsidR="00EA1787">
        <w:t>ob</w:t>
      </w:r>
      <w:r w:rsidRPr="0037227C">
        <w:t xml:space="preserve"> committees read papers</w:t>
      </w:r>
      <w:r w:rsidR="00EA1787">
        <w:t xml:space="preserve"> and recommendations</w:t>
      </w:r>
      <w:r w:rsidRPr="0037227C">
        <w:t xml:space="preserve">. They do not consider a candidate’s online profile. </w:t>
      </w:r>
    </w:p>
    <w:p w:rsidR="00EA1787" w:rsidRPr="0037227C" w:rsidRDefault="00EA1787" w:rsidP="00A823FD">
      <w:pPr>
        <w:pStyle w:val="BodyText"/>
        <w:spacing w:before="160"/>
        <w:ind w:left="100" w:right="682" w:firstLine="0"/>
      </w:pPr>
    </w:p>
    <w:p w:rsidR="005A4549" w:rsidRPr="00EA1787" w:rsidRDefault="005A4549" w:rsidP="00A823FD">
      <w:pPr>
        <w:pStyle w:val="BodyText"/>
        <w:spacing w:before="160"/>
        <w:ind w:left="100" w:right="682" w:firstLine="0"/>
        <w:rPr>
          <w:u w:val="single"/>
        </w:rPr>
      </w:pPr>
      <w:r w:rsidRPr="00EA1787">
        <w:rPr>
          <w:u w:val="single"/>
        </w:rPr>
        <w:t>What are the best strategies to generate research ideas?</w:t>
      </w:r>
    </w:p>
    <w:p w:rsidR="005A4549" w:rsidRPr="0037227C" w:rsidRDefault="005A4549" w:rsidP="00A823FD">
      <w:pPr>
        <w:pStyle w:val="BodyText"/>
        <w:spacing w:before="160"/>
        <w:ind w:left="100" w:right="682" w:firstLine="0"/>
      </w:pPr>
      <w:r w:rsidRPr="0037227C">
        <w:t xml:space="preserve">Work for at least </w:t>
      </w:r>
      <w:r w:rsidR="00EA1787">
        <w:t>one</w:t>
      </w:r>
      <w:r w:rsidRPr="0037227C">
        <w:t xml:space="preserve"> month on a topic before consulting related literature.</w:t>
      </w:r>
    </w:p>
    <w:p w:rsidR="005A4549" w:rsidRPr="0037227C" w:rsidRDefault="005A4549" w:rsidP="00A823FD">
      <w:pPr>
        <w:pStyle w:val="BodyText"/>
        <w:spacing w:before="160"/>
        <w:ind w:left="100" w:right="682" w:firstLine="0"/>
      </w:pPr>
      <w:r w:rsidRPr="0037227C">
        <w:t xml:space="preserve">Go to workshops. </w:t>
      </w:r>
    </w:p>
    <w:p w:rsidR="005A4549" w:rsidRDefault="00EA1787" w:rsidP="00A823FD">
      <w:pPr>
        <w:pStyle w:val="BodyText"/>
        <w:spacing w:before="160"/>
        <w:ind w:left="100" w:right="682" w:firstLine="0"/>
      </w:pPr>
      <w:r>
        <w:t>The third year</w:t>
      </w:r>
      <w:r w:rsidR="005A4549" w:rsidRPr="0037227C">
        <w:t xml:space="preserve"> of the graduate program has no structure. Plan for that fact. Control what </w:t>
      </w:r>
      <w:r w:rsidR="005A4549" w:rsidRPr="0037227C">
        <w:lastRenderedPageBreak/>
        <w:t xml:space="preserve">you can by creating a positive work environment </w:t>
      </w:r>
      <w:r w:rsidR="00000CA5" w:rsidRPr="0037227C">
        <w:t>and</w:t>
      </w:r>
      <w:r>
        <w:t xml:space="preserve"> managing</w:t>
      </w:r>
      <w:r w:rsidR="00000CA5" w:rsidRPr="0037227C">
        <w:t xml:space="preserve"> stress.</w:t>
      </w:r>
    </w:p>
    <w:p w:rsidR="00EA1787" w:rsidRPr="0037227C" w:rsidRDefault="00EA1787" w:rsidP="00A823FD">
      <w:pPr>
        <w:pStyle w:val="BodyText"/>
        <w:spacing w:before="160"/>
        <w:ind w:left="100" w:right="682" w:firstLine="0"/>
      </w:pPr>
    </w:p>
    <w:p w:rsidR="00000CA5" w:rsidRPr="00EA1787" w:rsidRDefault="00000CA5" w:rsidP="00A823FD">
      <w:pPr>
        <w:pStyle w:val="BodyText"/>
        <w:spacing w:before="160"/>
        <w:ind w:left="100" w:right="682" w:firstLine="0"/>
        <w:rPr>
          <w:u w:val="single"/>
        </w:rPr>
      </w:pPr>
      <w:r w:rsidRPr="00EA1787">
        <w:rPr>
          <w:u w:val="single"/>
        </w:rPr>
        <w:t>Can the job market paper be co-authored with another student?</w:t>
      </w:r>
    </w:p>
    <w:p w:rsidR="00E50640" w:rsidRPr="0037227C" w:rsidRDefault="00000CA5" w:rsidP="00FA7270">
      <w:pPr>
        <w:pStyle w:val="BodyText"/>
        <w:spacing w:before="160"/>
        <w:ind w:left="100" w:right="682" w:firstLine="0"/>
      </w:pPr>
      <w:r w:rsidRPr="0037227C">
        <w:t xml:space="preserve">Yes, in fact it is quite common. However, both have to agree that only </w:t>
      </w:r>
      <w:r w:rsidR="00EA1787">
        <w:t>one</w:t>
      </w:r>
      <w:r w:rsidRPr="0037227C">
        <w:t xml:space="preserve"> person will use the paper as the job market paper. If using</w:t>
      </w:r>
      <w:r w:rsidR="00FA7270">
        <w:t xml:space="preserve"> </w:t>
      </w:r>
      <w:r w:rsidRPr="0037227C">
        <w:t>co-authored work as the</w:t>
      </w:r>
      <w:r w:rsidR="00EA1787">
        <w:t xml:space="preserve"> job market paper</w:t>
      </w:r>
      <w:r w:rsidRPr="0037227C">
        <w:t xml:space="preserve">, it is important to have other papers as well. </w:t>
      </w:r>
    </w:p>
    <w:p w:rsidR="00B807AD" w:rsidRPr="0037227C" w:rsidRDefault="00B807AD" w:rsidP="00A823FD">
      <w:pPr>
        <w:pStyle w:val="BodyText"/>
        <w:spacing w:before="160"/>
        <w:ind w:left="100" w:right="682" w:firstLine="0"/>
      </w:pPr>
    </w:p>
    <w:sectPr w:rsidR="00B807AD" w:rsidRPr="0037227C" w:rsidSect="00A823FD">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96A"/>
    <w:multiLevelType w:val="hybridMultilevel"/>
    <w:tmpl w:val="96C0EB8E"/>
    <w:lvl w:ilvl="0" w:tplc="4E80E428">
      <w:numFmt w:val="bullet"/>
      <w:lvlText w:val="●"/>
      <w:lvlJc w:val="left"/>
      <w:pPr>
        <w:ind w:left="820" w:hanging="360"/>
      </w:pPr>
      <w:rPr>
        <w:rFonts w:hint="default"/>
        <w:spacing w:val="-14"/>
        <w:w w:val="100"/>
      </w:rPr>
    </w:lvl>
    <w:lvl w:ilvl="1" w:tplc="5F34EB44">
      <w:start w:val="1"/>
      <w:numFmt w:val="decimal"/>
      <w:lvlText w:val="%2."/>
      <w:lvlJc w:val="left"/>
      <w:pPr>
        <w:ind w:left="1540" w:hanging="360"/>
        <w:jc w:val="left"/>
      </w:pPr>
      <w:rPr>
        <w:rFonts w:ascii="Times New Roman" w:eastAsia="Times New Roman" w:hAnsi="Times New Roman" w:cs="Times New Roman" w:hint="default"/>
        <w:spacing w:val="-14"/>
        <w:w w:val="100"/>
        <w:sz w:val="24"/>
        <w:szCs w:val="24"/>
      </w:rPr>
    </w:lvl>
    <w:lvl w:ilvl="2" w:tplc="32040C78">
      <w:numFmt w:val="bullet"/>
      <w:lvlText w:val="•"/>
      <w:lvlJc w:val="left"/>
      <w:pPr>
        <w:ind w:left="2431" w:hanging="360"/>
      </w:pPr>
      <w:rPr>
        <w:rFonts w:hint="default"/>
      </w:rPr>
    </w:lvl>
    <w:lvl w:ilvl="3" w:tplc="91AAC766">
      <w:numFmt w:val="bullet"/>
      <w:lvlText w:val="•"/>
      <w:lvlJc w:val="left"/>
      <w:pPr>
        <w:ind w:left="3322" w:hanging="360"/>
      </w:pPr>
      <w:rPr>
        <w:rFonts w:hint="default"/>
      </w:rPr>
    </w:lvl>
    <w:lvl w:ilvl="4" w:tplc="3FF4E83E">
      <w:numFmt w:val="bullet"/>
      <w:lvlText w:val="•"/>
      <w:lvlJc w:val="left"/>
      <w:pPr>
        <w:ind w:left="4213" w:hanging="360"/>
      </w:pPr>
      <w:rPr>
        <w:rFonts w:hint="default"/>
      </w:rPr>
    </w:lvl>
    <w:lvl w:ilvl="5" w:tplc="3D928E5A">
      <w:numFmt w:val="bullet"/>
      <w:lvlText w:val="•"/>
      <w:lvlJc w:val="left"/>
      <w:pPr>
        <w:ind w:left="5104" w:hanging="360"/>
      </w:pPr>
      <w:rPr>
        <w:rFonts w:hint="default"/>
      </w:rPr>
    </w:lvl>
    <w:lvl w:ilvl="6" w:tplc="99BC5F30">
      <w:numFmt w:val="bullet"/>
      <w:lvlText w:val="•"/>
      <w:lvlJc w:val="left"/>
      <w:pPr>
        <w:ind w:left="5995" w:hanging="360"/>
      </w:pPr>
      <w:rPr>
        <w:rFonts w:hint="default"/>
      </w:rPr>
    </w:lvl>
    <w:lvl w:ilvl="7" w:tplc="3E469052">
      <w:numFmt w:val="bullet"/>
      <w:lvlText w:val="•"/>
      <w:lvlJc w:val="left"/>
      <w:pPr>
        <w:ind w:left="6886" w:hanging="360"/>
      </w:pPr>
      <w:rPr>
        <w:rFonts w:hint="default"/>
      </w:rPr>
    </w:lvl>
    <w:lvl w:ilvl="8" w:tplc="34FAA4A0">
      <w:numFmt w:val="bullet"/>
      <w:lvlText w:val="•"/>
      <w:lvlJc w:val="left"/>
      <w:pPr>
        <w:ind w:left="777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1"/>
    <w:rsid w:val="00000CA5"/>
    <w:rsid w:val="001947EB"/>
    <w:rsid w:val="001B7C3B"/>
    <w:rsid w:val="00212938"/>
    <w:rsid w:val="00243166"/>
    <w:rsid w:val="00320458"/>
    <w:rsid w:val="0037227C"/>
    <w:rsid w:val="003B016D"/>
    <w:rsid w:val="00404905"/>
    <w:rsid w:val="004C6043"/>
    <w:rsid w:val="004F1B24"/>
    <w:rsid w:val="00504B8C"/>
    <w:rsid w:val="00587008"/>
    <w:rsid w:val="005A4549"/>
    <w:rsid w:val="006057EE"/>
    <w:rsid w:val="00714225"/>
    <w:rsid w:val="00781749"/>
    <w:rsid w:val="0079274D"/>
    <w:rsid w:val="008072C9"/>
    <w:rsid w:val="008613E6"/>
    <w:rsid w:val="008D02BF"/>
    <w:rsid w:val="00947002"/>
    <w:rsid w:val="009B27AF"/>
    <w:rsid w:val="009B346F"/>
    <w:rsid w:val="00A72F3B"/>
    <w:rsid w:val="00A823FD"/>
    <w:rsid w:val="00B807AD"/>
    <w:rsid w:val="00BF55F8"/>
    <w:rsid w:val="00D04932"/>
    <w:rsid w:val="00D4427A"/>
    <w:rsid w:val="00DA41F9"/>
    <w:rsid w:val="00DF0606"/>
    <w:rsid w:val="00E36921"/>
    <w:rsid w:val="00E50640"/>
    <w:rsid w:val="00EA1787"/>
    <w:rsid w:val="00EC41CC"/>
    <w:rsid w:val="00F66206"/>
    <w:rsid w:val="00FA7270"/>
    <w:rsid w:val="00FC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62EF"/>
  <w15:docId w15:val="{C2A800FB-A453-41F3-85F7-0E4078E2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Uncovering the Hidden Curriculum_1_2021-1.docx</vt:lpstr>
    </vt:vector>
  </TitlesOfParts>
  <Company>Columbia University</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Uncovering the Hidden Curriculum_1_2021-1.docx</dc:title>
  <dc:creator>Amy E Devine</dc:creator>
  <cp:lastModifiedBy>rcl2109</cp:lastModifiedBy>
  <cp:revision>5</cp:revision>
  <dcterms:created xsi:type="dcterms:W3CDTF">2023-01-30T22:31:00Z</dcterms:created>
  <dcterms:modified xsi:type="dcterms:W3CDTF">2023-02-07T19:06:00Z</dcterms:modified>
</cp:coreProperties>
</file>