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E7" w:rsidRPr="007A3CA5" w:rsidRDefault="007A3CA5" w:rsidP="00C55EE7">
      <w:pPr>
        <w:tabs>
          <w:tab w:val="left" w:pos="960"/>
        </w:tabs>
        <w:autoSpaceDE w:val="0"/>
        <w:autoSpaceDN w:val="0"/>
        <w:adjustRightInd w:val="0"/>
        <w:rPr>
          <w:b/>
        </w:rPr>
      </w:pPr>
      <w:r w:rsidRPr="007A3CA5">
        <w:rPr>
          <w:b/>
        </w:rPr>
        <w:t>Pre-Requisites</w:t>
      </w:r>
    </w:p>
    <w:p w:rsidR="00B63BF0" w:rsidRDefault="00B63BF0" w:rsidP="00C55EE7">
      <w:pPr>
        <w:tabs>
          <w:tab w:val="left" w:pos="960"/>
        </w:tabs>
        <w:autoSpaceDE w:val="0"/>
        <w:autoSpaceDN w:val="0"/>
        <w:adjustRightInd w:val="0"/>
      </w:pPr>
    </w:p>
    <w:p w:rsidR="00B63BF0" w:rsidRDefault="00C55EE7" w:rsidP="00C55EE7">
      <w:pPr>
        <w:tabs>
          <w:tab w:val="left" w:pos="960"/>
        </w:tabs>
        <w:autoSpaceDE w:val="0"/>
        <w:autoSpaceDN w:val="0"/>
        <w:adjustRightInd w:val="0"/>
      </w:pPr>
      <w:r w:rsidRPr="007A3CA5">
        <w:t xml:space="preserve">This is a reminder </w:t>
      </w:r>
      <w:r w:rsidR="00B63BF0">
        <w:t xml:space="preserve">that you should not give permission to any Columbia College or General Studies student to take your class if the student has not yet completed the course pre-requisites (which are listed below). Our students who have not completed the pre-requisites will not receive major credit for the course unless they have received written permission from me to do so. You may use your discretion to decide whether or not students from other schools including visiting students may take your course. </w:t>
      </w:r>
    </w:p>
    <w:p w:rsidR="00B63BF0" w:rsidRDefault="00B63BF0" w:rsidP="00C55EE7">
      <w:pPr>
        <w:tabs>
          <w:tab w:val="left" w:pos="960"/>
        </w:tabs>
        <w:autoSpaceDE w:val="0"/>
        <w:autoSpaceDN w:val="0"/>
        <w:adjustRightInd w:val="0"/>
      </w:pPr>
    </w:p>
    <w:p w:rsidR="00203CC2" w:rsidRDefault="00B63BF0" w:rsidP="00C55EE7">
      <w:pPr>
        <w:tabs>
          <w:tab w:val="left" w:pos="960"/>
        </w:tabs>
        <w:autoSpaceDE w:val="0"/>
        <w:autoSpaceDN w:val="0"/>
        <w:adjustRightInd w:val="0"/>
      </w:pPr>
      <w:r>
        <w:t xml:space="preserve">Although they may need a review, you can expect that the students in your class are familiar with the topics covered in the prerequisite courses. </w:t>
      </w:r>
    </w:p>
    <w:p w:rsidR="007A3CA5" w:rsidRPr="007A3CA5" w:rsidRDefault="007A3CA5" w:rsidP="00C55EE7">
      <w:pPr>
        <w:tabs>
          <w:tab w:val="left" w:pos="960"/>
        </w:tabs>
        <w:autoSpaceDE w:val="0"/>
        <w:autoSpaceDN w:val="0"/>
        <w:adjustRightInd w:val="0"/>
      </w:pPr>
    </w:p>
    <w:p w:rsidR="000F7C98" w:rsidRDefault="000F7C98" w:rsidP="00C55EE7">
      <w:pPr>
        <w:tabs>
          <w:tab w:val="left" w:pos="960"/>
        </w:tabs>
        <w:autoSpaceDE w:val="0"/>
        <w:autoSpaceDN w:val="0"/>
        <w:adjustRightInd w:val="0"/>
      </w:pP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650"/>
      </w:tblGrid>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3F3996" w:rsidRDefault="003F3996">
            <w:pPr>
              <w:pStyle w:val="NormalWeb"/>
              <w:rPr>
                <w:rStyle w:val="Strong"/>
              </w:rPr>
            </w:pPr>
            <w:r>
              <w:rPr>
                <w:rStyle w:val="Strong"/>
              </w:rPr>
              <w:t>Course</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3F3996" w:rsidRPr="003F3996" w:rsidRDefault="003F3996">
            <w:pPr>
              <w:pStyle w:val="NormalWeb"/>
              <w:rPr>
                <w:b/>
              </w:rPr>
            </w:pPr>
            <w:r w:rsidRPr="003F3996">
              <w:rPr>
                <w:b/>
              </w:rPr>
              <w:t>Prerequisite</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rPr>
                <w:rStyle w:val="Strong"/>
              </w:rPr>
              <w:t>UN</w:t>
            </w:r>
            <w:r w:rsidR="00C607AB">
              <w:rPr>
                <w:rStyle w:val="Strong"/>
              </w:rPr>
              <w:t xml:space="preserve"> </w:t>
            </w:r>
            <w:r>
              <w:rPr>
                <w:rStyle w:val="Strong"/>
              </w:rPr>
              <w:t>1105 </w:t>
            </w:r>
            <w:r>
              <w:rPr>
                <w:rStyle w:val="Emphasis"/>
                <w:b/>
                <w:bCs/>
              </w:rPr>
              <w:t>Principles of Economics</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t>None</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rPr>
                <w:rStyle w:val="Strong"/>
              </w:rPr>
              <w:t>UN</w:t>
            </w:r>
            <w:r w:rsidR="00C607AB">
              <w:rPr>
                <w:rStyle w:val="Strong"/>
              </w:rPr>
              <w:t xml:space="preserve"> </w:t>
            </w:r>
            <w:r>
              <w:rPr>
                <w:rStyle w:val="Strong"/>
              </w:rPr>
              <w:t xml:space="preserve">3213 </w:t>
            </w:r>
            <w:r>
              <w:rPr>
                <w:rStyle w:val="Emphasis"/>
                <w:b/>
                <w:bCs/>
              </w:rPr>
              <w:t>Intermediate Macro.</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MATH UN</w:t>
            </w:r>
            <w:r w:rsidR="00C607AB">
              <w:t xml:space="preserve"> </w:t>
            </w:r>
            <w:r>
              <w:t>1101 Calculus I</w:t>
            </w:r>
          </w:p>
          <w:p w:rsidR="003F3996" w:rsidRDefault="003F3996" w:rsidP="003F3996">
            <w:r>
              <w:t>ECON UN</w:t>
            </w:r>
            <w:r w:rsidR="00C607AB">
              <w:t xml:space="preserve"> </w:t>
            </w:r>
            <w:r>
              <w:t>1105 Principles of Econ</w:t>
            </w:r>
          </w:p>
          <w:p w:rsidR="003F3996" w:rsidRDefault="00C607AB" w:rsidP="003F3996">
            <w:r>
              <w:t>MATH</w:t>
            </w:r>
            <w:r w:rsidR="003F3996">
              <w:t xml:space="preserve"> UN 1201 Calculus III (co-requisite)</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rPr>
                <w:rStyle w:val="Strong"/>
              </w:rPr>
              <w:t>UN</w:t>
            </w:r>
            <w:r w:rsidR="00C607AB">
              <w:rPr>
                <w:rStyle w:val="Strong"/>
              </w:rPr>
              <w:t xml:space="preserve"> </w:t>
            </w:r>
            <w:r>
              <w:rPr>
                <w:rStyle w:val="Strong"/>
              </w:rPr>
              <w:t xml:space="preserve">3211 </w:t>
            </w:r>
            <w:r>
              <w:rPr>
                <w:rStyle w:val="Emphasis"/>
                <w:b/>
                <w:bCs/>
              </w:rPr>
              <w:t>Intermediate Micro.</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MATH UN</w:t>
            </w:r>
            <w:r w:rsidR="00C607AB">
              <w:t xml:space="preserve"> </w:t>
            </w:r>
            <w:r>
              <w:t>1201 Calculus III</w:t>
            </w:r>
          </w:p>
          <w:p w:rsidR="003F3996" w:rsidRDefault="003F3996" w:rsidP="003F3996">
            <w:r>
              <w:t>ECON UN</w:t>
            </w:r>
            <w:r w:rsidR="00C607AB">
              <w:t xml:space="preserve"> </w:t>
            </w:r>
            <w:r>
              <w:t>1105 Principles of Econ</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rPr>
                <w:rStyle w:val="Strong"/>
              </w:rPr>
              <w:t>UN</w:t>
            </w:r>
            <w:r w:rsidR="00C607AB">
              <w:rPr>
                <w:rStyle w:val="Strong"/>
              </w:rPr>
              <w:t xml:space="preserve"> </w:t>
            </w:r>
            <w:r>
              <w:rPr>
                <w:rStyle w:val="Strong"/>
              </w:rPr>
              <w:t xml:space="preserve">3412 </w:t>
            </w:r>
            <w:r>
              <w:rPr>
                <w:rStyle w:val="Emphasis"/>
                <w:b/>
                <w:bCs/>
              </w:rPr>
              <w:t>Econometrics</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MATH UN</w:t>
            </w:r>
            <w:r w:rsidR="00C607AB">
              <w:t xml:space="preserve"> </w:t>
            </w:r>
            <w:r>
              <w:t>1201 Calculus III</w:t>
            </w:r>
          </w:p>
          <w:p w:rsidR="003F3996" w:rsidRDefault="003F3996" w:rsidP="003F3996">
            <w:r>
              <w:t>STAT UN</w:t>
            </w:r>
            <w:r w:rsidR="00C607AB">
              <w:t xml:space="preserve"> </w:t>
            </w:r>
            <w:r>
              <w:t>1201</w:t>
            </w:r>
          </w:p>
          <w:p w:rsidR="003F3996" w:rsidRDefault="003F3996" w:rsidP="003F3996">
            <w:r>
              <w:t>ECON UN</w:t>
            </w:r>
            <w:r w:rsidR="00C607AB">
              <w:t xml:space="preserve"> </w:t>
            </w:r>
            <w:r>
              <w:t xml:space="preserve">3211 </w:t>
            </w:r>
            <w:proofErr w:type="spellStart"/>
            <w:r>
              <w:t>Int</w:t>
            </w:r>
            <w:proofErr w:type="spellEnd"/>
            <w:r>
              <w:t xml:space="preserve"> Micro or ECON UN</w:t>
            </w:r>
            <w:r w:rsidR="00C607AB">
              <w:t xml:space="preserve"> </w:t>
            </w:r>
            <w:r>
              <w:t xml:space="preserve">3213 </w:t>
            </w:r>
            <w:proofErr w:type="spellStart"/>
            <w:r>
              <w:t>Int</w:t>
            </w:r>
            <w:proofErr w:type="spellEnd"/>
            <w:r>
              <w:t xml:space="preserve"> Macro</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C607AB">
            <w:pPr>
              <w:pStyle w:val="NormalWeb"/>
            </w:pPr>
            <w:r>
              <w:rPr>
                <w:rStyle w:val="Strong"/>
              </w:rPr>
              <w:t xml:space="preserve">UN </w:t>
            </w:r>
            <w:r w:rsidR="003F3996">
              <w:rPr>
                <w:rStyle w:val="Strong"/>
              </w:rPr>
              <w:t>2000-level electives</w:t>
            </w:r>
            <w:r w:rsidR="003F3996">
              <w:br/>
              <w:t> </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t>ECON UN</w:t>
            </w:r>
            <w:r w:rsidR="00C607AB">
              <w:t xml:space="preserve"> </w:t>
            </w:r>
            <w:r>
              <w:t>1105 Principles of Econ</w:t>
            </w:r>
          </w:p>
        </w:tc>
      </w:tr>
      <w:tr w:rsidR="003F3996" w:rsidTr="003F3996">
        <w:trPr>
          <w:trHeight w:val="645"/>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C607AB" w:rsidP="00C607AB">
            <w:r>
              <w:rPr>
                <w:rStyle w:val="Strong"/>
              </w:rPr>
              <w:t xml:space="preserve">UN </w:t>
            </w:r>
            <w:r w:rsidR="003F3996">
              <w:rPr>
                <w:rStyle w:val="Strong"/>
              </w:rPr>
              <w:t>39xx Junior seminars</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
              <w:t>ECON UN</w:t>
            </w:r>
            <w:r w:rsidR="00C607AB">
              <w:t xml:space="preserve"> </w:t>
            </w:r>
            <w:r>
              <w:t xml:space="preserve">3211 </w:t>
            </w:r>
            <w:proofErr w:type="spellStart"/>
            <w:r>
              <w:t>Int</w:t>
            </w:r>
            <w:proofErr w:type="spellEnd"/>
            <w:r>
              <w:t xml:space="preserve"> Micro</w:t>
            </w:r>
          </w:p>
          <w:p w:rsidR="003F3996" w:rsidRDefault="003F3996">
            <w:r>
              <w:t>ECON UN</w:t>
            </w:r>
            <w:r w:rsidR="00C607AB">
              <w:t xml:space="preserve"> </w:t>
            </w:r>
            <w:r>
              <w:t xml:space="preserve">3213 </w:t>
            </w:r>
            <w:proofErr w:type="spellStart"/>
            <w:r>
              <w:t>Int</w:t>
            </w:r>
            <w:proofErr w:type="spellEnd"/>
            <w:r>
              <w:t xml:space="preserve"> Macro </w:t>
            </w:r>
          </w:p>
          <w:p w:rsidR="003F3996" w:rsidRDefault="003F3996">
            <w:r>
              <w:t>ECON UN</w:t>
            </w:r>
            <w:r w:rsidR="00C607AB">
              <w:t xml:space="preserve"> </w:t>
            </w:r>
            <w:r>
              <w:t>3412 Econometrics</w:t>
            </w:r>
          </w:p>
        </w:tc>
      </w:tr>
      <w:tr w:rsidR="003F3996" w:rsidTr="003F3996">
        <w:trPr>
          <w:trHeight w:val="645"/>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C607AB" w:rsidRDefault="003F3996" w:rsidP="00A136FB">
            <w:pPr>
              <w:rPr>
                <w:rStyle w:val="Strong"/>
              </w:rPr>
            </w:pPr>
            <w:r>
              <w:rPr>
                <w:rStyle w:val="Strong"/>
              </w:rPr>
              <w:t>UN</w:t>
            </w:r>
            <w:r w:rsidR="00C607AB">
              <w:rPr>
                <w:rStyle w:val="Strong"/>
              </w:rPr>
              <w:t xml:space="preserve"> </w:t>
            </w:r>
            <w:r>
              <w:rPr>
                <w:rStyle w:val="Strong"/>
              </w:rPr>
              <w:t xml:space="preserve">3025 </w:t>
            </w:r>
            <w:r>
              <w:rPr>
                <w:rStyle w:val="Emphasis"/>
                <w:b/>
                <w:bCs/>
              </w:rPr>
              <w:t>Financial Econ</w:t>
            </w:r>
            <w:r>
              <w:br/>
            </w:r>
            <w:r>
              <w:rPr>
                <w:rStyle w:val="Strong"/>
              </w:rPr>
              <w:t>GU</w:t>
            </w:r>
            <w:r w:rsidR="00C607AB">
              <w:rPr>
                <w:rStyle w:val="Strong"/>
              </w:rPr>
              <w:t xml:space="preserve"> </w:t>
            </w:r>
            <w:r>
              <w:rPr>
                <w:rStyle w:val="Strong"/>
              </w:rPr>
              <w:t>4020</w:t>
            </w:r>
            <w:r>
              <w:rPr>
                <w:rStyle w:val="Emphasis"/>
                <w:b/>
                <w:bCs/>
              </w:rPr>
              <w:t xml:space="preserve"> Econ of Info</w:t>
            </w:r>
            <w:r>
              <w:rPr>
                <w:rStyle w:val="Strong"/>
              </w:rPr>
              <w:t xml:space="preserve"> </w:t>
            </w:r>
            <w:r>
              <w:br/>
            </w:r>
            <w:r>
              <w:rPr>
                <w:rStyle w:val="Strong"/>
              </w:rPr>
              <w:t>GU</w:t>
            </w:r>
            <w:r w:rsidR="00C607AB">
              <w:rPr>
                <w:rStyle w:val="Strong"/>
              </w:rPr>
              <w:t xml:space="preserve"> </w:t>
            </w:r>
            <w:r>
              <w:rPr>
                <w:rStyle w:val="Strong"/>
              </w:rPr>
              <w:t xml:space="preserve">4230 </w:t>
            </w:r>
            <w:r>
              <w:rPr>
                <w:rStyle w:val="Emphasis"/>
                <w:b/>
                <w:bCs/>
              </w:rPr>
              <w:t xml:space="preserve">Economics of NYC  </w:t>
            </w:r>
            <w:r>
              <w:br/>
            </w:r>
            <w:r>
              <w:rPr>
                <w:rStyle w:val="Strong"/>
              </w:rPr>
              <w:t>GU</w:t>
            </w:r>
            <w:r w:rsidR="00C607AB">
              <w:rPr>
                <w:rStyle w:val="Strong"/>
              </w:rPr>
              <w:t xml:space="preserve"> </w:t>
            </w:r>
            <w:r>
              <w:rPr>
                <w:rStyle w:val="Strong"/>
              </w:rPr>
              <w:t>4260</w:t>
            </w:r>
            <w:r>
              <w:rPr>
                <w:rStyle w:val="Emphasis"/>
                <w:b/>
                <w:bCs/>
              </w:rPr>
              <w:t xml:space="preserve"> Market Design </w:t>
            </w:r>
            <w:r>
              <w:br/>
            </w:r>
            <w:r w:rsidR="00C607AB">
              <w:rPr>
                <w:rStyle w:val="Strong"/>
              </w:rPr>
              <w:t>G</w:t>
            </w:r>
            <w:r>
              <w:rPr>
                <w:rStyle w:val="Strong"/>
              </w:rPr>
              <w:t>U</w:t>
            </w:r>
            <w:r w:rsidR="00C607AB">
              <w:rPr>
                <w:rStyle w:val="Strong"/>
              </w:rPr>
              <w:t xml:space="preserve"> </w:t>
            </w:r>
            <w:r>
              <w:rPr>
                <w:rStyle w:val="Strong"/>
              </w:rPr>
              <w:t xml:space="preserve">4280 </w:t>
            </w:r>
            <w:r>
              <w:rPr>
                <w:rStyle w:val="Emphasis"/>
                <w:b/>
                <w:bCs/>
              </w:rPr>
              <w:t>Corp Finance</w:t>
            </w:r>
            <w:r>
              <w:br/>
            </w:r>
            <w:r>
              <w:rPr>
                <w:rStyle w:val="Strong"/>
              </w:rPr>
              <w:t>GU</w:t>
            </w:r>
            <w:r w:rsidR="00C607AB">
              <w:rPr>
                <w:rStyle w:val="Strong"/>
              </w:rPr>
              <w:t xml:space="preserve"> </w:t>
            </w:r>
            <w:r>
              <w:rPr>
                <w:rStyle w:val="Strong"/>
              </w:rPr>
              <w:t>4370 Political Economy</w:t>
            </w:r>
          </w:p>
          <w:p w:rsidR="00A136FB" w:rsidRDefault="00C607AB" w:rsidP="00A136FB">
            <w:pPr>
              <w:rPr>
                <w:rStyle w:val="Emphasis"/>
                <w:b/>
                <w:bCs/>
              </w:rPr>
            </w:pPr>
            <w:r>
              <w:rPr>
                <w:rStyle w:val="Strong"/>
              </w:rPr>
              <w:t>GU 4630 Climate Finance</w:t>
            </w:r>
            <w:r w:rsidR="003F3996">
              <w:br/>
            </w:r>
            <w:r w:rsidR="003F3996">
              <w:rPr>
                <w:rStyle w:val="Strong"/>
              </w:rPr>
              <w:t>GU</w:t>
            </w:r>
            <w:r>
              <w:rPr>
                <w:rStyle w:val="Strong"/>
              </w:rPr>
              <w:t xml:space="preserve"> </w:t>
            </w:r>
            <w:r w:rsidR="003F3996">
              <w:rPr>
                <w:rStyle w:val="Strong"/>
              </w:rPr>
              <w:t>4700</w:t>
            </w:r>
            <w:r w:rsidR="003F3996">
              <w:rPr>
                <w:rStyle w:val="Emphasis"/>
                <w:b/>
                <w:bCs/>
              </w:rPr>
              <w:t xml:space="preserve"> Financial Crises</w:t>
            </w:r>
          </w:p>
          <w:p w:rsidR="003F3996" w:rsidRDefault="00A136FB" w:rsidP="00C607AB">
            <w:r>
              <w:rPr>
                <w:rStyle w:val="Strong"/>
              </w:rPr>
              <w:t>GU</w:t>
            </w:r>
            <w:r w:rsidR="00C607AB">
              <w:rPr>
                <w:rStyle w:val="Strong"/>
              </w:rPr>
              <w:t xml:space="preserve"> </w:t>
            </w:r>
            <w:r>
              <w:rPr>
                <w:rStyle w:val="Strong"/>
              </w:rPr>
              <w:t xml:space="preserve">4710 </w:t>
            </w:r>
            <w:r w:rsidRPr="00A136FB">
              <w:rPr>
                <w:rStyle w:val="Strong"/>
                <w:i/>
              </w:rPr>
              <w:t>Finance and the Real Economy</w:t>
            </w:r>
            <w:r w:rsidR="003F3996" w:rsidRPr="00A136FB">
              <w:rPr>
                <w:i/>
              </w:rPr>
              <w:br/>
            </w:r>
            <w:r w:rsidR="003F3996">
              <w:rPr>
                <w:rStyle w:val="Strong"/>
              </w:rPr>
              <w:t xml:space="preserve">GU4850 </w:t>
            </w:r>
            <w:r w:rsidR="003F3996">
              <w:rPr>
                <w:rStyle w:val="Emphasis"/>
                <w:b/>
                <w:bCs/>
              </w:rPr>
              <w:t>Cognitive Mechanisms &amp; Economic Behavior</w:t>
            </w:r>
            <w:r w:rsidR="003F3996">
              <w:rPr>
                <w:rStyle w:val="Strong"/>
                <w:i/>
                <w:iCs/>
              </w:rPr>
              <w:t xml:space="preserve"> </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ECON UN</w:t>
            </w:r>
            <w:r w:rsidR="00C607AB">
              <w:t xml:space="preserve"> </w:t>
            </w:r>
            <w:r>
              <w:t xml:space="preserve">3211 </w:t>
            </w:r>
            <w:proofErr w:type="spellStart"/>
            <w:r>
              <w:t>Int</w:t>
            </w:r>
            <w:proofErr w:type="spellEnd"/>
            <w:r>
              <w:t xml:space="preserve"> Micro</w:t>
            </w:r>
          </w:p>
          <w:p w:rsidR="003F3996" w:rsidRDefault="003F3996" w:rsidP="003F3996">
            <w:r>
              <w:t>ECON UN</w:t>
            </w:r>
            <w:r w:rsidR="00C607AB">
              <w:t xml:space="preserve"> </w:t>
            </w:r>
            <w:r>
              <w:t xml:space="preserve">3213 </w:t>
            </w:r>
            <w:proofErr w:type="spellStart"/>
            <w:r>
              <w:t>Int</w:t>
            </w:r>
            <w:proofErr w:type="spellEnd"/>
            <w:r>
              <w:t xml:space="preserve"> Macro</w:t>
            </w:r>
          </w:p>
          <w:p w:rsidR="003F3996" w:rsidRDefault="003F3996" w:rsidP="003F3996">
            <w:r>
              <w:t>STAT UN</w:t>
            </w:r>
            <w:r w:rsidR="00C607AB">
              <w:t xml:space="preserve"> </w:t>
            </w:r>
            <w:r>
              <w:t>1201</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rPr>
                <w:rStyle w:val="Strong"/>
              </w:rPr>
              <w:lastRenderedPageBreak/>
              <w:t>GU</w:t>
            </w:r>
            <w:r w:rsidR="00C607AB">
              <w:rPr>
                <w:rStyle w:val="Strong"/>
              </w:rPr>
              <w:t xml:space="preserve"> </w:t>
            </w:r>
            <w:r>
              <w:rPr>
                <w:rStyle w:val="Strong"/>
              </w:rPr>
              <w:t xml:space="preserve">4211 </w:t>
            </w:r>
            <w:r>
              <w:rPr>
                <w:rStyle w:val="Emphasis"/>
                <w:b/>
                <w:bCs/>
              </w:rPr>
              <w:t>Advanced Micro</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ECON UN</w:t>
            </w:r>
            <w:r w:rsidR="00C607AB">
              <w:t xml:space="preserve"> </w:t>
            </w:r>
            <w:r>
              <w:t xml:space="preserve">3211 </w:t>
            </w:r>
            <w:proofErr w:type="spellStart"/>
            <w:r>
              <w:t>Int</w:t>
            </w:r>
            <w:proofErr w:type="spellEnd"/>
            <w:r>
              <w:t xml:space="preserve"> Micro </w:t>
            </w:r>
          </w:p>
          <w:p w:rsidR="003F3996" w:rsidRDefault="003F3996" w:rsidP="003F3996">
            <w:r>
              <w:t>ECON UN</w:t>
            </w:r>
            <w:r w:rsidR="00C607AB">
              <w:t xml:space="preserve"> </w:t>
            </w:r>
            <w:r>
              <w:t xml:space="preserve">3213 </w:t>
            </w:r>
            <w:proofErr w:type="spellStart"/>
            <w:r>
              <w:t>Int</w:t>
            </w:r>
            <w:proofErr w:type="spellEnd"/>
            <w:r>
              <w:t xml:space="preserve"> Macro</w:t>
            </w:r>
          </w:p>
          <w:p w:rsidR="003F3996" w:rsidRDefault="003F3996" w:rsidP="003F3996">
            <w:r>
              <w:t>MATH UN</w:t>
            </w:r>
            <w:r w:rsidR="00C607AB">
              <w:t xml:space="preserve"> </w:t>
            </w:r>
            <w:r>
              <w:t xml:space="preserve">2010 Linear Algebra </w:t>
            </w:r>
          </w:p>
          <w:p w:rsidR="003F3996" w:rsidRDefault="003F3996" w:rsidP="003F3996">
            <w:r>
              <w:t>Co-requisites* are MATH UN</w:t>
            </w:r>
            <w:r w:rsidR="00C607AB">
              <w:t xml:space="preserve"> </w:t>
            </w:r>
            <w:r>
              <w:t>2500 or MATH GU</w:t>
            </w:r>
            <w:r w:rsidR="00C607AB">
              <w:t xml:space="preserve"> </w:t>
            </w:r>
            <w:r>
              <w:t>4061</w:t>
            </w:r>
          </w:p>
        </w:tc>
      </w:tr>
      <w:tr w:rsidR="003F3996" w:rsidTr="003F3996">
        <w:trPr>
          <w:trHeight w:val="645"/>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C607AB" w:rsidRDefault="003F3996" w:rsidP="00C607AB">
            <w:pPr>
              <w:pStyle w:val="NormalWeb"/>
              <w:rPr>
                <w:rStyle w:val="Emphasis"/>
                <w:b/>
                <w:bCs/>
              </w:rPr>
            </w:pPr>
            <w:r>
              <w:rPr>
                <w:rStyle w:val="Strong"/>
              </w:rPr>
              <w:t>GU</w:t>
            </w:r>
            <w:r w:rsidR="00C607AB">
              <w:rPr>
                <w:rStyle w:val="Strong"/>
              </w:rPr>
              <w:t xml:space="preserve"> </w:t>
            </w:r>
            <w:r>
              <w:rPr>
                <w:rStyle w:val="Strong"/>
              </w:rPr>
              <w:t xml:space="preserve">4213 </w:t>
            </w:r>
            <w:r>
              <w:rPr>
                <w:rStyle w:val="Emphasis"/>
                <w:b/>
                <w:bCs/>
              </w:rPr>
              <w:t>Advanced Macro</w:t>
            </w:r>
          </w:p>
          <w:p w:rsidR="003F3996" w:rsidRDefault="003F3996" w:rsidP="00C607AB">
            <w:pPr>
              <w:pStyle w:val="NormalWeb"/>
            </w:pPr>
            <w:r>
              <w:rPr>
                <w:rStyle w:val="Strong"/>
              </w:rPr>
              <w:t>GU</w:t>
            </w:r>
            <w:r w:rsidR="00C607AB">
              <w:rPr>
                <w:rStyle w:val="Strong"/>
              </w:rPr>
              <w:t xml:space="preserve"> </w:t>
            </w:r>
            <w:r>
              <w:rPr>
                <w:rStyle w:val="Strong"/>
              </w:rPr>
              <w:t xml:space="preserve">4412 </w:t>
            </w:r>
            <w:r>
              <w:rPr>
                <w:rStyle w:val="Emphasis"/>
                <w:b/>
                <w:bCs/>
              </w:rPr>
              <w:t>Advanced Econometrics</w:t>
            </w:r>
            <w:r>
              <w:rPr>
                <w:rStyle w:val="Strong"/>
              </w:rPr>
              <w:t xml:space="preserve"> </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ECON UN</w:t>
            </w:r>
            <w:r w:rsidR="00C607AB">
              <w:t xml:space="preserve"> </w:t>
            </w:r>
            <w:r>
              <w:t xml:space="preserve">3211 </w:t>
            </w:r>
            <w:proofErr w:type="spellStart"/>
            <w:r>
              <w:t>Int</w:t>
            </w:r>
            <w:proofErr w:type="spellEnd"/>
            <w:r>
              <w:t xml:space="preserve"> Micro</w:t>
            </w:r>
          </w:p>
          <w:p w:rsidR="003F3996" w:rsidRDefault="003F3996" w:rsidP="003F3996">
            <w:r>
              <w:t>ECON UN</w:t>
            </w:r>
            <w:r w:rsidR="00C607AB">
              <w:t xml:space="preserve"> </w:t>
            </w:r>
            <w:r>
              <w:t xml:space="preserve">3213 </w:t>
            </w:r>
            <w:proofErr w:type="spellStart"/>
            <w:r>
              <w:t>Int</w:t>
            </w:r>
            <w:proofErr w:type="spellEnd"/>
            <w:r>
              <w:t xml:space="preserve"> Macro </w:t>
            </w:r>
          </w:p>
          <w:p w:rsidR="003F3996" w:rsidRDefault="003F3996" w:rsidP="003F3996">
            <w:r>
              <w:t>ECON UN</w:t>
            </w:r>
            <w:r w:rsidR="00C607AB">
              <w:t xml:space="preserve"> </w:t>
            </w:r>
            <w:r>
              <w:t>3412 Econometrics</w:t>
            </w:r>
          </w:p>
          <w:p w:rsidR="003F3996" w:rsidRDefault="003F3996" w:rsidP="003F3996">
            <w:r>
              <w:t xml:space="preserve">MATH </w:t>
            </w:r>
            <w:r w:rsidRPr="003F3996">
              <w:rPr>
                <w:rStyle w:val="Strong"/>
                <w:b w:val="0"/>
              </w:rPr>
              <w:t>U</w:t>
            </w:r>
            <w:r>
              <w:t>N</w:t>
            </w:r>
            <w:r w:rsidR="00C607AB">
              <w:t xml:space="preserve"> </w:t>
            </w:r>
            <w:r>
              <w:t>2010 Linear Algebra</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C607AB">
            <w:pPr>
              <w:pStyle w:val="NormalWeb"/>
            </w:pPr>
            <w:r>
              <w:rPr>
                <w:rStyle w:val="Strong"/>
              </w:rPr>
              <w:t>G</w:t>
            </w:r>
            <w:r w:rsidR="003F3996">
              <w:rPr>
                <w:rStyle w:val="Strong"/>
              </w:rPr>
              <w:t>U</w:t>
            </w:r>
            <w:r>
              <w:rPr>
                <w:rStyle w:val="Strong"/>
              </w:rPr>
              <w:t xml:space="preserve"> </w:t>
            </w:r>
            <w:r w:rsidR="003F3996">
              <w:rPr>
                <w:rStyle w:val="Strong"/>
              </w:rPr>
              <w:t xml:space="preserve">4413 </w:t>
            </w:r>
            <w:r w:rsidR="003F3996">
              <w:rPr>
                <w:rStyle w:val="Emphasis"/>
                <w:b/>
                <w:bCs/>
              </w:rPr>
              <w:t>Time Series</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ECON UN</w:t>
            </w:r>
            <w:r w:rsidR="00C607AB">
              <w:t xml:space="preserve"> </w:t>
            </w:r>
            <w:r>
              <w:t xml:space="preserve">3211 </w:t>
            </w:r>
            <w:proofErr w:type="spellStart"/>
            <w:r>
              <w:t>Int</w:t>
            </w:r>
            <w:proofErr w:type="spellEnd"/>
            <w:r>
              <w:t xml:space="preserve"> Micro</w:t>
            </w:r>
          </w:p>
          <w:p w:rsidR="003F3996" w:rsidRDefault="003F3996" w:rsidP="003F3996">
            <w:r>
              <w:t>ECON UN</w:t>
            </w:r>
            <w:r w:rsidR="00C607AB">
              <w:t xml:space="preserve"> </w:t>
            </w:r>
            <w:r>
              <w:t xml:space="preserve">3213 </w:t>
            </w:r>
            <w:proofErr w:type="spellStart"/>
            <w:r>
              <w:t>Int</w:t>
            </w:r>
            <w:proofErr w:type="spellEnd"/>
            <w:r>
              <w:t xml:space="preserve"> Macro</w:t>
            </w:r>
          </w:p>
          <w:p w:rsidR="003F3996" w:rsidRDefault="003F3996" w:rsidP="003F3996">
            <w:r>
              <w:t>ECON UN</w:t>
            </w:r>
            <w:r w:rsidR="00C607AB">
              <w:t xml:space="preserve"> </w:t>
            </w:r>
            <w:r>
              <w:t>3412 Econometrics</w:t>
            </w:r>
            <w:r>
              <w:br/>
              <w:t>MATH UN</w:t>
            </w:r>
            <w:r w:rsidR="00C607AB">
              <w:t xml:space="preserve"> </w:t>
            </w:r>
            <w:r>
              <w:t>2010 Linear Algebra (Co- requisite)</w:t>
            </w:r>
          </w:p>
        </w:tc>
      </w:tr>
      <w:tr w:rsidR="00A136FB"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A136FB" w:rsidRDefault="00C607AB">
            <w:pPr>
              <w:pStyle w:val="NormalWeb"/>
              <w:rPr>
                <w:rStyle w:val="Strong"/>
              </w:rPr>
            </w:pPr>
            <w:r>
              <w:rPr>
                <w:rStyle w:val="Strong"/>
              </w:rPr>
              <w:t>GU</w:t>
            </w:r>
            <w:r w:rsidR="00A136FB">
              <w:rPr>
                <w:rStyle w:val="Strong"/>
              </w:rPr>
              <w:t xml:space="preserve"> 4860 </w:t>
            </w:r>
            <w:r w:rsidR="00A136FB" w:rsidRPr="00A136FB">
              <w:rPr>
                <w:rStyle w:val="Strong"/>
                <w:i/>
              </w:rPr>
              <w:t>Behavioral Finance</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A136FB" w:rsidRDefault="00A136FB" w:rsidP="00A136FB">
            <w:r>
              <w:t>ECON UN</w:t>
            </w:r>
            <w:r w:rsidR="00C607AB">
              <w:t xml:space="preserve"> </w:t>
            </w:r>
            <w:r>
              <w:t xml:space="preserve">3211 </w:t>
            </w:r>
            <w:proofErr w:type="spellStart"/>
            <w:r>
              <w:t>Int</w:t>
            </w:r>
            <w:proofErr w:type="spellEnd"/>
            <w:r>
              <w:t xml:space="preserve"> Micro</w:t>
            </w:r>
          </w:p>
          <w:p w:rsidR="00A136FB" w:rsidRDefault="00A136FB" w:rsidP="00A136FB">
            <w:r>
              <w:t>ECON UN</w:t>
            </w:r>
            <w:r w:rsidR="00C607AB">
              <w:t xml:space="preserve"> </w:t>
            </w:r>
            <w:r>
              <w:t xml:space="preserve">3213 </w:t>
            </w:r>
            <w:proofErr w:type="spellStart"/>
            <w:r>
              <w:t>Int</w:t>
            </w:r>
            <w:proofErr w:type="spellEnd"/>
            <w:r>
              <w:t xml:space="preserve"> Macro </w:t>
            </w:r>
          </w:p>
          <w:p w:rsidR="00A136FB" w:rsidRDefault="00A136FB" w:rsidP="00A136FB">
            <w:r>
              <w:t>ECON UN</w:t>
            </w:r>
            <w:r w:rsidR="00C607AB">
              <w:t xml:space="preserve"> </w:t>
            </w:r>
            <w:r>
              <w:t>3412 Econometrics</w:t>
            </w:r>
            <w:r w:rsidR="00C607AB">
              <w:t xml:space="preserve"> (co-requisite)</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C607AB">
            <w:pPr>
              <w:pStyle w:val="NormalWeb"/>
            </w:pPr>
            <w:r>
              <w:rPr>
                <w:rStyle w:val="Strong"/>
              </w:rPr>
              <w:t xml:space="preserve">All other </w:t>
            </w:r>
            <w:r w:rsidR="00C607AB">
              <w:rPr>
                <w:rStyle w:val="Strong"/>
              </w:rPr>
              <w:t>UN</w:t>
            </w:r>
            <w:r>
              <w:rPr>
                <w:rStyle w:val="Strong"/>
              </w:rPr>
              <w:t xml:space="preserve"> 3000 and </w:t>
            </w:r>
            <w:r w:rsidR="00C607AB">
              <w:rPr>
                <w:rStyle w:val="Strong"/>
              </w:rPr>
              <w:t xml:space="preserve">GU </w:t>
            </w:r>
            <w:r>
              <w:rPr>
                <w:rStyle w:val="Strong"/>
              </w:rPr>
              <w:t>4000-level electives</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ECON UN</w:t>
            </w:r>
            <w:r w:rsidR="00C607AB">
              <w:t xml:space="preserve"> </w:t>
            </w:r>
            <w:r>
              <w:t xml:space="preserve">3211 </w:t>
            </w:r>
            <w:proofErr w:type="spellStart"/>
            <w:r>
              <w:t>Int</w:t>
            </w:r>
            <w:proofErr w:type="spellEnd"/>
            <w:r>
              <w:t xml:space="preserve"> Micro</w:t>
            </w:r>
          </w:p>
          <w:p w:rsidR="003F3996" w:rsidRDefault="003F3996" w:rsidP="003F3996">
            <w:r>
              <w:t>ECON UN</w:t>
            </w:r>
            <w:r w:rsidR="00C607AB">
              <w:t xml:space="preserve"> </w:t>
            </w:r>
            <w:r>
              <w:t xml:space="preserve">3213 </w:t>
            </w:r>
            <w:proofErr w:type="spellStart"/>
            <w:r>
              <w:t>Int</w:t>
            </w:r>
            <w:proofErr w:type="spellEnd"/>
            <w:r>
              <w:t xml:space="preserve"> Macro</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C607AB">
            <w:pPr>
              <w:pStyle w:val="NormalWeb"/>
            </w:pPr>
            <w:r>
              <w:rPr>
                <w:rStyle w:val="Strong"/>
              </w:rPr>
              <w:t>GU</w:t>
            </w:r>
            <w:r w:rsidR="003F3996">
              <w:rPr>
                <w:rStyle w:val="Strong"/>
              </w:rPr>
              <w:t xml:space="preserve"> 49xx Senior seminars (except GU4921)</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ECON UN</w:t>
            </w:r>
            <w:r w:rsidR="00C607AB">
              <w:t xml:space="preserve"> </w:t>
            </w:r>
            <w:r>
              <w:t xml:space="preserve">3211 </w:t>
            </w:r>
            <w:proofErr w:type="spellStart"/>
            <w:r>
              <w:t>Int</w:t>
            </w:r>
            <w:proofErr w:type="spellEnd"/>
            <w:r>
              <w:t xml:space="preserve"> Micro</w:t>
            </w:r>
          </w:p>
          <w:p w:rsidR="003F3996" w:rsidRDefault="003F3996" w:rsidP="003F3996">
            <w:r>
              <w:t>ECON UN</w:t>
            </w:r>
            <w:r w:rsidR="00C607AB">
              <w:t xml:space="preserve"> </w:t>
            </w:r>
            <w:r>
              <w:t xml:space="preserve">3213 </w:t>
            </w:r>
            <w:proofErr w:type="spellStart"/>
            <w:r>
              <w:t>Int</w:t>
            </w:r>
            <w:proofErr w:type="spellEnd"/>
            <w:r>
              <w:t xml:space="preserve"> Macro</w:t>
            </w:r>
          </w:p>
          <w:p w:rsidR="003F3996" w:rsidRDefault="003F3996" w:rsidP="003F3996">
            <w:r>
              <w:t>ECON UN</w:t>
            </w:r>
            <w:r w:rsidR="00C607AB">
              <w:t xml:space="preserve"> </w:t>
            </w:r>
            <w:r>
              <w:t>3412 Econometrics</w:t>
            </w:r>
          </w:p>
        </w:tc>
      </w:tr>
      <w:tr w:rsidR="003F3996" w:rsidTr="003F3996">
        <w:trPr>
          <w:trHeight w:val="330"/>
          <w:tblCellSpacing w:w="0" w:type="dxa"/>
        </w:trPr>
        <w:tc>
          <w:tcPr>
            <w:tcW w:w="45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pPr>
              <w:pStyle w:val="NormalWeb"/>
            </w:pPr>
            <w:r>
              <w:rPr>
                <w:rStyle w:val="Strong"/>
              </w:rPr>
              <w:t>ECPS GU</w:t>
            </w:r>
            <w:r w:rsidR="00C607AB">
              <w:rPr>
                <w:rStyle w:val="Strong"/>
              </w:rPr>
              <w:t xml:space="preserve"> </w:t>
            </w:r>
            <w:r>
              <w:rPr>
                <w:rStyle w:val="Strong"/>
              </w:rPr>
              <w:t xml:space="preserve">4921 </w:t>
            </w:r>
            <w:r>
              <w:rPr>
                <w:rStyle w:val="Emphasis"/>
                <w:b/>
                <w:bCs/>
              </w:rPr>
              <w:t>Political Econ seminar</w:t>
            </w:r>
          </w:p>
        </w:tc>
        <w:tc>
          <w:tcPr>
            <w:tcW w:w="465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3F3996" w:rsidRDefault="003F3996" w:rsidP="003F3996">
            <w:r>
              <w:t>ECON UN</w:t>
            </w:r>
            <w:r w:rsidR="00C607AB">
              <w:t xml:space="preserve"> </w:t>
            </w:r>
            <w:r>
              <w:t xml:space="preserve">3211 </w:t>
            </w:r>
            <w:proofErr w:type="spellStart"/>
            <w:r>
              <w:t>Int</w:t>
            </w:r>
            <w:proofErr w:type="spellEnd"/>
            <w:r>
              <w:t xml:space="preserve"> Micro</w:t>
            </w:r>
          </w:p>
          <w:p w:rsidR="003F3996" w:rsidRDefault="003F3996" w:rsidP="003F3996">
            <w:r>
              <w:t>ECON UN</w:t>
            </w:r>
            <w:r w:rsidR="00C607AB">
              <w:t xml:space="preserve"> </w:t>
            </w:r>
            <w:r>
              <w:t xml:space="preserve">3213 </w:t>
            </w:r>
            <w:proofErr w:type="spellStart"/>
            <w:r>
              <w:t>Int</w:t>
            </w:r>
            <w:proofErr w:type="spellEnd"/>
            <w:r>
              <w:t xml:space="preserve"> Macro</w:t>
            </w:r>
          </w:p>
          <w:p w:rsidR="003F3996" w:rsidRDefault="003F3996" w:rsidP="003F3996">
            <w:r>
              <w:t>ECON UN</w:t>
            </w:r>
            <w:r w:rsidR="00C607AB">
              <w:t xml:space="preserve"> </w:t>
            </w:r>
            <w:r>
              <w:t>3412 Econometrics</w:t>
            </w:r>
            <w:r w:rsidR="0041599C">
              <w:t xml:space="preserve"> </w:t>
            </w:r>
            <w:r>
              <w:t xml:space="preserve">(or </w:t>
            </w:r>
            <w:r>
              <w:rPr>
                <w:rStyle w:val="Emphasis"/>
              </w:rPr>
              <w:t>POLS GU</w:t>
            </w:r>
            <w:r w:rsidR="00C607AB">
              <w:rPr>
                <w:rStyle w:val="Emphasis"/>
              </w:rPr>
              <w:t xml:space="preserve"> </w:t>
            </w:r>
            <w:r>
              <w:rPr>
                <w:rStyle w:val="Emphasis"/>
              </w:rPr>
              <w:t>4712</w:t>
            </w:r>
            <w:r>
              <w:t>)</w:t>
            </w:r>
          </w:p>
          <w:p w:rsidR="003F3996" w:rsidRDefault="003F3996" w:rsidP="003F3996">
            <w:r>
              <w:t>ECON GU</w:t>
            </w:r>
            <w:r w:rsidR="00C607AB">
              <w:t xml:space="preserve"> </w:t>
            </w:r>
            <w:bookmarkStart w:id="0" w:name="_GoBack"/>
            <w:bookmarkEnd w:id="0"/>
            <w:r>
              <w:t>4370 Political Economy</w:t>
            </w:r>
          </w:p>
        </w:tc>
      </w:tr>
    </w:tbl>
    <w:p w:rsidR="003F3996" w:rsidRDefault="003F3996" w:rsidP="007A3CA5">
      <w:pPr>
        <w:tabs>
          <w:tab w:val="left" w:pos="960"/>
        </w:tabs>
        <w:autoSpaceDE w:val="0"/>
        <w:autoSpaceDN w:val="0"/>
        <w:adjustRightInd w:val="0"/>
      </w:pPr>
    </w:p>
    <w:sectPr w:rsidR="003F3996" w:rsidSect="00C55E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E7"/>
    <w:rsid w:val="000F7C98"/>
    <w:rsid w:val="00203CC2"/>
    <w:rsid w:val="003F3996"/>
    <w:rsid w:val="0041599C"/>
    <w:rsid w:val="004B38E9"/>
    <w:rsid w:val="004F471F"/>
    <w:rsid w:val="007A3CA5"/>
    <w:rsid w:val="007B1D29"/>
    <w:rsid w:val="008D5DB7"/>
    <w:rsid w:val="009044E3"/>
    <w:rsid w:val="0097260C"/>
    <w:rsid w:val="00981B1C"/>
    <w:rsid w:val="00A136FB"/>
    <w:rsid w:val="00AE7B31"/>
    <w:rsid w:val="00B63BF0"/>
    <w:rsid w:val="00C55EE7"/>
    <w:rsid w:val="00C607AB"/>
    <w:rsid w:val="00C9510F"/>
    <w:rsid w:val="00D90586"/>
    <w:rsid w:val="00DD16D4"/>
    <w:rsid w:val="00E84A20"/>
    <w:rsid w:val="00F4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1E6E3"/>
  <w15:chartTrackingRefBased/>
  <w15:docId w15:val="{4D8F9EED-5E82-44AA-81AE-181423B7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sid w:val="003F3996"/>
    <w:rPr>
      <w:b/>
      <w:bCs/>
    </w:rPr>
  </w:style>
  <w:style w:type="paragraph" w:styleId="NormalWeb">
    <w:name w:val="Normal (Web)"/>
    <w:basedOn w:val="Normal"/>
    <w:uiPriority w:val="99"/>
    <w:unhideWhenUsed/>
    <w:rsid w:val="003F3996"/>
    <w:pPr>
      <w:spacing w:before="100" w:beforeAutospacing="1" w:after="100" w:afterAutospacing="1"/>
    </w:pPr>
  </w:style>
  <w:style w:type="character" w:styleId="Emphasis">
    <w:name w:val="Emphasis"/>
    <w:uiPriority w:val="20"/>
    <w:qFormat/>
    <w:rsid w:val="003F3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4466">
      <w:bodyDiv w:val="1"/>
      <w:marLeft w:val="0"/>
      <w:marRight w:val="0"/>
      <w:marTop w:val="0"/>
      <w:marBottom w:val="0"/>
      <w:divBdr>
        <w:top w:val="none" w:sz="0" w:space="0" w:color="auto"/>
        <w:left w:val="none" w:sz="0" w:space="0" w:color="auto"/>
        <w:bottom w:val="none" w:sz="0" w:space="0" w:color="auto"/>
        <w:right w:val="none" w:sz="0" w:space="0" w:color="auto"/>
      </w:divBdr>
      <w:divsChild>
        <w:div w:id="105318241">
          <w:marLeft w:val="0"/>
          <w:marRight w:val="0"/>
          <w:marTop w:val="0"/>
          <w:marBottom w:val="0"/>
          <w:divBdr>
            <w:top w:val="single" w:sz="48" w:space="0" w:color="FFFFFF"/>
            <w:left w:val="single" w:sz="48" w:space="0" w:color="FFFFFF"/>
            <w:bottom w:val="single" w:sz="48" w:space="0" w:color="FFFFFF"/>
            <w:right w:val="single" w:sz="48" w:space="0" w:color="FFFFFF"/>
          </w:divBdr>
          <w:divsChild>
            <w:div w:id="886454269">
              <w:marLeft w:val="0"/>
              <w:marRight w:val="0"/>
              <w:marTop w:val="0"/>
              <w:marBottom w:val="0"/>
              <w:divBdr>
                <w:top w:val="single" w:sz="8" w:space="0" w:color="000000"/>
                <w:left w:val="single" w:sz="8" w:space="0" w:color="000000"/>
                <w:bottom w:val="single" w:sz="8" w:space="0" w:color="000000"/>
                <w:right w:val="single" w:sz="8" w:space="0" w:color="000000"/>
              </w:divBdr>
              <w:divsChild>
                <w:div w:id="2046328485">
                  <w:marLeft w:val="0"/>
                  <w:marRight w:val="0"/>
                  <w:marTop w:val="0"/>
                  <w:marBottom w:val="0"/>
                  <w:divBdr>
                    <w:top w:val="none" w:sz="0" w:space="0" w:color="auto"/>
                    <w:left w:val="none" w:sz="0" w:space="0" w:color="auto"/>
                    <w:bottom w:val="none" w:sz="0" w:space="0" w:color="auto"/>
                    <w:right w:val="none" w:sz="0" w:space="0" w:color="auto"/>
                  </w:divBdr>
                  <w:divsChild>
                    <w:div w:id="2067794884">
                      <w:marLeft w:val="0"/>
                      <w:marRight w:val="0"/>
                      <w:marTop w:val="0"/>
                      <w:marBottom w:val="0"/>
                      <w:divBdr>
                        <w:top w:val="none" w:sz="0" w:space="0" w:color="auto"/>
                        <w:left w:val="none" w:sz="0" w:space="0" w:color="auto"/>
                        <w:bottom w:val="none" w:sz="0" w:space="0" w:color="auto"/>
                        <w:right w:val="none" w:sz="0" w:space="0" w:color="auto"/>
                      </w:divBdr>
                      <w:divsChild>
                        <w:div w:id="1026296008">
                          <w:marLeft w:val="0"/>
                          <w:marRight w:val="-100"/>
                          <w:marTop w:val="0"/>
                          <w:marBottom w:val="0"/>
                          <w:divBdr>
                            <w:top w:val="none" w:sz="0" w:space="0" w:color="auto"/>
                            <w:left w:val="none" w:sz="0" w:space="0" w:color="auto"/>
                            <w:bottom w:val="none" w:sz="0" w:space="0" w:color="auto"/>
                            <w:right w:val="none" w:sz="0" w:space="0" w:color="auto"/>
                          </w:divBdr>
                          <w:divsChild>
                            <w:div w:id="1372265168">
                              <w:marLeft w:val="0"/>
                              <w:marRight w:val="0"/>
                              <w:marTop w:val="0"/>
                              <w:marBottom w:val="0"/>
                              <w:divBdr>
                                <w:top w:val="none" w:sz="0" w:space="0" w:color="auto"/>
                                <w:left w:val="none" w:sz="0" w:space="0" w:color="auto"/>
                                <w:bottom w:val="none" w:sz="0" w:space="0" w:color="auto"/>
                                <w:right w:val="none" w:sz="0" w:space="0" w:color="auto"/>
                              </w:divBdr>
                              <w:divsChild>
                                <w:div w:id="1858301945">
                                  <w:marLeft w:val="0"/>
                                  <w:marRight w:val="0"/>
                                  <w:marTop w:val="0"/>
                                  <w:marBottom w:val="0"/>
                                  <w:divBdr>
                                    <w:top w:val="none" w:sz="0" w:space="0" w:color="auto"/>
                                    <w:left w:val="none" w:sz="0" w:space="0" w:color="auto"/>
                                    <w:bottom w:val="none" w:sz="0" w:space="0" w:color="auto"/>
                                    <w:right w:val="none" w:sz="0" w:space="0" w:color="auto"/>
                                  </w:divBdr>
                                  <w:divsChild>
                                    <w:div w:id="1358847736">
                                      <w:marLeft w:val="-15"/>
                                      <w:marRight w:val="-15"/>
                                      <w:marTop w:val="0"/>
                                      <w:marBottom w:val="0"/>
                                      <w:divBdr>
                                        <w:top w:val="none" w:sz="0" w:space="0" w:color="auto"/>
                                        <w:left w:val="none" w:sz="0" w:space="0" w:color="auto"/>
                                        <w:bottom w:val="none" w:sz="0" w:space="0" w:color="auto"/>
                                        <w:right w:val="none" w:sz="0" w:space="0" w:color="auto"/>
                                      </w:divBdr>
                                      <w:divsChild>
                                        <w:div w:id="1000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Dear colleague</vt:lpstr>
    </vt:vector>
  </TitlesOfParts>
  <Company>columbia</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selmes</dc:creator>
  <cp:keywords/>
  <dc:description/>
  <cp:lastModifiedBy>susan elmes</cp:lastModifiedBy>
  <cp:revision>2</cp:revision>
  <cp:lastPrinted>2014-08-25T18:56:00Z</cp:lastPrinted>
  <dcterms:created xsi:type="dcterms:W3CDTF">2023-08-28T14:09:00Z</dcterms:created>
  <dcterms:modified xsi:type="dcterms:W3CDTF">2023-08-28T14:09:00Z</dcterms:modified>
</cp:coreProperties>
</file>